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5D" w:rsidRDefault="00F34F5D" w:rsidP="00F34F5D">
      <w:pPr>
        <w:jc w:val="right"/>
      </w:pPr>
      <w:bookmarkStart w:id="0" w:name="_GoBack"/>
      <w:bookmarkEnd w:id="0"/>
      <w:r>
        <w:t>Alblasserdam 5-01-2015</w:t>
      </w:r>
    </w:p>
    <w:p w:rsidR="00F34F5D" w:rsidRPr="00F34F5D" w:rsidRDefault="00F34F5D" w:rsidP="00F34F5D">
      <w:pPr>
        <w:rPr>
          <w:u w:val="single"/>
        </w:rPr>
      </w:pPr>
      <w:r w:rsidRPr="00F34F5D">
        <w:rPr>
          <w:u w:val="single"/>
        </w:rPr>
        <w:t>Aantekenen</w:t>
      </w:r>
    </w:p>
    <w:p w:rsidR="006D5878" w:rsidRDefault="00F34F5D">
      <w:r>
        <w:t>Geachte College van Burgemeester en wethouders gemeente Alblasserdam.</w:t>
      </w:r>
    </w:p>
    <w:p w:rsidR="00F34F5D" w:rsidRDefault="00F34F5D"/>
    <w:p w:rsidR="00F34F5D" w:rsidRDefault="00F34F5D">
      <w:r>
        <w:t xml:space="preserve">Hierbij maak ik bezwaar tegen het aan mij gepresenteerde gewijzigd bouwplan </w:t>
      </w:r>
      <w:r w:rsidR="007B0F24">
        <w:t>H</w:t>
      </w:r>
      <w:r>
        <w:t xml:space="preserve">of en </w:t>
      </w:r>
      <w:r w:rsidR="007B0F24">
        <w:t>S</w:t>
      </w:r>
      <w:r>
        <w:t xml:space="preserve">ingel op 3 december 2014 en het als hamerstuk aangenomen  raadsvoorstel Vaststellen van de </w:t>
      </w:r>
      <w:proofErr w:type="spellStart"/>
      <w:r>
        <w:t>herziene</w:t>
      </w:r>
      <w:proofErr w:type="spellEnd"/>
      <w:r>
        <w:t xml:space="preserve"> grondexploitatie Hof en Singel.dd. 16-12-2014.</w:t>
      </w:r>
    </w:p>
    <w:p w:rsidR="00F34F5D" w:rsidRDefault="00F34F5D">
      <w:r>
        <w:t>Ook na de bespreking van</w:t>
      </w:r>
      <w:r w:rsidR="000A72A1">
        <w:t xml:space="preserve"> 9-12-2014 met de heren Voerman, </w:t>
      </w:r>
      <w:proofErr w:type="spellStart"/>
      <w:r w:rsidR="000A72A1">
        <w:t>Koelewijn</w:t>
      </w:r>
      <w:proofErr w:type="spellEnd"/>
      <w:r w:rsidR="000A72A1">
        <w:t xml:space="preserve"> van de gemeente Alblasserdam en Revier van de firma </w:t>
      </w:r>
      <w:proofErr w:type="spellStart"/>
      <w:r w:rsidR="000A72A1">
        <w:t>Herkon</w:t>
      </w:r>
      <w:proofErr w:type="spellEnd"/>
      <w:r w:rsidR="000A72A1">
        <w:t>. Waarin de heren Voerman en Revier mij trachten te overtuigen dat het plan nauwelijks afwijkt van de eerder gepresenteerde plannen. En dat het plan niet anders uitgevoerd kon worden, omdat KPN niet zou willen meewerken aan verplaatsing van de GSM mast. Wil ik u wijzen op het verslag bij gevoegd in Raadsinformatiebrief van 10 nov.2008 geef ik in de op één na laatste alinea aan dat verplaatsing van de mast nauwelijks kans van slagen heeft. Ik meen met enig gezag over deze situatie te kunnen spreken vanwege mijn</w:t>
      </w:r>
      <w:r w:rsidR="007B0F24">
        <w:t xml:space="preserve"> ervaring en </w:t>
      </w:r>
      <w:r w:rsidR="000A72A1">
        <w:t xml:space="preserve"> werkzaamheden voor KPN Mobiel </w:t>
      </w:r>
      <w:r w:rsidR="00BA2BE4">
        <w:t>a</w:t>
      </w:r>
      <w:r w:rsidR="000A72A1">
        <w:t>ls Manager Realisatie</w:t>
      </w:r>
      <w:r w:rsidR="00BA2BE4">
        <w:t xml:space="preserve"> Radionetten, Manager </w:t>
      </w:r>
      <w:proofErr w:type="spellStart"/>
      <w:r w:rsidR="00BA2BE4">
        <w:t>Core</w:t>
      </w:r>
      <w:proofErr w:type="spellEnd"/>
      <w:r w:rsidR="00BA2BE4">
        <w:t xml:space="preserve"> en Vernieuwing, van Bouw Mobiele Netwerken</w:t>
      </w:r>
      <w:r w:rsidR="007B0F24">
        <w:t>,</w:t>
      </w:r>
      <w:r w:rsidR="00BA2BE4">
        <w:t xml:space="preserve"> </w:t>
      </w:r>
      <w:r w:rsidR="007B0F24">
        <w:t>e</w:t>
      </w:r>
      <w:r w:rsidR="00BA2BE4">
        <w:t>n Manager Integraal Element Management van de afdeling beheer mobiele netwerken</w:t>
      </w:r>
      <w:r w:rsidR="006C59E4">
        <w:t>.</w:t>
      </w:r>
    </w:p>
    <w:p w:rsidR="006C59E4" w:rsidRDefault="006C59E4">
      <w:r>
        <w:t>Het is daarom wel vreemd om zes jaar daarna tot de conclusie te komen dat het plan om die reden gewijzigd moet worden.</w:t>
      </w:r>
    </w:p>
    <w:p w:rsidR="006C59E4" w:rsidRDefault="006C59E4">
      <w:r>
        <w:t>Echter wat belangrijker is dat in het bestemmingsplan wat op 29 maart 2011 is vastgesteld een aantal andere belangrijke zaken genoemd wordt:</w:t>
      </w:r>
    </w:p>
    <w:p w:rsidR="006C59E4" w:rsidRDefault="006C59E4" w:rsidP="006C59E4">
      <w:pPr>
        <w:pStyle w:val="Lijstalinea"/>
        <w:numPr>
          <w:ilvl w:val="0"/>
          <w:numId w:val="1"/>
        </w:numPr>
      </w:pPr>
      <w:r>
        <w:t>Bij de Conclusie punt 2.6</w:t>
      </w:r>
    </w:p>
    <w:p w:rsidR="006C59E4" w:rsidRDefault="006C59E4" w:rsidP="006C59E4">
      <w:pPr>
        <w:pStyle w:val="Lijstalinea"/>
      </w:pPr>
      <w:r>
        <w:t xml:space="preserve">Het voorliggende plan voorziet in de aanleg van voldoende groen en water hetgeen de leefbaarheid ten goede komt. </w:t>
      </w:r>
    </w:p>
    <w:p w:rsidR="006C59E4" w:rsidRDefault="006C59E4" w:rsidP="006C59E4">
      <w:pPr>
        <w:pStyle w:val="Lijstalinea"/>
        <w:numPr>
          <w:ilvl w:val="0"/>
          <w:numId w:val="1"/>
        </w:numPr>
      </w:pPr>
      <w:r>
        <w:t xml:space="preserve">In de ruimtelijke analyse hoofdstuk 3 punt 3.2 </w:t>
      </w:r>
      <w:r w:rsidR="0084502F">
        <w:t>bijna onderaan:</w:t>
      </w:r>
    </w:p>
    <w:p w:rsidR="0084502F" w:rsidRDefault="0084502F" w:rsidP="0084502F">
      <w:pPr>
        <w:pStyle w:val="Lijstalinea"/>
      </w:pPr>
      <w:r>
        <w:t xml:space="preserve">De nieuwe boogvormige ontsluitingsweg sluit aan op de genoemde doodlopende straat en eindigt ter hoogte van de tussen </w:t>
      </w:r>
      <w:r w:rsidR="007B0F24">
        <w:t>de</w:t>
      </w:r>
      <w:r>
        <w:t xml:space="preserve"> sporthal en het zwembad </w:t>
      </w:r>
      <w:r>
        <w:rPr>
          <w:b/>
        </w:rPr>
        <w:t xml:space="preserve">nieuw te graven watergang. </w:t>
      </w:r>
      <w:r>
        <w:t>Hiervan is in het nieuwe plan niets terug te vinden.</w:t>
      </w:r>
    </w:p>
    <w:p w:rsidR="0084502F" w:rsidRDefault="0084502F" w:rsidP="0084502F">
      <w:pPr>
        <w:pStyle w:val="Lijstalinea"/>
      </w:pPr>
    </w:p>
    <w:p w:rsidR="0084502F" w:rsidRDefault="0084502F" w:rsidP="0084502F">
      <w:pPr>
        <w:pStyle w:val="Lijstalinea"/>
      </w:pPr>
      <w:r>
        <w:t>Direct ten noorden van de nieuwe aansluiting van deze oorspronkelijke doodlopende weg op de nieuwe ontsluitingsweg komt een trapveld  van ca. 300m2  ook dit is niet meer terug te vinden.</w:t>
      </w:r>
    </w:p>
    <w:p w:rsidR="0084502F" w:rsidRDefault="0084502F" w:rsidP="0084502F">
      <w:pPr>
        <w:pStyle w:val="Lijstalinea"/>
        <w:numPr>
          <w:ilvl w:val="0"/>
          <w:numId w:val="1"/>
        </w:numPr>
      </w:pPr>
      <w:r>
        <w:t xml:space="preserve">Onder het kopje Woonbuurt wordt een nauwkeurige omschrijving van de te bouwen woningen  gegeven in totaal  </w:t>
      </w:r>
      <w:r>
        <w:rPr>
          <w:b/>
        </w:rPr>
        <w:t>68 woningen.</w:t>
      </w:r>
      <w:r>
        <w:t xml:space="preserve"> In het nieuwe plan worden 72 woningen gebouwd dus vier meer ten kosten van het trapveld.</w:t>
      </w:r>
    </w:p>
    <w:p w:rsidR="004832E9" w:rsidRDefault="004832E9" w:rsidP="007B0F24"/>
    <w:p w:rsidR="007B0F24" w:rsidRDefault="007B0F24" w:rsidP="007B0F24">
      <w:r>
        <w:lastRenderedPageBreak/>
        <w:t xml:space="preserve">Mijn conclusie het door </w:t>
      </w:r>
      <w:proofErr w:type="spellStart"/>
      <w:r>
        <w:t>Herkon</w:t>
      </w:r>
      <w:proofErr w:type="spellEnd"/>
      <w:r>
        <w:t xml:space="preserve"> gepresenteerde plan en de in verkoop gebrachte woningen is niet in overeenstemming met het afgegeven  bestemmingsplan. Het veranderen van de markt waardoor volgens de heren Voerman en Revier het plan zou moeten wijzigen komt niet voor rekening van de gemeente Alblasserdam maar is voor risico van de ondernemer </w:t>
      </w:r>
      <w:proofErr w:type="spellStart"/>
      <w:r>
        <w:t>Herkon</w:t>
      </w:r>
      <w:proofErr w:type="spellEnd"/>
      <w:r>
        <w:t xml:space="preserve">. En is voldoende voor zwaarwegend bezwaar tegen het  afgeven van een bouwvergunning. </w:t>
      </w:r>
    </w:p>
    <w:p w:rsidR="007B0F24" w:rsidRDefault="007B0F24" w:rsidP="007B0F24">
      <w:r>
        <w:t>Met vriendelijke groet,</w:t>
      </w:r>
    </w:p>
    <w:p w:rsidR="007B0F24" w:rsidRDefault="007B0F24" w:rsidP="007B0F24"/>
    <w:p w:rsidR="007B0F24" w:rsidRDefault="007B0F24" w:rsidP="007B0F24">
      <w:r>
        <w:t>B. van der Rhee</w:t>
      </w:r>
    </w:p>
    <w:p w:rsidR="007B0F24" w:rsidRDefault="007B0F24" w:rsidP="007B0F24">
      <w:r>
        <w:t>Schildmos 14</w:t>
      </w:r>
    </w:p>
    <w:p w:rsidR="007B0F24" w:rsidRDefault="007B0F24" w:rsidP="007B0F24">
      <w:r>
        <w:t>2951HH Alblasserdam</w:t>
      </w:r>
    </w:p>
    <w:p w:rsidR="007B0F24" w:rsidRPr="0084502F" w:rsidRDefault="007B0F24" w:rsidP="007B0F24"/>
    <w:p w:rsidR="0084502F" w:rsidRDefault="0084502F" w:rsidP="0084502F">
      <w:pPr>
        <w:ind w:left="360"/>
      </w:pPr>
    </w:p>
    <w:sectPr w:rsidR="0084502F" w:rsidSect="004832E9">
      <w:pgSz w:w="11906" w:h="16838"/>
      <w:pgMar w:top="1417" w:right="1417" w:bottom="198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F5927"/>
    <w:multiLevelType w:val="hybridMultilevel"/>
    <w:tmpl w:val="84E01CB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5D"/>
    <w:rsid w:val="00042A71"/>
    <w:rsid w:val="000A72A1"/>
    <w:rsid w:val="004832E9"/>
    <w:rsid w:val="006C59E4"/>
    <w:rsid w:val="006D5878"/>
    <w:rsid w:val="007B0F24"/>
    <w:rsid w:val="0084502F"/>
    <w:rsid w:val="00BA2BE4"/>
    <w:rsid w:val="00F34F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FF502-2F96-410C-92B0-A89196B0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Conrad-Smit, AJA</cp:lastModifiedBy>
  <cp:revision>2</cp:revision>
  <dcterms:created xsi:type="dcterms:W3CDTF">2015-05-20T11:03:00Z</dcterms:created>
  <dcterms:modified xsi:type="dcterms:W3CDTF">2015-05-20T11:03:00Z</dcterms:modified>
</cp:coreProperties>
</file>