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6E49" w14:textId="77777777" w:rsidR="00420A99" w:rsidRPr="0056672D" w:rsidRDefault="00BD41C6" w:rsidP="00AC705B">
      <w:pPr>
        <w:rPr>
          <w:rFonts w:ascii="Calibri" w:hAnsi="Calibri"/>
          <w:b/>
          <w:color w:val="000000"/>
          <w:sz w:val="32"/>
          <w:szCs w:val="32"/>
        </w:rPr>
      </w:pPr>
      <w:r w:rsidRPr="0056672D">
        <w:rPr>
          <w:rFonts w:ascii="Calibri" w:hAnsi="Calibri"/>
          <w:b/>
          <w:color w:val="000000"/>
          <w:sz w:val="32"/>
          <w:szCs w:val="32"/>
        </w:rPr>
        <w:t xml:space="preserve">MEMO: </w:t>
      </w:r>
      <w:r w:rsidR="00420A99" w:rsidRPr="0056672D">
        <w:rPr>
          <w:rFonts w:ascii="Calibri" w:hAnsi="Calibri"/>
          <w:b/>
          <w:color w:val="000000"/>
          <w:sz w:val="32"/>
          <w:szCs w:val="32"/>
        </w:rPr>
        <w:t xml:space="preserve">OUDERBIJDRAGE </w:t>
      </w:r>
    </w:p>
    <w:p w14:paraId="0618E8F9" w14:textId="77777777" w:rsidR="00420A99" w:rsidRPr="0056672D" w:rsidRDefault="00420A99" w:rsidP="00AC705B">
      <w:pPr>
        <w:rPr>
          <w:rFonts w:ascii="Calibri" w:hAnsi="Calibri"/>
          <w:color w:val="000000"/>
          <w:sz w:val="22"/>
          <w:szCs w:val="22"/>
        </w:rPr>
      </w:pPr>
    </w:p>
    <w:p w14:paraId="04AE5514" w14:textId="1F4982FD" w:rsidR="00BD41C6" w:rsidRPr="0056672D" w:rsidRDefault="00BD41C6" w:rsidP="00AC705B">
      <w:pPr>
        <w:rPr>
          <w:rFonts w:ascii="Calibri" w:hAnsi="Calibri"/>
          <w:color w:val="000000"/>
          <w:sz w:val="22"/>
          <w:szCs w:val="22"/>
        </w:rPr>
      </w:pPr>
      <w:r w:rsidRPr="0056672D">
        <w:rPr>
          <w:rFonts w:ascii="Calibri" w:hAnsi="Calibri"/>
          <w:color w:val="000000"/>
          <w:sz w:val="22"/>
          <w:szCs w:val="22"/>
        </w:rPr>
        <w:t xml:space="preserve">Aan: </w:t>
      </w:r>
      <w:r w:rsidR="00F23FC2">
        <w:rPr>
          <w:rFonts w:ascii="Calibri" w:hAnsi="Calibri"/>
          <w:color w:val="000000"/>
          <w:sz w:val="22"/>
          <w:szCs w:val="22"/>
        </w:rPr>
        <w:t>Algemeen bestuur DG&amp;J</w:t>
      </w:r>
    </w:p>
    <w:p w14:paraId="2F0291B8" w14:textId="534FC4B4" w:rsidR="00BD41C6" w:rsidRPr="0056672D" w:rsidRDefault="00F23FC2" w:rsidP="00AC705B">
      <w:pPr>
        <w:rPr>
          <w:rFonts w:ascii="Calibri" w:hAnsi="Calibri"/>
          <w:color w:val="000000"/>
          <w:sz w:val="22"/>
          <w:szCs w:val="22"/>
        </w:rPr>
      </w:pPr>
      <w:r>
        <w:rPr>
          <w:rFonts w:ascii="Calibri" w:hAnsi="Calibri"/>
          <w:color w:val="000000"/>
          <w:sz w:val="22"/>
          <w:szCs w:val="22"/>
        </w:rPr>
        <w:t>Datum: 13</w:t>
      </w:r>
      <w:r w:rsidR="00BD41C6" w:rsidRPr="0056672D">
        <w:rPr>
          <w:rFonts w:ascii="Calibri" w:hAnsi="Calibri"/>
          <w:color w:val="000000"/>
          <w:sz w:val="22"/>
          <w:szCs w:val="22"/>
        </w:rPr>
        <w:t xml:space="preserve"> oktober 2015</w:t>
      </w:r>
    </w:p>
    <w:p w14:paraId="7542A801" w14:textId="77777777" w:rsidR="00420A99" w:rsidRPr="0056672D" w:rsidRDefault="00420A99" w:rsidP="00AC705B">
      <w:pPr>
        <w:rPr>
          <w:rFonts w:ascii="Calibri" w:hAnsi="Calibri"/>
          <w:color w:val="000000"/>
          <w:sz w:val="22"/>
          <w:szCs w:val="22"/>
        </w:rPr>
      </w:pPr>
    </w:p>
    <w:p w14:paraId="193418D7" w14:textId="77777777" w:rsidR="00C27A53" w:rsidRPr="0056672D" w:rsidRDefault="00C27A53" w:rsidP="00AC705B">
      <w:pPr>
        <w:rPr>
          <w:rFonts w:ascii="Calibri" w:hAnsi="Calibri"/>
          <w:color w:val="000000"/>
          <w:sz w:val="22"/>
          <w:szCs w:val="22"/>
        </w:rPr>
      </w:pPr>
      <w:r w:rsidRPr="0056672D">
        <w:rPr>
          <w:rFonts w:ascii="Calibri" w:hAnsi="Calibri"/>
          <w:b/>
          <w:color w:val="000000"/>
          <w:sz w:val="22"/>
          <w:szCs w:val="22"/>
        </w:rPr>
        <w:t>Q</w:t>
      </w:r>
      <w:r w:rsidRPr="0056672D">
        <w:rPr>
          <w:rFonts w:ascii="Calibri" w:hAnsi="Calibri"/>
          <w:color w:val="000000"/>
          <w:sz w:val="22"/>
          <w:szCs w:val="22"/>
        </w:rPr>
        <w:t xml:space="preserve"> - </w:t>
      </w:r>
      <w:r w:rsidRPr="0056672D">
        <w:rPr>
          <w:rFonts w:ascii="Calibri" w:hAnsi="Calibri"/>
          <w:b/>
          <w:color w:val="000000"/>
          <w:sz w:val="22"/>
          <w:szCs w:val="22"/>
        </w:rPr>
        <w:t>Welk besluit ligt er nu?</w:t>
      </w:r>
    </w:p>
    <w:p w14:paraId="7EA9A7EC" w14:textId="77777777" w:rsidR="00C27A53" w:rsidRPr="0056672D" w:rsidRDefault="00C27A53" w:rsidP="00AC705B">
      <w:pPr>
        <w:rPr>
          <w:rFonts w:ascii="Calibri" w:hAnsi="Calibri"/>
          <w:color w:val="000000"/>
          <w:sz w:val="22"/>
          <w:szCs w:val="22"/>
        </w:rPr>
      </w:pPr>
    </w:p>
    <w:p w14:paraId="4D9C154D" w14:textId="77777777" w:rsidR="00E5799A" w:rsidRPr="0056672D" w:rsidRDefault="00C27A53" w:rsidP="00AC705B">
      <w:pPr>
        <w:rPr>
          <w:rFonts w:ascii="Calibri" w:hAnsi="Calibri" w:cs="Arial"/>
          <w:sz w:val="22"/>
          <w:szCs w:val="22"/>
        </w:rPr>
      </w:pPr>
      <w:r w:rsidRPr="0056672D">
        <w:rPr>
          <w:rFonts w:ascii="Calibri" w:hAnsi="Calibri"/>
          <w:b/>
          <w:color w:val="000000"/>
          <w:sz w:val="22"/>
          <w:szCs w:val="22"/>
        </w:rPr>
        <w:t>A</w:t>
      </w:r>
      <w:r w:rsidRPr="0056672D">
        <w:rPr>
          <w:rFonts w:ascii="Calibri" w:hAnsi="Calibri"/>
          <w:color w:val="000000"/>
          <w:sz w:val="22"/>
          <w:szCs w:val="22"/>
        </w:rPr>
        <w:t xml:space="preserve"> </w:t>
      </w:r>
      <w:r w:rsidR="00543343" w:rsidRPr="0056672D">
        <w:rPr>
          <w:rFonts w:ascii="Calibri" w:hAnsi="Calibri"/>
          <w:color w:val="000000"/>
          <w:sz w:val="22"/>
          <w:szCs w:val="22"/>
        </w:rPr>
        <w:t>–</w:t>
      </w:r>
      <w:r w:rsidRPr="0056672D">
        <w:rPr>
          <w:rFonts w:ascii="Calibri" w:hAnsi="Calibri"/>
          <w:color w:val="000000"/>
          <w:sz w:val="22"/>
          <w:szCs w:val="22"/>
        </w:rPr>
        <w:t xml:space="preserve"> </w:t>
      </w:r>
      <w:r w:rsidR="00543343" w:rsidRPr="0056672D">
        <w:rPr>
          <w:rFonts w:ascii="Calibri" w:hAnsi="Calibri"/>
          <w:color w:val="000000"/>
          <w:sz w:val="22"/>
          <w:szCs w:val="22"/>
        </w:rPr>
        <w:t>In A</w:t>
      </w:r>
      <w:r w:rsidR="00BD41C6" w:rsidRPr="0056672D">
        <w:rPr>
          <w:rFonts w:ascii="Calibri" w:hAnsi="Calibri"/>
          <w:color w:val="000000"/>
          <w:sz w:val="22"/>
          <w:szCs w:val="22"/>
        </w:rPr>
        <w:t xml:space="preserve">lgemeen </w:t>
      </w:r>
      <w:r w:rsidR="00543343" w:rsidRPr="0056672D">
        <w:rPr>
          <w:rFonts w:ascii="Calibri" w:hAnsi="Calibri"/>
          <w:color w:val="000000"/>
          <w:sz w:val="22"/>
          <w:szCs w:val="22"/>
        </w:rPr>
        <w:t>B</w:t>
      </w:r>
      <w:r w:rsidR="00BD41C6" w:rsidRPr="0056672D">
        <w:rPr>
          <w:rFonts w:ascii="Calibri" w:hAnsi="Calibri"/>
          <w:color w:val="000000"/>
          <w:sz w:val="22"/>
          <w:szCs w:val="22"/>
        </w:rPr>
        <w:t xml:space="preserve">estuur DG&amp;J </w:t>
      </w:r>
      <w:r w:rsidR="00543343" w:rsidRPr="0056672D">
        <w:rPr>
          <w:rFonts w:ascii="Calibri" w:hAnsi="Calibri"/>
          <w:color w:val="000000"/>
          <w:sz w:val="22"/>
          <w:szCs w:val="22"/>
        </w:rPr>
        <w:t>van</w:t>
      </w:r>
      <w:r w:rsidR="00BD41C6" w:rsidRPr="0056672D">
        <w:rPr>
          <w:rFonts w:ascii="Calibri" w:hAnsi="Calibri"/>
          <w:color w:val="000000"/>
          <w:sz w:val="22"/>
          <w:szCs w:val="22"/>
        </w:rPr>
        <w:t xml:space="preserve"> </w:t>
      </w:r>
      <w:r w:rsidR="007F2538" w:rsidRPr="0056672D">
        <w:rPr>
          <w:rFonts w:ascii="Calibri" w:hAnsi="Calibri"/>
          <w:color w:val="000000"/>
          <w:sz w:val="22"/>
          <w:szCs w:val="22"/>
        </w:rPr>
        <w:t>12 maart 2015</w:t>
      </w:r>
      <w:r w:rsidR="00543343" w:rsidRPr="0056672D">
        <w:rPr>
          <w:rFonts w:ascii="Calibri" w:hAnsi="Calibri"/>
          <w:color w:val="000000"/>
          <w:sz w:val="22"/>
          <w:szCs w:val="22"/>
        </w:rPr>
        <w:t xml:space="preserve"> is vastgesteld</w:t>
      </w:r>
      <w:r w:rsidR="00BD41C6" w:rsidRPr="0056672D">
        <w:rPr>
          <w:rFonts w:ascii="Calibri" w:hAnsi="Calibri"/>
          <w:color w:val="000000"/>
          <w:sz w:val="22"/>
          <w:szCs w:val="22"/>
        </w:rPr>
        <w:t xml:space="preserve"> dat </w:t>
      </w:r>
      <w:r w:rsidR="00543343" w:rsidRPr="0056672D">
        <w:rPr>
          <w:rFonts w:ascii="Calibri" w:hAnsi="Calibri"/>
          <w:color w:val="000000"/>
          <w:sz w:val="22"/>
          <w:szCs w:val="22"/>
        </w:rPr>
        <w:t xml:space="preserve">de ouderbijdrage </w:t>
      </w:r>
      <w:r w:rsidRPr="0056672D">
        <w:rPr>
          <w:rFonts w:ascii="Calibri" w:hAnsi="Calibri"/>
          <w:color w:val="000000"/>
          <w:sz w:val="22"/>
          <w:szCs w:val="22"/>
        </w:rPr>
        <w:t>conform</w:t>
      </w:r>
      <w:r w:rsidR="00220B80">
        <w:rPr>
          <w:rFonts w:ascii="Calibri" w:hAnsi="Calibri"/>
          <w:color w:val="000000"/>
          <w:sz w:val="22"/>
          <w:szCs w:val="22"/>
        </w:rPr>
        <w:t xml:space="preserve"> de</w:t>
      </w:r>
      <w:r w:rsidRPr="0056672D">
        <w:rPr>
          <w:rFonts w:ascii="Calibri" w:hAnsi="Calibri"/>
          <w:color w:val="000000"/>
          <w:sz w:val="22"/>
          <w:szCs w:val="22"/>
        </w:rPr>
        <w:t xml:space="preserve"> </w:t>
      </w:r>
      <w:r w:rsidR="007F2538" w:rsidRPr="0056672D">
        <w:rPr>
          <w:rFonts w:ascii="Calibri" w:hAnsi="Calibri"/>
          <w:color w:val="000000"/>
          <w:sz w:val="22"/>
          <w:szCs w:val="22"/>
        </w:rPr>
        <w:t xml:space="preserve">Jeugdwet </w:t>
      </w:r>
      <w:r w:rsidR="00543343" w:rsidRPr="0056672D">
        <w:rPr>
          <w:rFonts w:ascii="Calibri" w:hAnsi="Calibri"/>
          <w:color w:val="000000"/>
          <w:sz w:val="22"/>
          <w:szCs w:val="22"/>
        </w:rPr>
        <w:t xml:space="preserve">wordt </w:t>
      </w:r>
      <w:r w:rsidRPr="0056672D">
        <w:rPr>
          <w:rFonts w:ascii="Calibri" w:hAnsi="Calibri"/>
          <w:color w:val="000000"/>
          <w:sz w:val="22"/>
          <w:szCs w:val="22"/>
        </w:rPr>
        <w:t>geïnd</w:t>
      </w:r>
      <w:r w:rsidR="00543343" w:rsidRPr="0056672D">
        <w:rPr>
          <w:rFonts w:ascii="Calibri" w:hAnsi="Calibri"/>
          <w:color w:val="000000"/>
          <w:sz w:val="22"/>
          <w:szCs w:val="22"/>
        </w:rPr>
        <w:t>.</w:t>
      </w:r>
      <w:r w:rsidR="00B410B9" w:rsidRPr="0056672D">
        <w:rPr>
          <w:rFonts w:ascii="Calibri" w:hAnsi="Calibri"/>
          <w:color w:val="000000"/>
          <w:sz w:val="22"/>
          <w:szCs w:val="22"/>
        </w:rPr>
        <w:t xml:space="preserve"> Het AB was van opvatting dat het opschorten van de ouderbijdrage niet wenselijk was voor 1 specifieke doelgroep uit de </w:t>
      </w:r>
      <w:r w:rsidR="0056672D" w:rsidRPr="0056672D">
        <w:rPr>
          <w:rFonts w:ascii="Calibri" w:hAnsi="Calibri"/>
          <w:color w:val="000000"/>
          <w:sz w:val="22"/>
          <w:szCs w:val="22"/>
        </w:rPr>
        <w:t>Jeugdwet</w:t>
      </w:r>
      <w:r w:rsidR="00220B80">
        <w:rPr>
          <w:rFonts w:ascii="Calibri" w:hAnsi="Calibri"/>
          <w:color w:val="000000"/>
          <w:sz w:val="22"/>
          <w:szCs w:val="22"/>
        </w:rPr>
        <w:t xml:space="preserve"> en dat conform </w:t>
      </w:r>
      <w:r w:rsidR="00A41D69">
        <w:rPr>
          <w:rFonts w:ascii="Calibri" w:hAnsi="Calibri"/>
          <w:color w:val="000000"/>
          <w:sz w:val="22"/>
          <w:szCs w:val="22"/>
        </w:rPr>
        <w:t>de J</w:t>
      </w:r>
      <w:r w:rsidR="00220B80">
        <w:rPr>
          <w:rFonts w:ascii="Calibri" w:hAnsi="Calibri"/>
          <w:color w:val="000000"/>
          <w:sz w:val="22"/>
          <w:szCs w:val="22"/>
        </w:rPr>
        <w:t>eugdwet geïnd zou worden</w:t>
      </w:r>
      <w:r w:rsidR="00B410B9" w:rsidRPr="0056672D">
        <w:rPr>
          <w:rFonts w:ascii="Calibri" w:hAnsi="Calibri"/>
          <w:color w:val="000000"/>
          <w:sz w:val="22"/>
          <w:szCs w:val="22"/>
        </w:rPr>
        <w:t>.</w:t>
      </w:r>
      <w:r w:rsidR="00220B80">
        <w:rPr>
          <w:rFonts w:ascii="Calibri" w:hAnsi="Calibri"/>
          <w:color w:val="000000"/>
          <w:sz w:val="22"/>
          <w:szCs w:val="22"/>
        </w:rPr>
        <w:t xml:space="preserve"> </w:t>
      </w:r>
      <w:r w:rsidR="00B410B9" w:rsidRPr="0056672D">
        <w:rPr>
          <w:rFonts w:ascii="Calibri" w:hAnsi="Calibri"/>
          <w:color w:val="000000"/>
          <w:sz w:val="22"/>
          <w:szCs w:val="22"/>
        </w:rPr>
        <w:t xml:space="preserve">Dit vanuit het uitgangspunt dat we solidair zijn op de kosten voor </w:t>
      </w:r>
      <w:r w:rsidR="00220B80">
        <w:rPr>
          <w:rFonts w:ascii="Calibri" w:hAnsi="Calibri"/>
          <w:color w:val="000000"/>
          <w:sz w:val="22"/>
          <w:szCs w:val="22"/>
        </w:rPr>
        <w:t xml:space="preserve">de regionale zorgmarkt en daarmee ook </w:t>
      </w:r>
      <w:r w:rsidR="00B410B9" w:rsidRPr="0056672D">
        <w:rPr>
          <w:rFonts w:ascii="Calibri" w:hAnsi="Calibri"/>
          <w:color w:val="000000"/>
          <w:sz w:val="22"/>
          <w:szCs w:val="22"/>
        </w:rPr>
        <w:t>solidair zijn op de inkomsten.</w:t>
      </w:r>
      <w:r w:rsidR="00220B80">
        <w:rPr>
          <w:rFonts w:ascii="Calibri" w:hAnsi="Calibri"/>
          <w:color w:val="000000"/>
          <w:sz w:val="22"/>
          <w:szCs w:val="22"/>
        </w:rPr>
        <w:t xml:space="preserve"> </w:t>
      </w:r>
      <w:r w:rsidR="00543343" w:rsidRPr="0056672D">
        <w:rPr>
          <w:rFonts w:ascii="Calibri" w:hAnsi="Calibri"/>
          <w:color w:val="000000"/>
          <w:sz w:val="22"/>
          <w:szCs w:val="22"/>
        </w:rPr>
        <w:t xml:space="preserve">Lokale afwijkingen </w:t>
      </w:r>
      <w:r w:rsidR="00B410B9" w:rsidRPr="0056672D">
        <w:rPr>
          <w:rFonts w:ascii="Calibri" w:hAnsi="Calibri"/>
          <w:color w:val="000000"/>
          <w:sz w:val="22"/>
          <w:szCs w:val="22"/>
        </w:rPr>
        <w:t xml:space="preserve">op dit besluit </w:t>
      </w:r>
      <w:r w:rsidR="00543343" w:rsidRPr="0056672D">
        <w:rPr>
          <w:rFonts w:ascii="Calibri" w:hAnsi="Calibri"/>
          <w:color w:val="000000"/>
          <w:sz w:val="22"/>
          <w:szCs w:val="22"/>
        </w:rPr>
        <w:t xml:space="preserve">worden in de gemeente </w:t>
      </w:r>
      <w:r w:rsidR="00BD41C6" w:rsidRPr="0056672D">
        <w:rPr>
          <w:rFonts w:ascii="Calibri" w:hAnsi="Calibri"/>
          <w:color w:val="000000"/>
          <w:sz w:val="22"/>
          <w:szCs w:val="22"/>
        </w:rPr>
        <w:t xml:space="preserve">zelf </w:t>
      </w:r>
      <w:r w:rsidR="00543343" w:rsidRPr="0056672D">
        <w:rPr>
          <w:rFonts w:ascii="Calibri" w:hAnsi="Calibri"/>
          <w:color w:val="000000"/>
          <w:sz w:val="22"/>
          <w:szCs w:val="22"/>
        </w:rPr>
        <w:t>opgelost.</w:t>
      </w:r>
      <w:r w:rsidR="007F2538" w:rsidRPr="0056672D">
        <w:rPr>
          <w:rFonts w:ascii="Calibri" w:hAnsi="Calibri" w:cs="Arial"/>
          <w:sz w:val="22"/>
          <w:szCs w:val="22"/>
        </w:rPr>
        <w:t xml:space="preserve">  Jeugdteams houden in de gaten of de ouderbijdrage inderdaad een drempel </w:t>
      </w:r>
      <w:r w:rsidR="00220B80">
        <w:rPr>
          <w:rFonts w:ascii="Calibri" w:hAnsi="Calibri" w:cs="Arial"/>
          <w:sz w:val="22"/>
          <w:szCs w:val="22"/>
        </w:rPr>
        <w:t xml:space="preserve">tot jeugdhulp </w:t>
      </w:r>
      <w:r w:rsidR="007F2538" w:rsidRPr="0056672D">
        <w:rPr>
          <w:rFonts w:ascii="Calibri" w:hAnsi="Calibri" w:cs="Arial"/>
          <w:sz w:val="22"/>
          <w:szCs w:val="22"/>
        </w:rPr>
        <w:t>opwerpt.</w:t>
      </w:r>
    </w:p>
    <w:p w14:paraId="77E9FB84" w14:textId="77777777" w:rsidR="0056672D" w:rsidRPr="0056672D" w:rsidRDefault="0056672D" w:rsidP="00AC705B">
      <w:pPr>
        <w:rPr>
          <w:rFonts w:ascii="Calibri" w:hAnsi="Calibri" w:cs="Arial"/>
          <w:sz w:val="22"/>
          <w:szCs w:val="22"/>
        </w:rPr>
      </w:pPr>
    </w:p>
    <w:p w14:paraId="66630145" w14:textId="77777777" w:rsidR="0056672D" w:rsidRPr="0056672D" w:rsidRDefault="0056672D" w:rsidP="00AC705B">
      <w:pPr>
        <w:rPr>
          <w:rFonts w:ascii="Calibri" w:hAnsi="Calibri" w:cs="Arial"/>
          <w:sz w:val="22"/>
          <w:szCs w:val="22"/>
        </w:rPr>
      </w:pPr>
      <w:r w:rsidRPr="0056672D">
        <w:rPr>
          <w:rFonts w:ascii="Calibri" w:hAnsi="Calibri" w:cs="Arial"/>
          <w:sz w:val="22"/>
          <w:szCs w:val="22"/>
        </w:rPr>
        <w:t>Destijds is al het volgende opgemerkt ten aanzien van de praktische uitvoerbaarheid van de regeling:</w:t>
      </w:r>
    </w:p>
    <w:p w14:paraId="7F3499E4" w14:textId="77777777" w:rsidR="00C27A53" w:rsidRPr="0056672D" w:rsidRDefault="0056672D" w:rsidP="00AC705B">
      <w:pPr>
        <w:rPr>
          <w:rFonts w:ascii="Calibri" w:hAnsi="Calibri"/>
          <w:i/>
          <w:color w:val="000000"/>
          <w:sz w:val="22"/>
          <w:szCs w:val="22"/>
        </w:rPr>
      </w:pPr>
      <w:r w:rsidRPr="0056672D">
        <w:rPr>
          <w:rFonts w:ascii="Calibri" w:hAnsi="Calibri"/>
          <w:i/>
          <w:color w:val="000000"/>
          <w:sz w:val="22"/>
          <w:szCs w:val="22"/>
        </w:rPr>
        <w:t>“ De Serviceorganisatie merkt dat de praktische uitvoerbaarheid van de inning van de ouderbijdrage problemen kent. De regeling is behoorlijk bureaucratisch van aard en leidt tot de nodige administratieve rompslomp. Zo weet de Serviceorganisatie in veel gevallen alleen wanneer de beschikking is afgegeven, maar ontvangt de Serviceorganisatie geen bericht als de zorg daadwerkelijk is gestart. Tussen de beschikking en de start van de zorg kan echter tijd zitten, waardoor ouders al rekeningen gaan ontvangen van het CAK terwijl de zorg nog niet is gestart. Ook andere afwijkingen en wijzigingen van de looptijd ontvangt de Serviceorganisatie niet op het niveau van de individuele cliënt, waardoor deze afwijkingen moeilijk in de richting van het CAK doorgezet kunnen worden.”</w:t>
      </w:r>
    </w:p>
    <w:p w14:paraId="2000BA43" w14:textId="77777777" w:rsidR="00C27A53" w:rsidRPr="0056672D" w:rsidRDefault="00C27A53" w:rsidP="00AC705B">
      <w:pPr>
        <w:rPr>
          <w:rFonts w:ascii="Calibri" w:hAnsi="Calibri"/>
          <w:color w:val="000000"/>
          <w:sz w:val="22"/>
          <w:szCs w:val="22"/>
        </w:rPr>
      </w:pPr>
    </w:p>
    <w:p w14:paraId="56F66EAF" w14:textId="77777777" w:rsidR="00420A99" w:rsidRPr="0056672D" w:rsidRDefault="00420A99" w:rsidP="00AC705B">
      <w:pPr>
        <w:rPr>
          <w:rFonts w:ascii="Calibri" w:hAnsi="Calibri"/>
          <w:color w:val="000000"/>
          <w:sz w:val="22"/>
          <w:szCs w:val="22"/>
        </w:rPr>
      </w:pPr>
      <w:r w:rsidRPr="0056672D">
        <w:rPr>
          <w:rFonts w:ascii="Calibri" w:hAnsi="Calibri"/>
          <w:b/>
          <w:color w:val="000000"/>
          <w:sz w:val="22"/>
          <w:szCs w:val="22"/>
        </w:rPr>
        <w:t>Q</w:t>
      </w:r>
      <w:r w:rsidRPr="0056672D">
        <w:rPr>
          <w:rFonts w:ascii="Calibri" w:hAnsi="Calibri"/>
          <w:color w:val="000000"/>
          <w:sz w:val="22"/>
          <w:szCs w:val="22"/>
        </w:rPr>
        <w:t xml:space="preserve"> </w:t>
      </w:r>
      <w:r w:rsidR="00C27A53" w:rsidRPr="0056672D">
        <w:rPr>
          <w:rFonts w:ascii="Calibri" w:hAnsi="Calibri"/>
          <w:color w:val="000000"/>
          <w:sz w:val="22"/>
          <w:szCs w:val="22"/>
        </w:rPr>
        <w:t xml:space="preserve">– </w:t>
      </w:r>
      <w:r w:rsidR="00C27A53" w:rsidRPr="0056672D">
        <w:rPr>
          <w:rFonts w:ascii="Calibri" w:hAnsi="Calibri"/>
          <w:b/>
          <w:color w:val="000000"/>
          <w:sz w:val="22"/>
          <w:szCs w:val="22"/>
        </w:rPr>
        <w:t>Ervaringen</w:t>
      </w:r>
      <w:r w:rsidR="00C27A53" w:rsidRPr="0056672D">
        <w:rPr>
          <w:rFonts w:ascii="Calibri" w:hAnsi="Calibri"/>
          <w:color w:val="000000"/>
          <w:sz w:val="22"/>
          <w:szCs w:val="22"/>
        </w:rPr>
        <w:t xml:space="preserve"> </w:t>
      </w:r>
      <w:r w:rsidR="00C27A53" w:rsidRPr="0056672D">
        <w:rPr>
          <w:rFonts w:ascii="Calibri" w:hAnsi="Calibri"/>
          <w:b/>
          <w:color w:val="000000"/>
          <w:sz w:val="22"/>
          <w:szCs w:val="22"/>
        </w:rPr>
        <w:t>tot nu toe</w:t>
      </w:r>
      <w:r w:rsidR="00543343" w:rsidRPr="0056672D">
        <w:rPr>
          <w:rFonts w:ascii="Calibri" w:hAnsi="Calibri"/>
          <w:b/>
          <w:color w:val="000000"/>
          <w:sz w:val="22"/>
          <w:szCs w:val="22"/>
        </w:rPr>
        <w:t>?</w:t>
      </w:r>
    </w:p>
    <w:p w14:paraId="47012151" w14:textId="77777777" w:rsidR="00420A99" w:rsidRPr="0056672D" w:rsidRDefault="00420A99" w:rsidP="00AC705B">
      <w:pPr>
        <w:rPr>
          <w:rFonts w:ascii="Calibri" w:hAnsi="Calibri"/>
          <w:color w:val="000000"/>
          <w:sz w:val="22"/>
          <w:szCs w:val="22"/>
        </w:rPr>
      </w:pPr>
    </w:p>
    <w:p w14:paraId="1167EFEE" w14:textId="77777777" w:rsidR="00B410B9" w:rsidRPr="00BE478A" w:rsidRDefault="00420A99" w:rsidP="00BE478A">
      <w:pPr>
        <w:rPr>
          <w:rFonts w:ascii="Calibri" w:hAnsi="Calibri"/>
          <w:b/>
          <w:color w:val="000000"/>
          <w:sz w:val="22"/>
          <w:szCs w:val="22"/>
        </w:rPr>
      </w:pPr>
      <w:r w:rsidRPr="0056672D">
        <w:rPr>
          <w:rFonts w:ascii="Calibri" w:hAnsi="Calibri"/>
          <w:b/>
          <w:color w:val="000000"/>
          <w:sz w:val="22"/>
          <w:szCs w:val="22"/>
        </w:rPr>
        <w:t xml:space="preserve">A </w:t>
      </w:r>
      <w:r w:rsidR="00C27A53" w:rsidRPr="0056672D">
        <w:rPr>
          <w:rFonts w:ascii="Calibri" w:hAnsi="Calibri"/>
          <w:b/>
          <w:color w:val="000000"/>
          <w:sz w:val="22"/>
          <w:szCs w:val="22"/>
        </w:rPr>
        <w:t xml:space="preserve">– </w:t>
      </w:r>
      <w:r w:rsidR="00B410B9" w:rsidRPr="00BE478A">
        <w:rPr>
          <w:rFonts w:ascii="Calibri" w:hAnsi="Calibri"/>
          <w:color w:val="000000"/>
          <w:sz w:val="22"/>
          <w:szCs w:val="22"/>
        </w:rPr>
        <w:t xml:space="preserve">Het betalen van een ouderbijdrage </w:t>
      </w:r>
      <w:r w:rsidR="005401DF">
        <w:rPr>
          <w:rFonts w:ascii="Calibri" w:hAnsi="Calibri"/>
          <w:color w:val="000000"/>
          <w:sz w:val="22"/>
          <w:szCs w:val="22"/>
        </w:rPr>
        <w:t xml:space="preserve">kan </w:t>
      </w:r>
      <w:r w:rsidR="00B410B9" w:rsidRPr="00BE478A">
        <w:rPr>
          <w:rFonts w:ascii="Calibri" w:hAnsi="Calibri"/>
          <w:color w:val="000000"/>
          <w:sz w:val="22"/>
          <w:szCs w:val="22"/>
        </w:rPr>
        <w:t xml:space="preserve">voor enkele ouders een drempel </w:t>
      </w:r>
      <w:r w:rsidR="005401DF">
        <w:rPr>
          <w:rFonts w:ascii="Calibri" w:hAnsi="Calibri"/>
          <w:color w:val="000000"/>
          <w:sz w:val="22"/>
          <w:szCs w:val="22"/>
        </w:rPr>
        <w:t xml:space="preserve">zijn </w:t>
      </w:r>
      <w:r w:rsidR="00B410B9" w:rsidRPr="00BE478A">
        <w:rPr>
          <w:rFonts w:ascii="Calibri" w:hAnsi="Calibri"/>
          <w:color w:val="000000"/>
          <w:sz w:val="22"/>
          <w:szCs w:val="22"/>
        </w:rPr>
        <w:t xml:space="preserve">om jeugdhulp in te schakelen. Met ouders wordt dan gekeken of zij gebruik kunnen maken van de hardheidsclausule bij het CAK. </w:t>
      </w:r>
      <w:r w:rsidR="00A41D69">
        <w:rPr>
          <w:rFonts w:ascii="Calibri" w:hAnsi="Calibri"/>
          <w:color w:val="000000"/>
          <w:sz w:val="22"/>
          <w:szCs w:val="22"/>
        </w:rPr>
        <w:t>Enkele</w:t>
      </w:r>
      <w:r w:rsidR="00AC705B" w:rsidRPr="00BE478A">
        <w:rPr>
          <w:rFonts w:ascii="Calibri" w:hAnsi="Calibri"/>
          <w:color w:val="000000"/>
          <w:sz w:val="22"/>
          <w:szCs w:val="22"/>
        </w:rPr>
        <w:t xml:space="preserve"> gemeenten (Zwijndrecht, Sliedrecht en Papendrecht) </w:t>
      </w:r>
      <w:r w:rsidR="00A41D69">
        <w:rPr>
          <w:rFonts w:ascii="Calibri" w:hAnsi="Calibri"/>
          <w:color w:val="000000"/>
          <w:sz w:val="22"/>
          <w:szCs w:val="22"/>
        </w:rPr>
        <w:t xml:space="preserve">hebben een compensatieregeling gemaakt voor ouders die een </w:t>
      </w:r>
      <w:r w:rsidR="00AC705B" w:rsidRPr="00BE478A">
        <w:rPr>
          <w:rFonts w:ascii="Calibri" w:hAnsi="Calibri"/>
          <w:color w:val="000000"/>
          <w:sz w:val="22"/>
          <w:szCs w:val="22"/>
        </w:rPr>
        <w:t xml:space="preserve">ouderbijdrage </w:t>
      </w:r>
      <w:r w:rsidR="00A41D69">
        <w:rPr>
          <w:rFonts w:ascii="Calibri" w:hAnsi="Calibri"/>
          <w:color w:val="000000"/>
          <w:sz w:val="22"/>
          <w:szCs w:val="22"/>
        </w:rPr>
        <w:t xml:space="preserve">voor </w:t>
      </w:r>
      <w:r w:rsidR="00AC705B" w:rsidRPr="00BE478A">
        <w:rPr>
          <w:rFonts w:ascii="Calibri" w:hAnsi="Calibri"/>
          <w:color w:val="000000"/>
          <w:sz w:val="22"/>
          <w:szCs w:val="22"/>
        </w:rPr>
        <w:t>de GGZ</w:t>
      </w:r>
      <w:r w:rsidR="00A41D69">
        <w:rPr>
          <w:rFonts w:ascii="Calibri" w:hAnsi="Calibri"/>
          <w:color w:val="000000"/>
          <w:sz w:val="22"/>
          <w:szCs w:val="22"/>
        </w:rPr>
        <w:t xml:space="preserve"> moeten betalen</w:t>
      </w:r>
      <w:r w:rsidR="00AC705B" w:rsidRPr="00BE478A">
        <w:rPr>
          <w:rFonts w:ascii="Calibri" w:hAnsi="Calibri"/>
          <w:color w:val="000000"/>
          <w:sz w:val="22"/>
          <w:szCs w:val="22"/>
        </w:rPr>
        <w:t>.</w:t>
      </w:r>
    </w:p>
    <w:p w14:paraId="5B6C2638" w14:textId="77777777" w:rsidR="00B410B9" w:rsidRPr="0056672D" w:rsidRDefault="00B410B9" w:rsidP="00AC705B">
      <w:pPr>
        <w:rPr>
          <w:rFonts w:ascii="Calibri" w:hAnsi="Calibri"/>
          <w:b/>
          <w:color w:val="000000"/>
          <w:sz w:val="22"/>
          <w:szCs w:val="22"/>
        </w:rPr>
      </w:pPr>
    </w:p>
    <w:p w14:paraId="5F032B5A" w14:textId="77777777" w:rsidR="00543343" w:rsidRPr="0056672D" w:rsidRDefault="0056672D" w:rsidP="0056672D">
      <w:pPr>
        <w:pStyle w:val="Lijstalinea"/>
        <w:numPr>
          <w:ilvl w:val="0"/>
          <w:numId w:val="5"/>
        </w:numPr>
        <w:rPr>
          <w:rFonts w:ascii="Calibri" w:hAnsi="Calibri"/>
          <w:color w:val="000000"/>
          <w:sz w:val="22"/>
          <w:szCs w:val="22"/>
          <w:lang w:val="nl-NL"/>
        </w:rPr>
      </w:pPr>
      <w:r w:rsidRPr="0056672D">
        <w:rPr>
          <w:rFonts w:ascii="Calibri" w:hAnsi="Calibri"/>
          <w:color w:val="000000"/>
          <w:sz w:val="22"/>
          <w:szCs w:val="22"/>
          <w:lang w:val="nl-NL"/>
        </w:rPr>
        <w:t>De verwachting over de praktische uitvoer</w:t>
      </w:r>
      <w:r w:rsidR="00A41D69">
        <w:rPr>
          <w:rFonts w:ascii="Calibri" w:hAnsi="Calibri"/>
          <w:color w:val="000000"/>
          <w:sz w:val="22"/>
          <w:szCs w:val="22"/>
          <w:lang w:val="nl-NL"/>
        </w:rPr>
        <w:t xml:space="preserve">baarheid van de ouderbijdrage </w:t>
      </w:r>
      <w:r w:rsidRPr="0056672D">
        <w:rPr>
          <w:rFonts w:ascii="Calibri" w:hAnsi="Calibri"/>
          <w:color w:val="000000"/>
          <w:sz w:val="22"/>
          <w:szCs w:val="22"/>
          <w:lang w:val="nl-NL"/>
        </w:rPr>
        <w:t>is waarheid gebleken</w:t>
      </w:r>
      <w:r>
        <w:rPr>
          <w:rFonts w:ascii="Calibri" w:hAnsi="Calibri"/>
          <w:color w:val="000000"/>
          <w:sz w:val="22"/>
          <w:szCs w:val="22"/>
          <w:lang w:val="nl-NL"/>
        </w:rPr>
        <w:t xml:space="preserve"> (zie cursieve tekst</w:t>
      </w:r>
      <w:r w:rsidR="00220B80">
        <w:rPr>
          <w:rFonts w:ascii="Calibri" w:hAnsi="Calibri"/>
          <w:color w:val="000000"/>
          <w:sz w:val="22"/>
          <w:szCs w:val="22"/>
          <w:lang w:val="nl-NL"/>
        </w:rPr>
        <w:t xml:space="preserve"> bij A</w:t>
      </w:r>
      <w:r>
        <w:rPr>
          <w:rFonts w:ascii="Calibri" w:hAnsi="Calibri"/>
          <w:color w:val="000000"/>
          <w:sz w:val="22"/>
          <w:szCs w:val="22"/>
          <w:lang w:val="nl-NL"/>
        </w:rPr>
        <w:t>)</w:t>
      </w:r>
      <w:r w:rsidRPr="0056672D">
        <w:rPr>
          <w:rFonts w:ascii="Calibri" w:hAnsi="Calibri"/>
          <w:color w:val="000000"/>
          <w:sz w:val="22"/>
          <w:szCs w:val="22"/>
          <w:lang w:val="nl-NL"/>
        </w:rPr>
        <w:t xml:space="preserve">. </w:t>
      </w:r>
      <w:r w:rsidR="00C27A53" w:rsidRPr="0056672D">
        <w:rPr>
          <w:rFonts w:ascii="Calibri" w:hAnsi="Calibri"/>
          <w:color w:val="000000"/>
          <w:sz w:val="22"/>
          <w:szCs w:val="22"/>
          <w:lang w:val="nl-NL"/>
        </w:rPr>
        <w:t>Uitvoeringspraktijk</w:t>
      </w:r>
      <w:r w:rsidR="00543343" w:rsidRPr="0056672D">
        <w:rPr>
          <w:rFonts w:ascii="Calibri" w:hAnsi="Calibri"/>
          <w:color w:val="000000"/>
          <w:sz w:val="22"/>
          <w:szCs w:val="22"/>
          <w:lang w:val="nl-NL"/>
        </w:rPr>
        <w:t xml:space="preserve"> is ingewikkeld: info aan CAK wordt </w:t>
      </w:r>
      <w:r w:rsidR="000F0B09" w:rsidRPr="0056672D">
        <w:rPr>
          <w:rFonts w:ascii="Calibri" w:hAnsi="Calibri"/>
          <w:color w:val="000000"/>
          <w:sz w:val="22"/>
          <w:szCs w:val="22"/>
          <w:lang w:val="nl-NL"/>
        </w:rPr>
        <w:t xml:space="preserve">doorgegeven op basis </w:t>
      </w:r>
      <w:r w:rsidR="00543343" w:rsidRPr="0056672D">
        <w:rPr>
          <w:rFonts w:ascii="Calibri" w:hAnsi="Calibri"/>
          <w:color w:val="000000"/>
          <w:sz w:val="22"/>
          <w:szCs w:val="22"/>
          <w:lang w:val="nl-NL"/>
        </w:rPr>
        <w:t>van beschikking</w:t>
      </w:r>
      <w:r w:rsidR="00A41D69">
        <w:rPr>
          <w:rFonts w:ascii="Calibri" w:hAnsi="Calibri"/>
          <w:color w:val="000000"/>
          <w:sz w:val="22"/>
          <w:szCs w:val="22"/>
          <w:lang w:val="nl-NL"/>
        </w:rPr>
        <w:t xml:space="preserve"> aangezien dit de enige info is die </w:t>
      </w:r>
      <w:r w:rsidR="00543343" w:rsidRPr="0056672D">
        <w:rPr>
          <w:rFonts w:ascii="Calibri" w:hAnsi="Calibri"/>
          <w:color w:val="000000"/>
          <w:sz w:val="22"/>
          <w:szCs w:val="22"/>
          <w:lang w:val="nl-NL"/>
        </w:rPr>
        <w:t>met zekerheid beschikbaar is.</w:t>
      </w:r>
    </w:p>
    <w:p w14:paraId="17A302F3" w14:textId="77777777" w:rsidR="000F0B09" w:rsidRPr="0056672D" w:rsidRDefault="000F0B09" w:rsidP="00AC705B">
      <w:pPr>
        <w:ind w:left="440"/>
        <w:rPr>
          <w:rFonts w:ascii="Calibri" w:hAnsi="Calibri"/>
          <w:color w:val="000000"/>
          <w:sz w:val="22"/>
          <w:szCs w:val="22"/>
        </w:rPr>
      </w:pPr>
      <w:r w:rsidRPr="0056672D">
        <w:rPr>
          <w:rFonts w:ascii="Calibri" w:hAnsi="Calibri"/>
          <w:color w:val="000000"/>
          <w:sz w:val="22"/>
          <w:szCs w:val="22"/>
        </w:rPr>
        <w:t>Gevolg:</w:t>
      </w:r>
    </w:p>
    <w:p w14:paraId="63B4E34A" w14:textId="77777777" w:rsidR="00420A99" w:rsidRPr="0056672D" w:rsidRDefault="00543343" w:rsidP="00AC705B">
      <w:pPr>
        <w:pStyle w:val="Lijstalinea"/>
        <w:numPr>
          <w:ilvl w:val="0"/>
          <w:numId w:val="4"/>
        </w:numPr>
        <w:ind w:left="840"/>
        <w:rPr>
          <w:rFonts w:ascii="Calibri" w:hAnsi="Calibri"/>
          <w:color w:val="000000"/>
          <w:sz w:val="22"/>
          <w:szCs w:val="22"/>
          <w:lang w:val="nl-NL"/>
        </w:rPr>
      </w:pPr>
      <w:r w:rsidRPr="0056672D">
        <w:rPr>
          <w:rFonts w:ascii="Calibri" w:hAnsi="Calibri"/>
          <w:color w:val="000000"/>
          <w:sz w:val="22"/>
          <w:szCs w:val="22"/>
          <w:lang w:val="nl-NL"/>
        </w:rPr>
        <w:t>Ingangsdatum jeugdhulp verschilt van datum beschikking: ouderbijdrage gaat te vroeg in</w:t>
      </w:r>
    </w:p>
    <w:p w14:paraId="2D8084DF" w14:textId="77777777" w:rsidR="00543343" w:rsidRPr="0056672D" w:rsidRDefault="00543343" w:rsidP="00AC705B">
      <w:pPr>
        <w:pStyle w:val="Lijstalinea"/>
        <w:numPr>
          <w:ilvl w:val="0"/>
          <w:numId w:val="4"/>
        </w:numPr>
        <w:ind w:left="840"/>
        <w:rPr>
          <w:rFonts w:ascii="Calibri" w:hAnsi="Calibri"/>
          <w:color w:val="000000"/>
          <w:sz w:val="22"/>
          <w:szCs w:val="22"/>
          <w:lang w:val="nl-NL"/>
        </w:rPr>
      </w:pPr>
      <w:r w:rsidRPr="0056672D">
        <w:rPr>
          <w:rFonts w:ascii="Calibri" w:hAnsi="Calibri"/>
          <w:color w:val="000000"/>
          <w:sz w:val="22"/>
          <w:szCs w:val="22"/>
          <w:lang w:val="nl-NL"/>
        </w:rPr>
        <w:t>Omvang jeugdhulp is minder dan omvang uit beschikking: ouderbijdrage is te hoog</w:t>
      </w:r>
    </w:p>
    <w:p w14:paraId="36762392" w14:textId="77777777" w:rsidR="00AC705B" w:rsidRPr="0056672D" w:rsidRDefault="00543343" w:rsidP="00AC705B">
      <w:pPr>
        <w:pStyle w:val="Lijstalinea"/>
        <w:numPr>
          <w:ilvl w:val="0"/>
          <w:numId w:val="4"/>
        </w:numPr>
        <w:ind w:left="840"/>
        <w:rPr>
          <w:rFonts w:ascii="Calibri" w:hAnsi="Calibri"/>
          <w:color w:val="000000"/>
          <w:sz w:val="22"/>
          <w:szCs w:val="22"/>
          <w:lang w:val="nl-NL"/>
        </w:rPr>
      </w:pPr>
      <w:r w:rsidRPr="0056672D">
        <w:rPr>
          <w:rFonts w:ascii="Calibri" w:hAnsi="Calibri"/>
          <w:color w:val="000000"/>
          <w:sz w:val="22"/>
          <w:szCs w:val="22"/>
          <w:lang w:val="nl-NL"/>
        </w:rPr>
        <w:t xml:space="preserve">Aantal dagdelen is niet te bepalen op basis van de beschikking: </w:t>
      </w:r>
      <w:r w:rsidR="000F0B09" w:rsidRPr="0056672D">
        <w:rPr>
          <w:rFonts w:ascii="Calibri" w:hAnsi="Calibri"/>
          <w:color w:val="000000"/>
          <w:sz w:val="22"/>
          <w:szCs w:val="22"/>
          <w:lang w:val="nl-NL"/>
        </w:rPr>
        <w:t xml:space="preserve">bijv. </w:t>
      </w:r>
      <w:r w:rsidRPr="0056672D">
        <w:rPr>
          <w:rFonts w:ascii="Calibri" w:hAnsi="Calibri"/>
          <w:color w:val="000000"/>
          <w:sz w:val="22"/>
          <w:szCs w:val="22"/>
          <w:lang w:val="nl-NL"/>
        </w:rPr>
        <w:t>DBC GGZ, of uren begeleiding</w:t>
      </w:r>
      <w:r w:rsidR="00AC705B" w:rsidRPr="0056672D">
        <w:rPr>
          <w:rFonts w:ascii="Calibri" w:hAnsi="Calibri"/>
          <w:color w:val="000000"/>
          <w:sz w:val="22"/>
          <w:szCs w:val="22"/>
          <w:lang w:val="nl-NL"/>
        </w:rPr>
        <w:t xml:space="preserve">: </w:t>
      </w:r>
      <w:r w:rsidR="000F0B09" w:rsidRPr="0056672D">
        <w:rPr>
          <w:rFonts w:ascii="Calibri" w:hAnsi="Calibri"/>
          <w:color w:val="000000"/>
          <w:sz w:val="22"/>
          <w:szCs w:val="22"/>
          <w:lang w:val="nl-NL"/>
        </w:rPr>
        <w:t>Ouderbijdrage wordt</w:t>
      </w:r>
      <w:r w:rsidR="00AC705B" w:rsidRPr="0056672D">
        <w:rPr>
          <w:rFonts w:ascii="Calibri" w:hAnsi="Calibri"/>
          <w:color w:val="000000"/>
          <w:sz w:val="22"/>
          <w:szCs w:val="22"/>
          <w:lang w:val="nl-NL"/>
        </w:rPr>
        <w:t xml:space="preserve"> achteraf in rekening gebracht. </w:t>
      </w:r>
      <w:r w:rsidR="000F0B09" w:rsidRPr="0056672D">
        <w:rPr>
          <w:rFonts w:ascii="Calibri" w:hAnsi="Calibri"/>
          <w:color w:val="000000"/>
          <w:sz w:val="22"/>
          <w:szCs w:val="22"/>
          <w:lang w:val="nl-NL"/>
        </w:rPr>
        <w:t>Hoge kosten in 1 keer</w:t>
      </w:r>
    </w:p>
    <w:p w14:paraId="6D3F7998" w14:textId="77777777" w:rsidR="00BD41C6" w:rsidRDefault="00BD41C6" w:rsidP="00AC705B">
      <w:pPr>
        <w:pStyle w:val="Lijstalinea"/>
        <w:numPr>
          <w:ilvl w:val="0"/>
          <w:numId w:val="4"/>
        </w:numPr>
        <w:ind w:left="840"/>
        <w:rPr>
          <w:rFonts w:ascii="Calibri" w:hAnsi="Calibri"/>
          <w:color w:val="000000"/>
          <w:sz w:val="22"/>
          <w:szCs w:val="22"/>
          <w:lang w:val="nl-NL"/>
        </w:rPr>
      </w:pPr>
      <w:r w:rsidRPr="0056672D">
        <w:rPr>
          <w:rFonts w:ascii="Calibri" w:hAnsi="Calibri"/>
          <w:color w:val="000000"/>
          <w:sz w:val="22"/>
          <w:szCs w:val="22"/>
          <w:lang w:val="nl-NL"/>
        </w:rPr>
        <w:t>Ouders ontevreden over gang van zaken. Leidt tot veel vragen, waarop geen adequaat antwoord is.</w:t>
      </w:r>
    </w:p>
    <w:p w14:paraId="3728A917" w14:textId="77777777" w:rsidR="00BE478A" w:rsidRPr="0056672D" w:rsidRDefault="00BE478A" w:rsidP="00BE478A">
      <w:pPr>
        <w:pStyle w:val="Lijstalinea"/>
        <w:ind w:left="840"/>
        <w:rPr>
          <w:rFonts w:ascii="Calibri" w:hAnsi="Calibri"/>
          <w:color w:val="000000"/>
          <w:sz w:val="22"/>
          <w:szCs w:val="22"/>
          <w:lang w:val="nl-NL"/>
        </w:rPr>
      </w:pPr>
    </w:p>
    <w:p w14:paraId="2DEBAE59" w14:textId="77777777" w:rsidR="00BD41C6" w:rsidRPr="0056672D" w:rsidRDefault="00BD41C6" w:rsidP="00AC705B">
      <w:pPr>
        <w:rPr>
          <w:rFonts w:ascii="Calibri" w:hAnsi="Calibri"/>
          <w:color w:val="000000"/>
          <w:sz w:val="22"/>
          <w:szCs w:val="22"/>
        </w:rPr>
      </w:pPr>
    </w:p>
    <w:p w14:paraId="458C61C0" w14:textId="77777777" w:rsidR="000F0B09" w:rsidRPr="0056672D" w:rsidRDefault="000F0B09" w:rsidP="00AC705B">
      <w:pPr>
        <w:rPr>
          <w:rFonts w:ascii="Calibri" w:hAnsi="Calibri"/>
          <w:color w:val="000000"/>
          <w:sz w:val="22"/>
          <w:szCs w:val="22"/>
        </w:rPr>
      </w:pPr>
      <w:r w:rsidRPr="0056672D">
        <w:rPr>
          <w:rFonts w:ascii="Calibri" w:hAnsi="Calibri"/>
          <w:color w:val="000000"/>
          <w:sz w:val="22"/>
          <w:szCs w:val="22"/>
        </w:rPr>
        <w:t xml:space="preserve">Extra moeilijkheid </w:t>
      </w:r>
      <w:proofErr w:type="spellStart"/>
      <w:r w:rsidRPr="0056672D">
        <w:rPr>
          <w:rFonts w:ascii="Calibri" w:hAnsi="Calibri"/>
          <w:color w:val="000000"/>
          <w:sz w:val="22"/>
          <w:szCs w:val="22"/>
        </w:rPr>
        <w:t>PGB’s</w:t>
      </w:r>
      <w:proofErr w:type="spellEnd"/>
    </w:p>
    <w:p w14:paraId="358EDF4A" w14:textId="77777777" w:rsidR="00BD41C6" w:rsidRPr="0056672D" w:rsidRDefault="000F0B09" w:rsidP="00AC705B">
      <w:pPr>
        <w:pStyle w:val="Lijstalinea"/>
        <w:numPr>
          <w:ilvl w:val="0"/>
          <w:numId w:val="4"/>
        </w:numPr>
        <w:rPr>
          <w:rFonts w:ascii="Calibri" w:hAnsi="Calibri"/>
          <w:color w:val="000000"/>
          <w:sz w:val="22"/>
          <w:szCs w:val="22"/>
          <w:lang w:val="nl-NL"/>
        </w:rPr>
      </w:pPr>
      <w:r w:rsidRPr="0056672D">
        <w:rPr>
          <w:rFonts w:ascii="Calibri" w:hAnsi="Calibri"/>
          <w:color w:val="000000"/>
          <w:sz w:val="22"/>
          <w:szCs w:val="22"/>
          <w:lang w:val="nl-NL"/>
        </w:rPr>
        <w:lastRenderedPageBreak/>
        <w:t xml:space="preserve">Geen info over zorggebruik: is verantwoordelijkheid van budgethouder. Info </w:t>
      </w:r>
      <w:proofErr w:type="spellStart"/>
      <w:r w:rsidRPr="0056672D">
        <w:rPr>
          <w:rFonts w:ascii="Calibri" w:hAnsi="Calibri"/>
          <w:color w:val="000000"/>
          <w:sz w:val="22"/>
          <w:szCs w:val="22"/>
          <w:lang w:val="nl-NL"/>
        </w:rPr>
        <w:t>tbv</w:t>
      </w:r>
      <w:proofErr w:type="spellEnd"/>
      <w:r w:rsidRPr="0056672D">
        <w:rPr>
          <w:rFonts w:ascii="Calibri" w:hAnsi="Calibri"/>
          <w:color w:val="000000"/>
          <w:sz w:val="22"/>
          <w:szCs w:val="22"/>
          <w:lang w:val="nl-NL"/>
        </w:rPr>
        <w:t xml:space="preserve"> CAK kan niet worden bepaald, hoogte van de ouderbijdrage is niet vast te stellen</w:t>
      </w:r>
      <w:r w:rsidR="00BD41C6" w:rsidRPr="0056672D">
        <w:rPr>
          <w:rFonts w:ascii="Calibri" w:hAnsi="Calibri"/>
          <w:color w:val="000000"/>
          <w:sz w:val="22"/>
          <w:szCs w:val="22"/>
          <w:lang w:val="nl-NL"/>
        </w:rPr>
        <w:t>.</w:t>
      </w:r>
    </w:p>
    <w:p w14:paraId="4518D9DF" w14:textId="77777777" w:rsidR="000F0B09" w:rsidRPr="0056672D" w:rsidRDefault="00BD41C6" w:rsidP="00AC705B">
      <w:pPr>
        <w:pStyle w:val="Lijstalinea"/>
        <w:numPr>
          <w:ilvl w:val="0"/>
          <w:numId w:val="4"/>
        </w:numPr>
        <w:rPr>
          <w:rFonts w:ascii="Calibri" w:hAnsi="Calibri"/>
          <w:color w:val="000000"/>
          <w:sz w:val="22"/>
          <w:szCs w:val="22"/>
          <w:lang w:val="nl-NL"/>
        </w:rPr>
      </w:pPr>
      <w:r w:rsidRPr="0056672D">
        <w:rPr>
          <w:rFonts w:ascii="Calibri" w:hAnsi="Calibri"/>
          <w:color w:val="000000"/>
          <w:sz w:val="22"/>
          <w:szCs w:val="22"/>
          <w:lang w:val="nl-NL"/>
        </w:rPr>
        <w:t>Kortom: ouderbijdrage kan niet overeenkomstig gebruik worden vastgesteld.</w:t>
      </w:r>
    </w:p>
    <w:p w14:paraId="656B1E7F" w14:textId="77777777" w:rsidR="00C27A53" w:rsidRPr="0056672D" w:rsidRDefault="00C27A53" w:rsidP="00AC705B">
      <w:pPr>
        <w:rPr>
          <w:rFonts w:ascii="Calibri" w:hAnsi="Calibri"/>
          <w:color w:val="000000"/>
          <w:sz w:val="22"/>
          <w:szCs w:val="22"/>
        </w:rPr>
      </w:pPr>
    </w:p>
    <w:p w14:paraId="597DC9D9" w14:textId="77777777" w:rsidR="00C27A53" w:rsidRPr="0056672D" w:rsidRDefault="00C27A53" w:rsidP="00AC705B">
      <w:pPr>
        <w:rPr>
          <w:rFonts w:ascii="Calibri" w:hAnsi="Calibri"/>
          <w:color w:val="000000"/>
          <w:sz w:val="22"/>
          <w:szCs w:val="22"/>
        </w:rPr>
      </w:pPr>
      <w:r w:rsidRPr="0056672D">
        <w:rPr>
          <w:rFonts w:ascii="Calibri" w:hAnsi="Calibri"/>
          <w:b/>
          <w:color w:val="000000"/>
          <w:sz w:val="22"/>
          <w:szCs w:val="22"/>
        </w:rPr>
        <w:t>Q - Wat is het</w:t>
      </w:r>
      <w:r w:rsidRPr="0056672D">
        <w:rPr>
          <w:rFonts w:ascii="Calibri" w:hAnsi="Calibri"/>
          <w:color w:val="000000"/>
          <w:sz w:val="22"/>
          <w:szCs w:val="22"/>
        </w:rPr>
        <w:t xml:space="preserve"> </w:t>
      </w:r>
      <w:r w:rsidRPr="0056672D">
        <w:rPr>
          <w:rFonts w:ascii="Calibri" w:hAnsi="Calibri"/>
          <w:b/>
          <w:color w:val="000000"/>
          <w:sz w:val="22"/>
          <w:szCs w:val="22"/>
        </w:rPr>
        <w:t>voorstel</w:t>
      </w:r>
      <w:r w:rsidR="00A41D69">
        <w:rPr>
          <w:rFonts w:ascii="Calibri" w:hAnsi="Calibri"/>
          <w:b/>
          <w:color w:val="000000"/>
          <w:sz w:val="22"/>
          <w:szCs w:val="22"/>
        </w:rPr>
        <w:t>?</w:t>
      </w:r>
    </w:p>
    <w:p w14:paraId="49B57042" w14:textId="77777777" w:rsidR="00C27A53" w:rsidRPr="0056672D" w:rsidRDefault="00C27A53" w:rsidP="00AC705B">
      <w:pPr>
        <w:rPr>
          <w:rFonts w:ascii="Calibri" w:hAnsi="Calibri"/>
          <w:color w:val="000000"/>
          <w:sz w:val="22"/>
          <w:szCs w:val="22"/>
        </w:rPr>
      </w:pPr>
    </w:p>
    <w:p w14:paraId="50A0796E" w14:textId="363A225B" w:rsidR="00AC705B" w:rsidRPr="0056672D" w:rsidRDefault="00C27A53" w:rsidP="00AC705B">
      <w:pPr>
        <w:rPr>
          <w:rFonts w:ascii="Calibri" w:hAnsi="Calibri"/>
          <w:color w:val="000000"/>
          <w:sz w:val="22"/>
          <w:szCs w:val="22"/>
        </w:rPr>
      </w:pPr>
      <w:r w:rsidRPr="0056672D">
        <w:rPr>
          <w:rFonts w:ascii="Calibri" w:hAnsi="Calibri"/>
          <w:b/>
          <w:color w:val="000000"/>
          <w:sz w:val="22"/>
          <w:szCs w:val="22"/>
        </w:rPr>
        <w:t>A</w:t>
      </w:r>
      <w:r w:rsidRPr="0056672D">
        <w:rPr>
          <w:rFonts w:ascii="Calibri" w:hAnsi="Calibri"/>
          <w:color w:val="000000"/>
          <w:sz w:val="22"/>
          <w:szCs w:val="22"/>
        </w:rPr>
        <w:t xml:space="preserve"> –</w:t>
      </w:r>
      <w:r w:rsidR="00BD41C6" w:rsidRPr="0056672D">
        <w:rPr>
          <w:rFonts w:ascii="Calibri" w:hAnsi="Calibri"/>
          <w:color w:val="000000"/>
          <w:sz w:val="22"/>
          <w:szCs w:val="22"/>
        </w:rPr>
        <w:t xml:space="preserve"> </w:t>
      </w:r>
      <w:r w:rsidR="00AC705B" w:rsidRPr="0056672D">
        <w:rPr>
          <w:rFonts w:ascii="Calibri" w:hAnsi="Calibri"/>
          <w:color w:val="000000"/>
          <w:sz w:val="22"/>
          <w:szCs w:val="22"/>
        </w:rPr>
        <w:t xml:space="preserve">In het AB van november </w:t>
      </w:r>
      <w:r w:rsidR="00AB23FE" w:rsidRPr="0056672D">
        <w:rPr>
          <w:rFonts w:ascii="Calibri" w:hAnsi="Calibri"/>
          <w:color w:val="000000"/>
          <w:sz w:val="22"/>
          <w:szCs w:val="22"/>
        </w:rPr>
        <w:t xml:space="preserve">a.s. </w:t>
      </w:r>
      <w:r w:rsidR="00AC705B" w:rsidRPr="0056672D">
        <w:rPr>
          <w:rFonts w:ascii="Calibri" w:hAnsi="Calibri"/>
          <w:color w:val="000000"/>
          <w:sz w:val="22"/>
          <w:szCs w:val="22"/>
        </w:rPr>
        <w:t>wordt een notitie ingebracht ter besluitvorming. Door Van Rijn worden gesprekken gevoerd met de VNG over de ouderbijdrage. De uitkomsten van dit overleg word</w:t>
      </w:r>
      <w:r w:rsidR="001F549B">
        <w:rPr>
          <w:rFonts w:ascii="Calibri" w:hAnsi="Calibri"/>
          <w:color w:val="000000"/>
          <w:sz w:val="22"/>
          <w:szCs w:val="22"/>
        </w:rPr>
        <w:t>en</w:t>
      </w:r>
      <w:r w:rsidR="00AC705B" w:rsidRPr="0056672D">
        <w:rPr>
          <w:rFonts w:ascii="Calibri" w:hAnsi="Calibri"/>
          <w:color w:val="000000"/>
          <w:sz w:val="22"/>
          <w:szCs w:val="22"/>
        </w:rPr>
        <w:t xml:space="preserve"> zo mogelijk meegenomen. </w:t>
      </w:r>
      <w:bookmarkStart w:id="0" w:name="_GoBack"/>
      <w:bookmarkEnd w:id="0"/>
    </w:p>
    <w:p w14:paraId="375F488E" w14:textId="77777777" w:rsidR="00AC705B" w:rsidRPr="0056672D" w:rsidRDefault="00AC705B" w:rsidP="00AC705B">
      <w:pPr>
        <w:rPr>
          <w:rFonts w:ascii="Calibri" w:hAnsi="Calibri"/>
          <w:color w:val="000000"/>
          <w:sz w:val="22"/>
          <w:szCs w:val="22"/>
        </w:rPr>
      </w:pPr>
    </w:p>
    <w:p w14:paraId="5D6F3006" w14:textId="77777777" w:rsidR="00C27A53" w:rsidRPr="0056672D" w:rsidRDefault="00AC705B" w:rsidP="00AC705B">
      <w:pPr>
        <w:rPr>
          <w:rFonts w:ascii="Calibri" w:hAnsi="Calibri"/>
          <w:color w:val="000000"/>
          <w:sz w:val="22"/>
          <w:szCs w:val="22"/>
        </w:rPr>
      </w:pPr>
      <w:r w:rsidRPr="0056672D">
        <w:rPr>
          <w:rFonts w:ascii="Calibri" w:hAnsi="Calibri"/>
          <w:color w:val="000000"/>
          <w:sz w:val="22"/>
          <w:szCs w:val="22"/>
        </w:rPr>
        <w:t>In de periode tot aan besluitvorming in het AB van november</w:t>
      </w:r>
      <w:r w:rsidR="004F650F" w:rsidRPr="0056672D">
        <w:rPr>
          <w:rFonts w:ascii="Calibri" w:hAnsi="Calibri"/>
          <w:color w:val="000000"/>
          <w:sz w:val="22"/>
          <w:szCs w:val="22"/>
        </w:rPr>
        <w:t xml:space="preserve"> a.s.</w:t>
      </w:r>
      <w:r w:rsidRPr="0056672D">
        <w:rPr>
          <w:rFonts w:ascii="Calibri" w:hAnsi="Calibri"/>
          <w:color w:val="000000"/>
          <w:sz w:val="22"/>
          <w:szCs w:val="22"/>
        </w:rPr>
        <w:t xml:space="preserve"> wordt het aan de Serviceorganisatie gelaten om naar bevinding om te gaan met het doorsturen van de gegevens naar het CAK. Gezien de moeilijkheden bij de uitvoeringspraktijk worden er geen gegevens meer geleverd.</w:t>
      </w:r>
    </w:p>
    <w:p w14:paraId="0D92381D" w14:textId="77777777" w:rsidR="00C27A53" w:rsidRPr="0056672D" w:rsidRDefault="00C27A53" w:rsidP="00AC705B">
      <w:pPr>
        <w:rPr>
          <w:rFonts w:ascii="Calibri" w:hAnsi="Calibri"/>
          <w:color w:val="000000"/>
          <w:sz w:val="22"/>
          <w:szCs w:val="22"/>
        </w:rPr>
      </w:pPr>
    </w:p>
    <w:p w14:paraId="3D7F7386" w14:textId="77777777" w:rsidR="00C27A53" w:rsidRPr="0056672D" w:rsidRDefault="00C27A53" w:rsidP="00AC705B">
      <w:pPr>
        <w:rPr>
          <w:rFonts w:ascii="Calibri" w:hAnsi="Calibri"/>
          <w:color w:val="000000"/>
          <w:sz w:val="22"/>
          <w:szCs w:val="22"/>
        </w:rPr>
      </w:pPr>
    </w:p>
    <w:p w14:paraId="5D7F9DFD" w14:textId="77777777" w:rsidR="00C27A53" w:rsidRPr="0056672D" w:rsidRDefault="00C27A53" w:rsidP="00AC705B">
      <w:pPr>
        <w:rPr>
          <w:rFonts w:ascii="Calibri" w:hAnsi="Calibri"/>
          <w:color w:val="000000"/>
          <w:sz w:val="22"/>
          <w:szCs w:val="22"/>
        </w:rPr>
      </w:pPr>
      <w:r w:rsidRPr="0056672D">
        <w:rPr>
          <w:rFonts w:ascii="Calibri" w:hAnsi="Calibri"/>
          <w:b/>
          <w:color w:val="000000"/>
          <w:sz w:val="22"/>
          <w:szCs w:val="22"/>
        </w:rPr>
        <w:t>Q</w:t>
      </w:r>
      <w:r w:rsidRPr="0056672D">
        <w:rPr>
          <w:rFonts w:ascii="Calibri" w:hAnsi="Calibri"/>
          <w:color w:val="000000"/>
          <w:sz w:val="22"/>
          <w:szCs w:val="22"/>
        </w:rPr>
        <w:t xml:space="preserve"> </w:t>
      </w:r>
      <w:r w:rsidRPr="0056672D">
        <w:rPr>
          <w:rFonts w:ascii="Calibri" w:hAnsi="Calibri"/>
          <w:b/>
          <w:color w:val="000000"/>
          <w:sz w:val="22"/>
          <w:szCs w:val="22"/>
        </w:rPr>
        <w:t>- Wat betekent dat voor de uitvoering</w:t>
      </w:r>
      <w:r w:rsidR="00A41D69">
        <w:rPr>
          <w:rFonts w:ascii="Calibri" w:hAnsi="Calibri"/>
          <w:b/>
          <w:color w:val="000000"/>
          <w:sz w:val="22"/>
          <w:szCs w:val="22"/>
        </w:rPr>
        <w:t>?</w:t>
      </w:r>
    </w:p>
    <w:p w14:paraId="03DCE99A" w14:textId="77777777" w:rsidR="00C27A53" w:rsidRPr="0056672D" w:rsidRDefault="00C27A53" w:rsidP="00AC705B">
      <w:pPr>
        <w:rPr>
          <w:rFonts w:ascii="Calibri" w:hAnsi="Calibri"/>
          <w:color w:val="000000"/>
          <w:sz w:val="22"/>
          <w:szCs w:val="22"/>
        </w:rPr>
      </w:pPr>
    </w:p>
    <w:p w14:paraId="4CFA61A2" w14:textId="77777777" w:rsidR="00C27A53" w:rsidRDefault="00C27A53" w:rsidP="00AC705B">
      <w:pPr>
        <w:rPr>
          <w:rFonts w:ascii="Calibri" w:hAnsi="Calibri"/>
          <w:color w:val="000000"/>
          <w:sz w:val="22"/>
          <w:szCs w:val="22"/>
        </w:rPr>
      </w:pPr>
      <w:r w:rsidRPr="0056672D">
        <w:rPr>
          <w:rFonts w:ascii="Calibri" w:hAnsi="Calibri"/>
          <w:b/>
          <w:color w:val="000000"/>
          <w:sz w:val="22"/>
          <w:szCs w:val="22"/>
        </w:rPr>
        <w:t xml:space="preserve">A – </w:t>
      </w:r>
      <w:r w:rsidRPr="0056672D">
        <w:rPr>
          <w:rFonts w:ascii="Calibri" w:hAnsi="Calibri"/>
          <w:color w:val="000000"/>
          <w:sz w:val="22"/>
          <w:szCs w:val="22"/>
        </w:rPr>
        <w:t xml:space="preserve">Gegevens van jeugdigen </w:t>
      </w:r>
      <w:r w:rsidR="00BD41C6" w:rsidRPr="0056672D">
        <w:rPr>
          <w:rFonts w:ascii="Calibri" w:hAnsi="Calibri"/>
          <w:color w:val="000000"/>
          <w:sz w:val="22"/>
          <w:szCs w:val="22"/>
        </w:rPr>
        <w:t xml:space="preserve">met jeugdhulp worden </w:t>
      </w:r>
      <w:r w:rsidR="007F2538" w:rsidRPr="0056672D">
        <w:rPr>
          <w:rFonts w:ascii="Calibri" w:hAnsi="Calibri"/>
          <w:color w:val="000000"/>
          <w:sz w:val="22"/>
          <w:szCs w:val="22"/>
        </w:rPr>
        <w:t xml:space="preserve">per direct </w:t>
      </w:r>
      <w:r w:rsidR="00BD41C6" w:rsidRPr="0056672D">
        <w:rPr>
          <w:rFonts w:ascii="Calibri" w:hAnsi="Calibri"/>
          <w:color w:val="000000"/>
          <w:sz w:val="22"/>
          <w:szCs w:val="22"/>
        </w:rPr>
        <w:t xml:space="preserve">niet </w:t>
      </w:r>
      <w:r w:rsidR="004F650F" w:rsidRPr="0056672D">
        <w:rPr>
          <w:rFonts w:ascii="Calibri" w:hAnsi="Calibri"/>
          <w:color w:val="000000"/>
          <w:sz w:val="22"/>
          <w:szCs w:val="22"/>
        </w:rPr>
        <w:t xml:space="preserve">meer </w:t>
      </w:r>
      <w:r w:rsidR="00BD41C6" w:rsidRPr="0056672D">
        <w:rPr>
          <w:rFonts w:ascii="Calibri" w:hAnsi="Calibri"/>
          <w:color w:val="000000"/>
          <w:sz w:val="22"/>
          <w:szCs w:val="22"/>
        </w:rPr>
        <w:t>doorgegeven aan CAK</w:t>
      </w:r>
      <w:r w:rsidR="007F2538" w:rsidRPr="0056672D">
        <w:rPr>
          <w:rFonts w:ascii="Calibri" w:hAnsi="Calibri"/>
          <w:color w:val="000000"/>
          <w:sz w:val="22"/>
          <w:szCs w:val="22"/>
        </w:rPr>
        <w:t>.</w:t>
      </w:r>
    </w:p>
    <w:p w14:paraId="3C804F88" w14:textId="77777777" w:rsidR="00AC705B" w:rsidRPr="00A41D69" w:rsidRDefault="00A41D69" w:rsidP="00A41D69">
      <w:pPr>
        <w:rPr>
          <w:rFonts w:ascii="Calibri" w:hAnsi="Calibri"/>
          <w:color w:val="000000"/>
          <w:sz w:val="22"/>
          <w:szCs w:val="22"/>
          <w:highlight w:val="yellow"/>
        </w:rPr>
      </w:pPr>
      <w:r>
        <w:rPr>
          <w:rFonts w:ascii="Calibri" w:hAnsi="Calibri"/>
          <w:color w:val="000000"/>
          <w:sz w:val="22"/>
          <w:szCs w:val="22"/>
        </w:rPr>
        <w:t xml:space="preserve">In besluit AB november worden alle gevolgen inzichtelijk gemaakt. </w:t>
      </w:r>
    </w:p>
    <w:sectPr w:rsidR="00AC705B" w:rsidRPr="00A41D69" w:rsidSect="00002365">
      <w:headerReference w:type="even" r:id="rId7"/>
      <w:headerReference w:type="default" r:id="rId8"/>
      <w:footerReference w:type="even" r:id="rId9"/>
      <w:headerReference w:type="first" r:id="rId10"/>
      <w:pgSz w:w="11900" w:h="16840"/>
      <w:pgMar w:top="300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488D" w14:textId="77777777" w:rsidR="005401DF" w:rsidRDefault="005401DF" w:rsidP="00FF479A">
      <w:r>
        <w:separator/>
      </w:r>
    </w:p>
  </w:endnote>
  <w:endnote w:type="continuationSeparator" w:id="0">
    <w:p w14:paraId="3451B155" w14:textId="77777777" w:rsidR="005401DF" w:rsidRDefault="005401DF"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2168" w14:textId="77777777" w:rsidR="005401DF" w:rsidRDefault="005401DF">
    <w:pPr>
      <w:pStyle w:val="Voettekst"/>
    </w:pPr>
    <w:r w:rsidRPr="00FF479A">
      <w:rPr>
        <w:noProof/>
        <w:lang w:val="nl-NL"/>
      </w:rPr>
      <mc:AlternateContent>
        <mc:Choice Requires="wps">
          <w:drawing>
            <wp:anchor distT="0" distB="0" distL="114300" distR="114300" simplePos="0" relativeHeight="251667456" behindDoc="0" locked="0" layoutInCell="1" allowOverlap="1" wp14:anchorId="160D849A" wp14:editId="1FA4BE32">
              <wp:simplePos x="0" y="0"/>
              <wp:positionH relativeFrom="page">
                <wp:posOffset>5170170</wp:posOffset>
              </wp:positionH>
              <wp:positionV relativeFrom="page">
                <wp:posOffset>10228580</wp:posOffset>
              </wp:positionV>
              <wp:extent cx="1979930" cy="342900"/>
              <wp:effectExtent l="0" t="0" r="1270" b="12700"/>
              <wp:wrapNone/>
              <wp:docPr id="26" name="Tekstvak 26"/>
              <wp:cNvGraphicFramePr/>
              <a:graphic xmlns:a="http://schemas.openxmlformats.org/drawingml/2006/main">
                <a:graphicData uri="http://schemas.microsoft.com/office/word/2010/wordprocessingShape">
                  <wps:wsp>
                    <wps:cNvSpPr txBox="1"/>
                    <wps:spPr>
                      <a:xfrm>
                        <a:off x="0" y="0"/>
                        <a:ext cx="19799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90BF4B" w14:textId="77777777" w:rsidR="005401DF" w:rsidRPr="003A6153" w:rsidRDefault="005401DF"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D849A"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" filled="f" stroked="f">
              <v:textbox inset="0,0,0,0">
                <w:txbxContent>
                  <w:p w14:paraId="2390BF4B" w14:textId="77777777" w:rsidR="005401DF" w:rsidRPr="003A6153" w:rsidRDefault="005401DF"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D96B" w14:textId="77777777" w:rsidR="005401DF" w:rsidRDefault="005401DF" w:rsidP="00FF479A">
      <w:r>
        <w:separator/>
      </w:r>
    </w:p>
  </w:footnote>
  <w:footnote w:type="continuationSeparator" w:id="0">
    <w:p w14:paraId="636D21BC" w14:textId="77777777" w:rsidR="005401DF" w:rsidRDefault="005401DF"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8674" w14:textId="77777777" w:rsidR="005401DF" w:rsidRDefault="005401DF">
    <w:pPr>
      <w:pStyle w:val="Koptekst"/>
    </w:pPr>
    <w:r w:rsidRPr="00FF479A">
      <w:rPr>
        <w:noProof/>
        <w:lang w:val="nl-NL"/>
      </w:rPr>
      <w:drawing>
        <wp:anchor distT="0" distB="0" distL="114300" distR="114300" simplePos="0" relativeHeight="251665408" behindDoc="1" locked="0" layoutInCell="1" allowOverlap="1" wp14:anchorId="7B4FA55B" wp14:editId="3987972F">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6AE1" w14:textId="77777777" w:rsidR="005401DF" w:rsidRDefault="005401DF">
    <w:pPr>
      <w:pStyle w:val="Koptekst"/>
    </w:pPr>
    <w:r w:rsidRPr="00FF479A">
      <w:rPr>
        <w:noProof/>
        <w:lang w:val="nl-NL"/>
      </w:rPr>
      <w:drawing>
        <wp:anchor distT="0" distB="0" distL="114300" distR="114300" simplePos="0" relativeHeight="251663360" behindDoc="1" locked="0" layoutInCell="1" allowOverlap="1" wp14:anchorId="21BFBB1F" wp14:editId="537A4DF5">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611A" w14:textId="77777777" w:rsidR="005401DF" w:rsidRDefault="005401DF">
    <w:pPr>
      <w:pStyle w:val="Koptekst"/>
    </w:pPr>
    <w:r w:rsidRPr="00FF479A">
      <w:rPr>
        <w:noProof/>
        <w:lang w:val="nl-NL"/>
      </w:rPr>
      <w:drawing>
        <wp:anchor distT="0" distB="0" distL="114300" distR="114300" simplePos="0" relativeHeight="251659264" behindDoc="1" locked="0" layoutInCell="1" allowOverlap="1" wp14:anchorId="0E214B20" wp14:editId="2E4BBEA0">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F479A">
      <w:rPr>
        <w:noProof/>
        <w:lang w:val="nl-NL"/>
      </w:rPr>
      <mc:AlternateContent>
        <mc:Choice Requires="wps">
          <w:drawing>
            <wp:anchor distT="0" distB="0" distL="114300" distR="114300" simplePos="0" relativeHeight="251660288" behindDoc="0" locked="0" layoutInCell="1" allowOverlap="1" wp14:anchorId="2ADCDC37" wp14:editId="75F8E685">
              <wp:simplePos x="0" y="0"/>
              <wp:positionH relativeFrom="page">
                <wp:posOffset>5170170</wp:posOffset>
              </wp:positionH>
              <wp:positionV relativeFrom="page">
                <wp:posOffset>1925955</wp:posOffset>
              </wp:positionV>
              <wp:extent cx="1980000" cy="1620000"/>
              <wp:effectExtent l="0" t="0" r="1270" b="5715"/>
              <wp:wrapNone/>
              <wp:docPr id="6" name="Tekstvak 6"/>
              <wp:cNvGraphicFramePr/>
              <a:graphic xmlns:a="http://schemas.openxmlformats.org/drawingml/2006/main">
                <a:graphicData uri="http://schemas.microsoft.com/office/word/2010/wordprocessingShape">
                  <wps:wsp>
                    <wps:cNvSpPr txBox="1"/>
                    <wps:spPr>
                      <a:xfrm>
                        <a:off x="0" y="0"/>
                        <a:ext cx="1980000" cy="162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AD634" w14:textId="77777777" w:rsidR="005401DF" w:rsidRPr="00D64404" w:rsidRDefault="005401DF" w:rsidP="00FF479A">
                          <w:pPr>
                            <w:spacing w:line="210" w:lineRule="exact"/>
                            <w:rPr>
                              <w:rFonts w:ascii="Verdana" w:hAnsi="Verdana"/>
                              <w:b/>
                              <w:color w:val="1B2831"/>
                              <w:sz w:val="15"/>
                              <w:szCs w:val="15"/>
                            </w:rPr>
                          </w:pPr>
                          <w:r w:rsidRPr="00D64404">
                            <w:rPr>
                              <w:rFonts w:ascii="Verdana" w:hAnsi="Verdana"/>
                              <w:b/>
                              <w:color w:val="1B2831"/>
                              <w:sz w:val="15"/>
                              <w:szCs w:val="15"/>
                            </w:rPr>
                            <w:t>Serviceorganisatie Jeugd ZHZ</w:t>
                          </w:r>
                        </w:p>
                        <w:p w14:paraId="624862BB" w14:textId="77777777" w:rsidR="005401DF" w:rsidRPr="00406F32" w:rsidRDefault="005401DF" w:rsidP="00FF479A">
                          <w:pPr>
                            <w:spacing w:line="210" w:lineRule="exact"/>
                            <w:rPr>
                              <w:rFonts w:ascii="Verdana" w:hAnsi="Verdana"/>
                              <w:sz w:val="15"/>
                              <w:szCs w:val="15"/>
                            </w:rPr>
                          </w:pPr>
                        </w:p>
                        <w:p w14:paraId="0E00889D" w14:textId="77777777" w:rsidR="005401DF" w:rsidRDefault="005401DF" w:rsidP="00FF479A">
                          <w:pPr>
                            <w:spacing w:line="210" w:lineRule="exact"/>
                            <w:rPr>
                              <w:rFonts w:ascii="Verdana" w:hAnsi="Verdana"/>
                              <w:color w:val="2E77B1"/>
                              <w:sz w:val="15"/>
                              <w:szCs w:val="15"/>
                            </w:rPr>
                          </w:pPr>
                          <w:r w:rsidRPr="00DF2E38">
                            <w:rPr>
                              <w:rFonts w:ascii="Verdana" w:hAnsi="Verdana"/>
                              <w:color w:val="2E77B1"/>
                              <w:sz w:val="15"/>
                              <w:szCs w:val="15"/>
                            </w:rPr>
                            <w:t>Postadres</w:t>
                          </w:r>
                        </w:p>
                        <w:p w14:paraId="458598FF" w14:textId="77777777" w:rsidR="005401DF" w:rsidRDefault="005401DF" w:rsidP="00FF479A">
                          <w:pPr>
                            <w:spacing w:line="210" w:lineRule="exact"/>
                            <w:rPr>
                              <w:rFonts w:ascii="Verdana" w:hAnsi="Verdana"/>
                              <w:color w:val="2E77B1"/>
                              <w:sz w:val="15"/>
                              <w:szCs w:val="15"/>
                            </w:rPr>
                          </w:pPr>
                          <w:r w:rsidRPr="00DF2E38">
                            <w:rPr>
                              <w:rFonts w:ascii="Verdana" w:hAnsi="Verdana"/>
                              <w:color w:val="2E77B1"/>
                              <w:sz w:val="15"/>
                              <w:szCs w:val="15"/>
                            </w:rPr>
                            <w:t>Postbus 388</w:t>
                          </w:r>
                        </w:p>
                        <w:p w14:paraId="314B3DB0" w14:textId="77777777" w:rsidR="005401DF" w:rsidRDefault="005401DF" w:rsidP="00FF479A">
                          <w:pPr>
                            <w:spacing w:line="210" w:lineRule="exact"/>
                            <w:rPr>
                              <w:rFonts w:ascii="Verdana" w:hAnsi="Verdana"/>
                              <w:color w:val="2E77B1"/>
                              <w:sz w:val="15"/>
                              <w:szCs w:val="15"/>
                            </w:rPr>
                          </w:pPr>
                          <w:r w:rsidRPr="00DF2E38">
                            <w:rPr>
                              <w:rFonts w:ascii="Verdana" w:hAnsi="Verdana"/>
                              <w:color w:val="2E77B1"/>
                              <w:sz w:val="15"/>
                              <w:szCs w:val="15"/>
                            </w:rPr>
                            <w:t>3300 AJ Dordrecht</w:t>
                          </w:r>
                        </w:p>
                        <w:p w14:paraId="2E8A549E" w14:textId="77777777" w:rsidR="005401DF" w:rsidRPr="00D64404" w:rsidRDefault="005401DF" w:rsidP="00FF479A">
                          <w:pPr>
                            <w:spacing w:line="210" w:lineRule="exact"/>
                            <w:rPr>
                              <w:rFonts w:ascii="Verdana" w:hAnsi="Verdana"/>
                              <w:color w:val="2E77B1"/>
                              <w:sz w:val="15"/>
                              <w:szCs w:val="15"/>
                            </w:rPr>
                          </w:pPr>
                        </w:p>
                        <w:p w14:paraId="0BDCF669" w14:textId="77777777" w:rsidR="005401DF" w:rsidRDefault="005401DF" w:rsidP="00DF2E38">
                          <w:pPr>
                            <w:spacing w:line="210" w:lineRule="exact"/>
                            <w:rPr>
                              <w:rFonts w:ascii="Verdana" w:hAnsi="Verdana"/>
                              <w:color w:val="2E77B1"/>
                              <w:sz w:val="15"/>
                              <w:szCs w:val="15"/>
                            </w:rPr>
                          </w:pPr>
                          <w:r w:rsidRPr="00D64404">
                            <w:rPr>
                              <w:rFonts w:ascii="Verdana" w:hAnsi="Verdana"/>
                              <w:b/>
                              <w:color w:val="2E77B1"/>
                              <w:sz w:val="15"/>
                              <w:szCs w:val="15"/>
                            </w:rPr>
                            <w:t>T</w:t>
                          </w:r>
                          <w:r>
                            <w:rPr>
                              <w:rFonts w:ascii="Verdana" w:hAnsi="Verdana"/>
                              <w:color w:val="2E77B1"/>
                              <w:sz w:val="15"/>
                              <w:szCs w:val="15"/>
                            </w:rPr>
                            <w:t xml:space="preserve"> </w:t>
                          </w:r>
                          <w:r w:rsidRPr="00DF2E38">
                            <w:rPr>
                              <w:rFonts w:ascii="Verdana" w:hAnsi="Verdana"/>
                              <w:color w:val="2E77B1"/>
                              <w:sz w:val="15"/>
                              <w:szCs w:val="15"/>
                            </w:rPr>
                            <w:t>078 770 2352</w:t>
                          </w:r>
                        </w:p>
                        <w:p w14:paraId="36E5D8C9" w14:textId="77777777" w:rsidR="005401DF" w:rsidRPr="00D64404" w:rsidRDefault="005401DF" w:rsidP="00DF2E38">
                          <w:pPr>
                            <w:spacing w:line="210" w:lineRule="exact"/>
                            <w:rPr>
                              <w:rFonts w:ascii="Verdana" w:hAnsi="Verdana"/>
                              <w:color w:val="2E77B1"/>
                              <w:sz w:val="15"/>
                              <w:szCs w:val="15"/>
                            </w:rPr>
                          </w:pPr>
                          <w:r>
                            <w:rPr>
                              <w:rFonts w:ascii="Verdana" w:hAnsi="Verdana"/>
                              <w:b/>
                              <w:color w:val="2E77B1"/>
                              <w:sz w:val="15"/>
                              <w:szCs w:val="15"/>
                            </w:rPr>
                            <w:t>E</w:t>
                          </w:r>
                          <w:r w:rsidRPr="00DF2E38">
                            <w:rPr>
                              <w:rFonts w:ascii="Verdana" w:hAnsi="Verdana"/>
                              <w:color w:val="2E77B1"/>
                              <w:sz w:val="15"/>
                              <w:szCs w:val="15"/>
                            </w:rPr>
                            <w:t xml:space="preserve"> contact@jeugdzhz.nl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CDC37" id="_x0000_t202" coordsize="21600,21600" o:spt="202" path="m,l,21600r21600,l21600,xe">
              <v:stroke joinstyle="miter"/>
              <v:path gradientshapeok="t" o:connecttype="rect"/>
            </v:shapetype>
            <v:shape id="Tekstvak 6" o:spid="_x0000_s1027" type="#_x0000_t202" style="position:absolute;margin-left:407.1pt;margin-top:151.6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" filled="f" stroked="f">
              <v:textbox inset="0,0,0,0">
                <w:txbxContent>
                  <w:p w14:paraId="4D8AD634" w14:textId="77777777" w:rsidR="005401DF" w:rsidRPr="00D64404" w:rsidRDefault="005401DF" w:rsidP="00FF479A">
                    <w:pPr>
                      <w:spacing w:line="210" w:lineRule="exact"/>
                      <w:rPr>
                        <w:rFonts w:ascii="Verdana" w:hAnsi="Verdana"/>
                        <w:b/>
                        <w:color w:val="1B2831"/>
                        <w:sz w:val="15"/>
                        <w:szCs w:val="15"/>
                      </w:rPr>
                    </w:pPr>
                    <w:r w:rsidRPr="00D64404">
                      <w:rPr>
                        <w:rFonts w:ascii="Verdana" w:hAnsi="Verdana"/>
                        <w:b/>
                        <w:color w:val="1B2831"/>
                        <w:sz w:val="15"/>
                        <w:szCs w:val="15"/>
                      </w:rPr>
                      <w:t>Serviceorganisatie Jeugd ZHZ</w:t>
                    </w:r>
                  </w:p>
                  <w:p w14:paraId="624862BB" w14:textId="77777777" w:rsidR="005401DF" w:rsidRPr="00406F32" w:rsidRDefault="005401DF" w:rsidP="00FF479A">
                    <w:pPr>
                      <w:spacing w:line="210" w:lineRule="exact"/>
                      <w:rPr>
                        <w:rFonts w:ascii="Verdana" w:hAnsi="Verdana"/>
                        <w:sz w:val="15"/>
                        <w:szCs w:val="15"/>
                      </w:rPr>
                    </w:pPr>
                  </w:p>
                  <w:p w14:paraId="0E00889D" w14:textId="77777777" w:rsidR="005401DF" w:rsidRDefault="005401DF" w:rsidP="00FF479A">
                    <w:pPr>
                      <w:spacing w:line="210" w:lineRule="exact"/>
                      <w:rPr>
                        <w:rFonts w:ascii="Verdana" w:hAnsi="Verdana"/>
                        <w:color w:val="2E77B1"/>
                        <w:sz w:val="15"/>
                        <w:szCs w:val="15"/>
                      </w:rPr>
                    </w:pPr>
                    <w:r w:rsidRPr="00DF2E38">
                      <w:rPr>
                        <w:rFonts w:ascii="Verdana" w:hAnsi="Verdana"/>
                        <w:color w:val="2E77B1"/>
                        <w:sz w:val="15"/>
                        <w:szCs w:val="15"/>
                      </w:rPr>
                      <w:t>Postadres</w:t>
                    </w:r>
                  </w:p>
                  <w:p w14:paraId="458598FF" w14:textId="77777777" w:rsidR="005401DF" w:rsidRDefault="005401DF" w:rsidP="00FF479A">
                    <w:pPr>
                      <w:spacing w:line="210" w:lineRule="exact"/>
                      <w:rPr>
                        <w:rFonts w:ascii="Verdana" w:hAnsi="Verdana"/>
                        <w:color w:val="2E77B1"/>
                        <w:sz w:val="15"/>
                        <w:szCs w:val="15"/>
                      </w:rPr>
                    </w:pPr>
                    <w:r w:rsidRPr="00DF2E38">
                      <w:rPr>
                        <w:rFonts w:ascii="Verdana" w:hAnsi="Verdana"/>
                        <w:color w:val="2E77B1"/>
                        <w:sz w:val="15"/>
                        <w:szCs w:val="15"/>
                      </w:rPr>
                      <w:t>Postbus 388</w:t>
                    </w:r>
                  </w:p>
                  <w:p w14:paraId="314B3DB0" w14:textId="77777777" w:rsidR="005401DF" w:rsidRDefault="005401DF" w:rsidP="00FF479A">
                    <w:pPr>
                      <w:spacing w:line="210" w:lineRule="exact"/>
                      <w:rPr>
                        <w:rFonts w:ascii="Verdana" w:hAnsi="Verdana"/>
                        <w:color w:val="2E77B1"/>
                        <w:sz w:val="15"/>
                        <w:szCs w:val="15"/>
                      </w:rPr>
                    </w:pPr>
                    <w:r w:rsidRPr="00DF2E38">
                      <w:rPr>
                        <w:rFonts w:ascii="Verdana" w:hAnsi="Verdana"/>
                        <w:color w:val="2E77B1"/>
                        <w:sz w:val="15"/>
                        <w:szCs w:val="15"/>
                      </w:rPr>
                      <w:t>3300 AJ Dordrecht</w:t>
                    </w:r>
                  </w:p>
                  <w:p w14:paraId="2E8A549E" w14:textId="77777777" w:rsidR="005401DF" w:rsidRPr="00D64404" w:rsidRDefault="005401DF" w:rsidP="00FF479A">
                    <w:pPr>
                      <w:spacing w:line="210" w:lineRule="exact"/>
                      <w:rPr>
                        <w:rFonts w:ascii="Verdana" w:hAnsi="Verdana"/>
                        <w:color w:val="2E77B1"/>
                        <w:sz w:val="15"/>
                        <w:szCs w:val="15"/>
                      </w:rPr>
                    </w:pPr>
                  </w:p>
                  <w:p w14:paraId="0BDCF669" w14:textId="77777777" w:rsidR="005401DF" w:rsidRDefault="005401DF" w:rsidP="00DF2E38">
                    <w:pPr>
                      <w:spacing w:line="210" w:lineRule="exact"/>
                      <w:rPr>
                        <w:rFonts w:ascii="Verdana" w:hAnsi="Verdana"/>
                        <w:color w:val="2E77B1"/>
                        <w:sz w:val="15"/>
                        <w:szCs w:val="15"/>
                      </w:rPr>
                    </w:pPr>
                    <w:r w:rsidRPr="00D64404">
                      <w:rPr>
                        <w:rFonts w:ascii="Verdana" w:hAnsi="Verdana"/>
                        <w:b/>
                        <w:color w:val="2E77B1"/>
                        <w:sz w:val="15"/>
                        <w:szCs w:val="15"/>
                      </w:rPr>
                      <w:t>T</w:t>
                    </w:r>
                    <w:r>
                      <w:rPr>
                        <w:rFonts w:ascii="Verdana" w:hAnsi="Verdana"/>
                        <w:color w:val="2E77B1"/>
                        <w:sz w:val="15"/>
                        <w:szCs w:val="15"/>
                      </w:rPr>
                      <w:t xml:space="preserve"> </w:t>
                    </w:r>
                    <w:r w:rsidRPr="00DF2E38">
                      <w:rPr>
                        <w:rFonts w:ascii="Verdana" w:hAnsi="Verdana"/>
                        <w:color w:val="2E77B1"/>
                        <w:sz w:val="15"/>
                        <w:szCs w:val="15"/>
                      </w:rPr>
                      <w:t>078 770 2352</w:t>
                    </w:r>
                  </w:p>
                  <w:p w14:paraId="36E5D8C9" w14:textId="77777777" w:rsidR="005401DF" w:rsidRPr="00D64404" w:rsidRDefault="005401DF" w:rsidP="00DF2E38">
                    <w:pPr>
                      <w:spacing w:line="210" w:lineRule="exact"/>
                      <w:rPr>
                        <w:rFonts w:ascii="Verdana" w:hAnsi="Verdana"/>
                        <w:color w:val="2E77B1"/>
                        <w:sz w:val="15"/>
                        <w:szCs w:val="15"/>
                      </w:rPr>
                    </w:pPr>
                    <w:r>
                      <w:rPr>
                        <w:rFonts w:ascii="Verdana" w:hAnsi="Verdana"/>
                        <w:b/>
                        <w:color w:val="2E77B1"/>
                        <w:sz w:val="15"/>
                        <w:szCs w:val="15"/>
                      </w:rPr>
                      <w:t>E</w:t>
                    </w:r>
                    <w:r w:rsidRPr="00DF2E38">
                      <w:rPr>
                        <w:rFonts w:ascii="Verdana" w:hAnsi="Verdana"/>
                        <w:color w:val="2E77B1"/>
                        <w:sz w:val="15"/>
                        <w:szCs w:val="15"/>
                      </w:rPr>
                      <w:t xml:space="preserve"> contact@jeugdzhz.nl</w:t>
                    </w:r>
                  </w:p>
                </w:txbxContent>
              </v:textbox>
              <w10:wrap anchorx="page" anchory="page"/>
            </v:shape>
          </w:pict>
        </mc:Fallback>
      </mc:AlternateContent>
    </w:r>
    <w:r w:rsidRPr="00FF479A">
      <w:rPr>
        <w:noProof/>
        <w:lang w:val="nl-NL"/>
      </w:rPr>
      <mc:AlternateContent>
        <mc:Choice Requires="wps">
          <w:drawing>
            <wp:anchor distT="0" distB="0" distL="114300" distR="114300" simplePos="0" relativeHeight="251661312" behindDoc="0" locked="0" layoutInCell="1" allowOverlap="1" wp14:anchorId="68B07386" wp14:editId="544CDB95">
              <wp:simplePos x="0" y="0"/>
              <wp:positionH relativeFrom="page">
                <wp:posOffset>5170170</wp:posOffset>
              </wp:positionH>
              <wp:positionV relativeFrom="page">
                <wp:posOffset>10229850</wp:posOffset>
              </wp:positionV>
              <wp:extent cx="1979930" cy="342900"/>
              <wp:effectExtent l="0" t="0" r="1270" b="12700"/>
              <wp:wrapNone/>
              <wp:docPr id="9" name="Tekstvak 9"/>
              <wp:cNvGraphicFramePr/>
              <a:graphic xmlns:a="http://schemas.openxmlformats.org/drawingml/2006/main">
                <a:graphicData uri="http://schemas.microsoft.com/office/word/2010/wordprocessingShape">
                  <wps:wsp>
                    <wps:cNvSpPr txBox="1"/>
                    <wps:spPr>
                      <a:xfrm>
                        <a:off x="0" y="0"/>
                        <a:ext cx="19799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AE036C" w14:textId="77777777" w:rsidR="005401DF" w:rsidRPr="003A6153" w:rsidRDefault="005401DF"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7386" id="Tekstvak 9" o:spid="_x0000_s1028"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" filled="f" stroked="f">
              <v:textbox inset="0,0,0,0">
                <w:txbxContent>
                  <w:p w14:paraId="4CAE036C" w14:textId="77777777" w:rsidR="005401DF" w:rsidRPr="003A6153" w:rsidRDefault="005401DF"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13E88"/>
    <w:multiLevelType w:val="hybridMultilevel"/>
    <w:tmpl w:val="36FCF48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716F"/>
    <w:multiLevelType w:val="hybridMultilevel"/>
    <w:tmpl w:val="57E2EDDA"/>
    <w:lvl w:ilvl="0" w:tplc="FDCE917A">
      <w:start w:val="16"/>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C77CB9"/>
    <w:multiLevelType w:val="hybridMultilevel"/>
    <w:tmpl w:val="CA34E478"/>
    <w:lvl w:ilvl="0" w:tplc="FDCE917A">
      <w:start w:val="16"/>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51758"/>
    <w:multiLevelType w:val="hybridMultilevel"/>
    <w:tmpl w:val="7C12465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B5AC4"/>
    <w:multiLevelType w:val="hybridMultilevel"/>
    <w:tmpl w:val="D5441664"/>
    <w:lvl w:ilvl="0" w:tplc="FDCE917A">
      <w:start w:val="16"/>
      <w:numFmt w:val="bullet"/>
      <w:lvlText w:val="-"/>
      <w:lvlJc w:val="left"/>
      <w:pPr>
        <w:ind w:left="1068" w:hanging="360"/>
      </w:pPr>
      <w:rPr>
        <w:rFonts w:ascii="Calibri" w:eastAsiaTheme="minorEastAsia" w:hAnsi="Calibri" w:cstheme="minorBidi" w:hint="default"/>
      </w:rPr>
    </w:lvl>
    <w:lvl w:ilvl="1" w:tplc="04090003" w:tentative="1">
      <w:start w:val="1"/>
      <w:numFmt w:val="bullet"/>
      <w:lvlText w:val="o"/>
      <w:lvlJc w:val="left"/>
      <w:pPr>
        <w:ind w:left="2108" w:hanging="360"/>
      </w:pPr>
      <w:rPr>
        <w:rFonts w:ascii="Courier New" w:hAnsi="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hint="default"/>
      </w:rPr>
    </w:lvl>
    <w:lvl w:ilvl="8" w:tplc="04090005" w:tentative="1">
      <w:start w:val="1"/>
      <w:numFmt w:val="bullet"/>
      <w:lvlText w:val=""/>
      <w:lvlJc w:val="left"/>
      <w:pPr>
        <w:ind w:left="7148"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0727A"/>
    <w:rsid w:val="000928AD"/>
    <w:rsid w:val="000D4F98"/>
    <w:rsid w:val="000F0B09"/>
    <w:rsid w:val="00101072"/>
    <w:rsid w:val="001055C4"/>
    <w:rsid w:val="00121C28"/>
    <w:rsid w:val="0014649B"/>
    <w:rsid w:val="00167008"/>
    <w:rsid w:val="00186E9E"/>
    <w:rsid w:val="001C6395"/>
    <w:rsid w:val="001F549B"/>
    <w:rsid w:val="00220B80"/>
    <w:rsid w:val="002974E2"/>
    <w:rsid w:val="002D4CFB"/>
    <w:rsid w:val="003459C3"/>
    <w:rsid w:val="003B2C1D"/>
    <w:rsid w:val="003C4082"/>
    <w:rsid w:val="003C6083"/>
    <w:rsid w:val="003F3ED5"/>
    <w:rsid w:val="00420A99"/>
    <w:rsid w:val="004F650F"/>
    <w:rsid w:val="00535909"/>
    <w:rsid w:val="005401DF"/>
    <w:rsid w:val="00543343"/>
    <w:rsid w:val="00565D81"/>
    <w:rsid w:val="0056672D"/>
    <w:rsid w:val="00575AD2"/>
    <w:rsid w:val="00592324"/>
    <w:rsid w:val="00612A03"/>
    <w:rsid w:val="006F5B05"/>
    <w:rsid w:val="00796C29"/>
    <w:rsid w:val="007F0E34"/>
    <w:rsid w:val="007F2538"/>
    <w:rsid w:val="00833735"/>
    <w:rsid w:val="00863EEF"/>
    <w:rsid w:val="008C75A4"/>
    <w:rsid w:val="008E5E24"/>
    <w:rsid w:val="008F066C"/>
    <w:rsid w:val="00A41D69"/>
    <w:rsid w:val="00AB23FE"/>
    <w:rsid w:val="00AC705B"/>
    <w:rsid w:val="00B05B38"/>
    <w:rsid w:val="00B410B9"/>
    <w:rsid w:val="00BC2288"/>
    <w:rsid w:val="00BC537F"/>
    <w:rsid w:val="00BD41C6"/>
    <w:rsid w:val="00BE478A"/>
    <w:rsid w:val="00C27A53"/>
    <w:rsid w:val="00C43A57"/>
    <w:rsid w:val="00CE66C7"/>
    <w:rsid w:val="00D26091"/>
    <w:rsid w:val="00D4322E"/>
    <w:rsid w:val="00DC76AA"/>
    <w:rsid w:val="00DF2E38"/>
    <w:rsid w:val="00E550B0"/>
    <w:rsid w:val="00E5799A"/>
    <w:rsid w:val="00F23FC2"/>
    <w:rsid w:val="00F75803"/>
    <w:rsid w:val="00F926D7"/>
    <w:rsid w:val="00FF47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423C9"/>
  <w14:defaultImageDpi w14:val="300"/>
  <w15:docId w15:val="{97F77701-68AD-46BE-90B6-4A962F41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066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rPr>
      <w:lang w:val="en-GB" w:eastAsia="nl-NL"/>
    </w:r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rPr>
      <w:lang w:val="en-GB" w:eastAsia="nl-NL"/>
    </w:r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lang w:eastAsia="nl-NL"/>
    </w:rPr>
  </w:style>
  <w:style w:type="character" w:customStyle="1" w:styleId="Adressering">
    <w:name w:val="Adressering"/>
    <w:uiPriority w:val="99"/>
    <w:rsid w:val="00FF479A"/>
    <w:rPr>
      <w:rFonts w:ascii="Verdana" w:hAnsi="Verdana" w:cs="Verdana"/>
      <w:color w:val="000000"/>
      <w:sz w:val="16"/>
      <w:szCs w:val="16"/>
    </w:rPr>
  </w:style>
  <w:style w:type="paragraph" w:styleId="Lijstalinea">
    <w:name w:val="List Paragraph"/>
    <w:basedOn w:val="Standaard"/>
    <w:uiPriority w:val="34"/>
    <w:qFormat/>
    <w:rsid w:val="00565D81"/>
    <w:pPr>
      <w:ind w:left="720"/>
      <w:contextualSpacing/>
    </w:pPr>
    <w:rPr>
      <w:lang w:val="en-GB" w:eastAsia="nl-NL"/>
    </w:rPr>
  </w:style>
  <w:style w:type="paragraph" w:styleId="Ballontekst">
    <w:name w:val="Balloon Text"/>
    <w:basedOn w:val="Standaard"/>
    <w:link w:val="BallontekstChar"/>
    <w:uiPriority w:val="99"/>
    <w:semiHidden/>
    <w:unhideWhenUsed/>
    <w:rsid w:val="00220B8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20B80"/>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Duivesteijn</dc:creator>
  <cp:keywords/>
  <dc:description/>
  <cp:lastModifiedBy>Marchena, LD</cp:lastModifiedBy>
  <cp:revision>2</cp:revision>
  <dcterms:created xsi:type="dcterms:W3CDTF">2015-10-13T08:20:00Z</dcterms:created>
  <dcterms:modified xsi:type="dcterms:W3CDTF">2015-10-13T08:20:00Z</dcterms:modified>
</cp:coreProperties>
</file>