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5E65E" w14:textId="18DEE001" w:rsidR="00F57150" w:rsidRPr="002A48AC" w:rsidRDefault="00F57150" w:rsidP="00F57150">
      <w:pPr>
        <w:rPr>
          <w:rFonts w:cs="Arial"/>
          <w:b/>
        </w:rPr>
      </w:pPr>
      <w:bookmarkStart w:id="0" w:name="_GoBack"/>
      <w:bookmarkEnd w:id="0"/>
      <w:r w:rsidRPr="002A48AC">
        <w:rPr>
          <w:rFonts w:cs="Arial"/>
        </w:rPr>
        <w:t>Vanaf</w:t>
      </w:r>
      <w:r w:rsidR="00D74653">
        <w:rPr>
          <w:rFonts w:cs="Arial"/>
        </w:rPr>
        <w:t xml:space="preserve"> de b</w:t>
      </w:r>
      <w:r w:rsidRPr="002A48AC">
        <w:rPr>
          <w:rFonts w:cs="Arial"/>
        </w:rPr>
        <w:t>egroting 2016 dienen gemeenten in hun begrotingen en jaarrekeningen</w:t>
      </w:r>
      <w:r w:rsidRPr="002A48AC">
        <w:rPr>
          <w:rFonts w:cs="Arial"/>
          <w:b/>
        </w:rPr>
        <w:t xml:space="preserve"> </w:t>
      </w:r>
      <w:r w:rsidRPr="002A48AC">
        <w:rPr>
          <w:rFonts w:cs="Arial"/>
        </w:rPr>
        <w:t>een set financiële kengetall</w:t>
      </w:r>
      <w:r w:rsidR="00D74653">
        <w:rPr>
          <w:rFonts w:cs="Arial"/>
        </w:rPr>
        <w:t>en op te nemen in de paragraaf weerstandsvermogen en r</w:t>
      </w:r>
      <w:r w:rsidRPr="002A48AC">
        <w:rPr>
          <w:rFonts w:cs="Arial"/>
        </w:rPr>
        <w:t>isico</w:t>
      </w:r>
      <w:r w:rsidR="00D74653">
        <w:rPr>
          <w:rFonts w:cs="Arial"/>
        </w:rPr>
        <w:t>beheersing</w:t>
      </w:r>
      <w:r w:rsidR="00944AEC">
        <w:rPr>
          <w:rFonts w:cs="Arial"/>
        </w:rPr>
        <w:t>.</w:t>
      </w:r>
    </w:p>
    <w:p w14:paraId="4FD36E2D" w14:textId="77777777" w:rsidR="00F57150" w:rsidRPr="002A48AC" w:rsidRDefault="00F57150" w:rsidP="00F57150">
      <w:pPr>
        <w:rPr>
          <w:rFonts w:cs="Arial"/>
        </w:rPr>
      </w:pPr>
    </w:p>
    <w:p w14:paraId="7D369FDE" w14:textId="5352CAB8" w:rsidR="00F57150" w:rsidRPr="002A48AC" w:rsidRDefault="00F57150" w:rsidP="00F57150">
      <w:pPr>
        <w:rPr>
          <w:rFonts w:cs="Arial"/>
        </w:rPr>
      </w:pPr>
      <w:r w:rsidRPr="002A48AC">
        <w:rPr>
          <w:rFonts w:cs="Arial"/>
        </w:rPr>
        <w:t xml:space="preserve">Omdat dit het eerste jaar is dat we met deze kengetallen werken, hebben we in de begrotingsbrief over het toezichtregime voor het jaar 2016 een inventarisatie beloofd van de wijze waarop de Zuid-Hollandse gemeenten invulling hebben gegeven aan de kengetallen. Deze inventarisatie is als bijlage toegevoegd. </w:t>
      </w:r>
    </w:p>
    <w:p w14:paraId="339FFA97" w14:textId="77777777" w:rsidR="00F57150" w:rsidRPr="002A48AC" w:rsidRDefault="00F57150" w:rsidP="00F57150">
      <w:pPr>
        <w:rPr>
          <w:rFonts w:cs="Arial"/>
        </w:rPr>
      </w:pPr>
    </w:p>
    <w:p w14:paraId="1B5D3EE9" w14:textId="3D6AB9EE" w:rsidR="00F57150" w:rsidRPr="002A48AC" w:rsidRDefault="00F57150" w:rsidP="00F57150">
      <w:pPr>
        <w:rPr>
          <w:rFonts w:cs="Arial"/>
        </w:rPr>
      </w:pPr>
      <w:r w:rsidRPr="002A48AC">
        <w:rPr>
          <w:rFonts w:cs="Arial"/>
        </w:rPr>
        <w:t>Met behulp van de kengetallen kunnen gemeenteraden gemakkelijker inzicht krijgen in de financ</w:t>
      </w:r>
      <w:r w:rsidR="005C15F9">
        <w:rPr>
          <w:rFonts w:cs="Arial"/>
        </w:rPr>
        <w:t xml:space="preserve">iële positie van hun gemeente. </w:t>
      </w:r>
      <w:r w:rsidRPr="002A48AC">
        <w:rPr>
          <w:rFonts w:cs="Arial"/>
        </w:rPr>
        <w:t xml:space="preserve">De set van kengetallen geeft </w:t>
      </w:r>
      <w:r w:rsidRPr="002A48AC">
        <w:rPr>
          <w:rFonts w:cs="Arial"/>
          <w:i/>
        </w:rPr>
        <w:t>in samenhang</w:t>
      </w:r>
      <w:r w:rsidRPr="002A48AC">
        <w:rPr>
          <w:rFonts w:cs="Arial"/>
        </w:rPr>
        <w:t xml:space="preserve"> een goed inzicht in de financiële positie van een gemeente.</w:t>
      </w:r>
    </w:p>
    <w:p w14:paraId="63433221" w14:textId="77777777" w:rsidR="00F57150" w:rsidRPr="002A48AC" w:rsidRDefault="00F57150" w:rsidP="00F57150">
      <w:pPr>
        <w:rPr>
          <w:rFonts w:cs="Arial"/>
        </w:rPr>
      </w:pPr>
    </w:p>
    <w:p w14:paraId="23E712C0" w14:textId="77777777" w:rsidR="00F57150" w:rsidRPr="002A48AC" w:rsidRDefault="00F57150" w:rsidP="00F57150">
      <w:pPr>
        <w:rPr>
          <w:rFonts w:cs="Arial"/>
        </w:rPr>
      </w:pPr>
      <w:r w:rsidRPr="002A48AC">
        <w:rPr>
          <w:rFonts w:cs="Arial"/>
        </w:rPr>
        <w:t>Het gaat om de volgende kengetallen:</w:t>
      </w:r>
    </w:p>
    <w:p w14:paraId="72C725C4" w14:textId="77777777" w:rsidR="00F57150" w:rsidRPr="002A48AC" w:rsidRDefault="00F57150" w:rsidP="00F57150">
      <w:pPr>
        <w:rPr>
          <w:rFonts w:cs="Arial"/>
        </w:rPr>
      </w:pPr>
      <w:r w:rsidRPr="002A48AC">
        <w:rPr>
          <w:rFonts w:cs="Arial"/>
        </w:rPr>
        <w:t>● netto schuldquote;</w:t>
      </w:r>
    </w:p>
    <w:p w14:paraId="5D00BE1F" w14:textId="77777777" w:rsidR="00F57150" w:rsidRPr="002A48AC" w:rsidRDefault="00F57150" w:rsidP="00F57150">
      <w:pPr>
        <w:rPr>
          <w:rFonts w:cs="Arial"/>
        </w:rPr>
      </w:pPr>
      <w:r w:rsidRPr="002A48AC">
        <w:rPr>
          <w:rFonts w:cs="Arial"/>
        </w:rPr>
        <w:t>● netto schuldquote gecorrigeerd voor alle verstrekte leningen;</w:t>
      </w:r>
    </w:p>
    <w:p w14:paraId="008A9716" w14:textId="77777777" w:rsidR="00F57150" w:rsidRPr="002A48AC" w:rsidRDefault="00F57150" w:rsidP="00F57150">
      <w:pPr>
        <w:rPr>
          <w:rFonts w:cs="Arial"/>
        </w:rPr>
      </w:pPr>
      <w:r w:rsidRPr="002A48AC">
        <w:rPr>
          <w:rFonts w:cs="Arial"/>
        </w:rPr>
        <w:t>● solvabiliteitsratio;</w:t>
      </w:r>
    </w:p>
    <w:p w14:paraId="5FD2E914" w14:textId="77777777" w:rsidR="00F57150" w:rsidRPr="002A48AC" w:rsidRDefault="00F57150" w:rsidP="00F57150">
      <w:pPr>
        <w:rPr>
          <w:rFonts w:cs="Arial"/>
        </w:rPr>
      </w:pPr>
      <w:r w:rsidRPr="002A48AC">
        <w:rPr>
          <w:rFonts w:cs="Arial"/>
        </w:rPr>
        <w:t>● structurele exploitatieruimte;</w:t>
      </w:r>
    </w:p>
    <w:p w14:paraId="3944860D" w14:textId="77777777" w:rsidR="00F57150" w:rsidRPr="002A48AC" w:rsidRDefault="00F57150" w:rsidP="00F57150">
      <w:pPr>
        <w:rPr>
          <w:rFonts w:cs="Arial"/>
        </w:rPr>
      </w:pPr>
      <w:r w:rsidRPr="002A48AC">
        <w:rPr>
          <w:rFonts w:cs="Arial"/>
        </w:rPr>
        <w:t>● belastingcapaciteit;</w:t>
      </w:r>
    </w:p>
    <w:p w14:paraId="14D7613D" w14:textId="77777777" w:rsidR="00F57150" w:rsidRPr="002A48AC" w:rsidRDefault="00F57150" w:rsidP="00F57150">
      <w:pPr>
        <w:rPr>
          <w:rFonts w:cs="Arial"/>
        </w:rPr>
      </w:pPr>
      <w:r w:rsidRPr="002A48AC">
        <w:rPr>
          <w:rFonts w:cs="Arial"/>
        </w:rPr>
        <w:t>● grondexploitatie.</w:t>
      </w:r>
    </w:p>
    <w:p w14:paraId="25BA23B3" w14:textId="77777777" w:rsidR="00F57150" w:rsidRPr="002A48AC" w:rsidRDefault="00F57150" w:rsidP="00F57150">
      <w:pPr>
        <w:rPr>
          <w:rFonts w:cs="Arial"/>
        </w:rPr>
      </w:pPr>
    </w:p>
    <w:p w14:paraId="70F848E4" w14:textId="77777777" w:rsidR="00F57150" w:rsidRPr="002A48AC" w:rsidRDefault="00F57150" w:rsidP="00F57150">
      <w:pPr>
        <w:rPr>
          <w:rFonts w:cs="Arial"/>
          <w:b/>
        </w:rPr>
      </w:pPr>
      <w:r w:rsidRPr="002A48AC">
        <w:rPr>
          <w:rFonts w:cs="Arial"/>
          <w:b/>
        </w:rPr>
        <w:t>Algemene constateringen</w:t>
      </w:r>
    </w:p>
    <w:p w14:paraId="00113BE2" w14:textId="77777777" w:rsidR="00F57150" w:rsidRPr="002A48AC" w:rsidRDefault="00F57150" w:rsidP="00F57150">
      <w:pPr>
        <w:rPr>
          <w:rFonts w:cs="Arial"/>
        </w:rPr>
      </w:pPr>
      <w:r w:rsidRPr="002A48AC">
        <w:rPr>
          <w:rFonts w:cs="Arial"/>
        </w:rPr>
        <w:t>● Alle gemeenten hebben de kengetallen in de begroting 2016 opgenomen;</w:t>
      </w:r>
    </w:p>
    <w:p w14:paraId="3032F3B1" w14:textId="52304493" w:rsidR="00F57150" w:rsidRPr="002A48AC" w:rsidRDefault="00F15FAD" w:rsidP="00F57150">
      <w:pPr>
        <w:rPr>
          <w:rFonts w:cs="Arial"/>
        </w:rPr>
      </w:pPr>
      <w:r>
        <w:rPr>
          <w:rFonts w:cs="Arial"/>
        </w:rPr>
        <w:t xml:space="preserve">● </w:t>
      </w:r>
      <w:r w:rsidR="00F57150" w:rsidRPr="002A48AC">
        <w:rPr>
          <w:rFonts w:cs="Arial"/>
        </w:rPr>
        <w:t>Niet alle gemeenten hebben de jaren 2014 en 2015 in kaart gebracht. De ontwikkeling van de kengetallen is zeker zo belangrijk als de waarde van de kengetallen aan het eind van een enkel (</w:t>
      </w:r>
      <w:proofErr w:type="spellStart"/>
      <w:r w:rsidR="00F57150" w:rsidRPr="002A48AC">
        <w:rPr>
          <w:rFonts w:cs="Arial"/>
        </w:rPr>
        <w:t>begrotings</w:t>
      </w:r>
      <w:proofErr w:type="spellEnd"/>
      <w:r w:rsidR="00F57150" w:rsidRPr="002A48AC">
        <w:rPr>
          <w:rFonts w:cs="Arial"/>
        </w:rPr>
        <w:t>) jaar. Wij verzoeken deze gemeenten in de volgende begroting ook de kengetallen meerjarig te berekenen zoal</w:t>
      </w:r>
      <w:r w:rsidR="005C15F9">
        <w:rPr>
          <w:rFonts w:cs="Arial"/>
        </w:rPr>
        <w:t>s dit is opgenomen in het BBV.</w:t>
      </w:r>
    </w:p>
    <w:p w14:paraId="2DBB95AF" w14:textId="362345C3" w:rsidR="00F57150" w:rsidRPr="002A48AC" w:rsidRDefault="00F57150" w:rsidP="00F57150">
      <w:pPr>
        <w:rPr>
          <w:rFonts w:cs="Arial"/>
        </w:rPr>
      </w:pPr>
      <w:r w:rsidRPr="002A48AC">
        <w:rPr>
          <w:rFonts w:cs="Arial"/>
        </w:rPr>
        <w:lastRenderedPageBreak/>
        <w:t>● Niet alle kengetallen zijn volgens de richtlijnen berekend. Deze ri</w:t>
      </w:r>
      <w:r w:rsidR="00F15FAD">
        <w:rPr>
          <w:rFonts w:cs="Arial"/>
        </w:rPr>
        <w:t>chtlijnen zijn te vinden in de r</w:t>
      </w:r>
      <w:r w:rsidRPr="002A48AC">
        <w:rPr>
          <w:rFonts w:cs="Arial"/>
        </w:rPr>
        <w:t>egeling tot vaststelling van</w:t>
      </w:r>
      <w:r w:rsidR="00F15FAD">
        <w:rPr>
          <w:rFonts w:cs="Arial"/>
        </w:rPr>
        <w:t xml:space="preserve"> de</w:t>
      </w:r>
      <w:r w:rsidRPr="002A48AC">
        <w:rPr>
          <w:rFonts w:cs="Arial"/>
        </w:rPr>
        <w:t xml:space="preserve"> kengetallen. Om gemeenten te helpen bij het berekenen van de kenge</w:t>
      </w:r>
      <w:r w:rsidR="00D74653">
        <w:rPr>
          <w:rFonts w:cs="Arial"/>
        </w:rPr>
        <w:t xml:space="preserve">tallen, hebben wij een </w:t>
      </w:r>
      <w:proofErr w:type="spellStart"/>
      <w:r w:rsidR="00D74653" w:rsidRPr="00D74653">
        <w:rPr>
          <w:rFonts w:cs="Arial"/>
        </w:rPr>
        <w:t>excelsheet</w:t>
      </w:r>
      <w:proofErr w:type="spellEnd"/>
      <w:r w:rsidRPr="002A48AC">
        <w:rPr>
          <w:rFonts w:cs="Arial"/>
        </w:rPr>
        <w:t xml:space="preserve"> ter beschikking gesteld aan alle gemeenten. U kunt deze</w:t>
      </w:r>
      <w:r w:rsidR="00D74653">
        <w:rPr>
          <w:rFonts w:cs="Arial"/>
        </w:rPr>
        <w:t xml:space="preserve"> </w:t>
      </w:r>
      <w:hyperlink r:id="rId8" w:history="1">
        <w:proofErr w:type="spellStart"/>
        <w:r w:rsidR="00D74653" w:rsidRPr="007F7F8C">
          <w:rPr>
            <w:rStyle w:val="Hyperlink"/>
            <w:rFonts w:cs="Arial"/>
          </w:rPr>
          <w:t>excelsheet</w:t>
        </w:r>
        <w:proofErr w:type="spellEnd"/>
      </w:hyperlink>
      <w:r w:rsidR="00D74653">
        <w:rPr>
          <w:rFonts w:cs="Arial"/>
        </w:rPr>
        <w:t xml:space="preserve"> online vinden op de </w:t>
      </w:r>
      <w:hyperlink r:id="rId9" w:history="1">
        <w:r w:rsidR="00D74653" w:rsidRPr="00F236BE">
          <w:rPr>
            <w:rStyle w:val="Hyperlink"/>
            <w:rFonts w:cs="Arial"/>
          </w:rPr>
          <w:t>website</w:t>
        </w:r>
      </w:hyperlink>
      <w:r w:rsidR="00D74653">
        <w:rPr>
          <w:rFonts w:cs="Arial"/>
        </w:rPr>
        <w:t xml:space="preserve"> van de provincie Zuid-Holland</w:t>
      </w:r>
    </w:p>
    <w:p w14:paraId="106A2D86" w14:textId="77777777" w:rsidR="00F57150" w:rsidRPr="002A48AC" w:rsidRDefault="00F57150" w:rsidP="00F57150">
      <w:pPr>
        <w:rPr>
          <w:rFonts w:cs="Arial"/>
        </w:rPr>
      </w:pPr>
      <w:r w:rsidRPr="002A48AC">
        <w:rPr>
          <w:rFonts w:cs="Arial"/>
        </w:rPr>
        <w:t>Wij verwachten dat de kengetallen aan de richtlijnen voldoen.</w:t>
      </w:r>
    </w:p>
    <w:p w14:paraId="54612414" w14:textId="39444E38" w:rsidR="00F57150" w:rsidRPr="002A48AC" w:rsidRDefault="00F57150" w:rsidP="00F57150">
      <w:pPr>
        <w:rPr>
          <w:rFonts w:cs="Arial"/>
        </w:rPr>
      </w:pPr>
      <w:r w:rsidRPr="002A48AC">
        <w:rPr>
          <w:rFonts w:cs="Arial"/>
        </w:rPr>
        <w:t>● In een aantal gevallen heeft de beoordeling van de onderlinge verhouding tussen de kengetallen in relatie tot de financiële positie niet plaatsgevonden. Deze beoordeling kan helpen bij het maken van evenwichtige beleidskeuzes. In de begrotingsbrief over het toezichtregime voor het jaar 2016 hebben wij</w:t>
      </w:r>
      <w:r w:rsidR="00D74653">
        <w:rPr>
          <w:rFonts w:cs="Arial"/>
        </w:rPr>
        <w:t xml:space="preserve"> de </w:t>
      </w:r>
      <w:r w:rsidRPr="002A48AC">
        <w:rPr>
          <w:rFonts w:cs="Arial"/>
        </w:rPr>
        <w:t xml:space="preserve">gemeenten verzocht deze beoordeling in de volgende begroting op te nemen. </w:t>
      </w:r>
    </w:p>
    <w:p w14:paraId="2DB1E829" w14:textId="77777777" w:rsidR="00F57150" w:rsidRPr="002A48AC" w:rsidRDefault="00F57150" w:rsidP="00F57150">
      <w:pPr>
        <w:rPr>
          <w:rFonts w:cs="Arial"/>
          <w:b/>
        </w:rPr>
      </w:pPr>
    </w:p>
    <w:p w14:paraId="1D243F05" w14:textId="77777777" w:rsidR="00F57150" w:rsidRPr="002A48AC" w:rsidRDefault="00F57150" w:rsidP="00F57150">
      <w:pPr>
        <w:rPr>
          <w:rFonts w:cs="Arial"/>
          <w:b/>
        </w:rPr>
      </w:pPr>
      <w:r w:rsidRPr="002A48AC">
        <w:rPr>
          <w:rFonts w:cs="Arial"/>
          <w:b/>
        </w:rPr>
        <w:t>Goede voorbeelden</w:t>
      </w:r>
    </w:p>
    <w:p w14:paraId="766F2B09" w14:textId="2D91DC98" w:rsidR="002C26ED" w:rsidRPr="002C26ED" w:rsidRDefault="002C26ED" w:rsidP="002C26ED">
      <w:pPr>
        <w:rPr>
          <w:rFonts w:cs="Arial"/>
        </w:rPr>
      </w:pPr>
      <w:r w:rsidRPr="002C26ED">
        <w:rPr>
          <w:rFonts w:cs="Arial"/>
        </w:rPr>
        <w:t>Een aan</w:t>
      </w:r>
      <w:r w:rsidR="00694650">
        <w:rPr>
          <w:rFonts w:cs="Arial"/>
        </w:rPr>
        <w:t>tal gemeenten in Nederland geeft</w:t>
      </w:r>
      <w:r w:rsidRPr="002C26ED">
        <w:rPr>
          <w:rFonts w:cs="Arial"/>
        </w:rPr>
        <w:t xml:space="preserve"> een mooi voorbeeld van hoe er invulling gegeven kan worden aan de kengetallen. Zo laten bepaalde gemeenten zien hoe je kunt werken met signaleringswaarden om duidelijk te maken wat bepaalde waarden kunnen betekenen. Andere gemeenten geven een </w:t>
      </w:r>
      <w:r w:rsidR="0067340E">
        <w:rPr>
          <w:rFonts w:cs="Arial"/>
        </w:rPr>
        <w:t>goed</w:t>
      </w:r>
      <w:r w:rsidRPr="002C26ED">
        <w:rPr>
          <w:rFonts w:cs="Arial"/>
        </w:rPr>
        <w:t xml:space="preserve"> beeld van de ontwikkeling van de kengetallen of geven een uitleg waarom kengetallen zich op een bepaalde manier ontwikkelen. Om met elkaar te leren wordt in onderstaande alinea’s een aantal ‘best </w:t>
      </w:r>
      <w:proofErr w:type="spellStart"/>
      <w:r w:rsidRPr="002C26ED">
        <w:rPr>
          <w:rFonts w:cs="Arial"/>
        </w:rPr>
        <w:t>practices</w:t>
      </w:r>
      <w:proofErr w:type="spellEnd"/>
      <w:r w:rsidRPr="002C26ED">
        <w:rPr>
          <w:rFonts w:cs="Arial"/>
        </w:rPr>
        <w:t>’ weergegeven van gemeenten die duiding geven aan de kengetallen. In de voetnoot is telkens de hyperlink naar de betreffende begroting opgenomen.</w:t>
      </w:r>
    </w:p>
    <w:p w14:paraId="21D2FF84" w14:textId="77777777" w:rsidR="002C26ED" w:rsidRPr="002C26ED" w:rsidRDefault="002C26ED" w:rsidP="002C26ED">
      <w:pPr>
        <w:jc w:val="both"/>
        <w:rPr>
          <w:rFonts w:cs="Arial"/>
        </w:rPr>
      </w:pPr>
    </w:p>
    <w:p w14:paraId="36A13F8C" w14:textId="77777777" w:rsidR="002C26ED" w:rsidRPr="002C26ED" w:rsidRDefault="002C26ED" w:rsidP="002C26ED">
      <w:pPr>
        <w:rPr>
          <w:rFonts w:cs="Arial"/>
          <w:i/>
        </w:rPr>
      </w:pPr>
      <w:r w:rsidRPr="002C26ED">
        <w:rPr>
          <w:rFonts w:cs="Arial"/>
          <w:i/>
        </w:rPr>
        <w:t>Signaleringswaarden</w:t>
      </w:r>
    </w:p>
    <w:p w14:paraId="630FBA78" w14:textId="22D4E841" w:rsidR="002C26ED" w:rsidRPr="002C26ED" w:rsidRDefault="002C26ED" w:rsidP="002C26ED">
      <w:pPr>
        <w:rPr>
          <w:rFonts w:cs="Arial"/>
        </w:rPr>
      </w:pPr>
      <w:r w:rsidRPr="002C26ED">
        <w:rPr>
          <w:rFonts w:cs="Arial"/>
        </w:rPr>
        <w:t>De gemeente Giessenlanden</w:t>
      </w:r>
      <w:r w:rsidRPr="002C26ED">
        <w:rPr>
          <w:rFonts w:cs="Arial"/>
          <w:vertAlign w:val="superscript"/>
        </w:rPr>
        <w:footnoteReference w:id="1"/>
      </w:r>
      <w:r w:rsidRPr="002C26ED">
        <w:rPr>
          <w:rFonts w:cs="Arial"/>
        </w:rPr>
        <w:t xml:space="preserve"> geeft bij elk kengetal aan hoe de waarden van de kengetallen zich verhouden tot de signaleringswaarden. De belastingcapaciteit is voor deze gemeente relatief hoog, dit wordt uitgelegd in een </w:t>
      </w:r>
      <w:r w:rsidR="0067340E">
        <w:rPr>
          <w:rFonts w:cs="Arial"/>
        </w:rPr>
        <w:t>heldere</w:t>
      </w:r>
      <w:r w:rsidRPr="002C26ED">
        <w:rPr>
          <w:rFonts w:cs="Arial"/>
        </w:rPr>
        <w:t xml:space="preserve"> toelichting. Zoeterwoude</w:t>
      </w:r>
      <w:r w:rsidRPr="002C26ED">
        <w:rPr>
          <w:rFonts w:cs="Arial"/>
          <w:vertAlign w:val="superscript"/>
        </w:rPr>
        <w:footnoteReference w:id="2"/>
      </w:r>
      <w:r w:rsidRPr="002C26ED">
        <w:rPr>
          <w:rFonts w:cs="Arial"/>
          <w:vertAlign w:val="superscript"/>
        </w:rPr>
        <w:t xml:space="preserve"> </w:t>
      </w:r>
      <w:r w:rsidRPr="002C26ED">
        <w:rPr>
          <w:rFonts w:cs="Arial"/>
        </w:rPr>
        <w:t>geeft aan dat het lastig is om signaleringswaarden te gebruiken bij het kengetal grondexploitatie. Zij vergelijken de grondexploitatie daarom met andere gemeenten om zo een indicatie te</w:t>
      </w:r>
      <w:r w:rsidR="00F15FAD">
        <w:rPr>
          <w:rFonts w:cs="Arial"/>
        </w:rPr>
        <w:t xml:space="preserve"> krijgen of ze een hoge of een </w:t>
      </w:r>
      <w:r w:rsidRPr="002C26ED">
        <w:rPr>
          <w:rFonts w:cs="Arial"/>
        </w:rPr>
        <w:t>lage grondexploitatie hebben. Ook de gemeenten Barendrecht</w:t>
      </w:r>
      <w:r w:rsidRPr="002C26ED">
        <w:rPr>
          <w:rFonts w:cs="Arial"/>
          <w:vertAlign w:val="superscript"/>
        </w:rPr>
        <w:footnoteReference w:id="3"/>
      </w:r>
      <w:r w:rsidRPr="002C26ED">
        <w:rPr>
          <w:rFonts w:cs="Arial"/>
        </w:rPr>
        <w:t>, Krimpenerwaard</w:t>
      </w:r>
      <w:r w:rsidRPr="002C26ED">
        <w:rPr>
          <w:rFonts w:cs="Arial"/>
          <w:vertAlign w:val="superscript"/>
        </w:rPr>
        <w:footnoteReference w:id="4"/>
      </w:r>
      <w:r w:rsidRPr="002C26ED">
        <w:rPr>
          <w:rFonts w:cs="Arial"/>
        </w:rPr>
        <w:t>, Leiden</w:t>
      </w:r>
      <w:r w:rsidRPr="002C26ED">
        <w:rPr>
          <w:rFonts w:cs="Arial"/>
          <w:vertAlign w:val="superscript"/>
        </w:rPr>
        <w:footnoteReference w:id="5"/>
      </w:r>
      <w:r w:rsidRPr="002C26ED">
        <w:rPr>
          <w:rFonts w:cs="Arial"/>
        </w:rPr>
        <w:t>, Leiderdorp</w:t>
      </w:r>
      <w:r w:rsidRPr="002C26ED">
        <w:rPr>
          <w:rFonts w:cs="Arial"/>
          <w:vertAlign w:val="superscript"/>
        </w:rPr>
        <w:footnoteReference w:id="6"/>
      </w:r>
      <w:r w:rsidRPr="002C26ED">
        <w:rPr>
          <w:rFonts w:cs="Arial"/>
          <w:vertAlign w:val="superscript"/>
        </w:rPr>
        <w:t xml:space="preserve"> </w:t>
      </w:r>
      <w:r w:rsidRPr="002C26ED">
        <w:rPr>
          <w:rFonts w:cs="Arial"/>
        </w:rPr>
        <w:t>en Ridderkerk</w:t>
      </w:r>
      <w:r w:rsidRPr="002C26ED">
        <w:rPr>
          <w:rFonts w:cs="Arial"/>
          <w:vertAlign w:val="superscript"/>
        </w:rPr>
        <w:footnoteReference w:id="7"/>
      </w:r>
      <w:r w:rsidRPr="002C26ED">
        <w:rPr>
          <w:rFonts w:cs="Arial"/>
          <w:vertAlign w:val="superscript"/>
        </w:rPr>
        <w:t xml:space="preserve"> </w:t>
      </w:r>
      <w:r w:rsidRPr="002C26ED">
        <w:rPr>
          <w:rFonts w:cs="Arial"/>
        </w:rPr>
        <w:t xml:space="preserve">zijn voorbeelden waarbij signaleringswaarden gebruikt worden voor de interpretatie van de kengetallen. </w:t>
      </w:r>
    </w:p>
    <w:p w14:paraId="6D717AE9" w14:textId="77777777" w:rsidR="002C26ED" w:rsidRPr="002C26ED" w:rsidRDefault="002C26ED" w:rsidP="002C26ED">
      <w:pPr>
        <w:rPr>
          <w:rFonts w:cs="Arial"/>
        </w:rPr>
      </w:pPr>
    </w:p>
    <w:p w14:paraId="35853D5F" w14:textId="77777777" w:rsidR="002C26ED" w:rsidRPr="002C26ED" w:rsidRDefault="002C26ED" w:rsidP="002C26ED">
      <w:pPr>
        <w:rPr>
          <w:rFonts w:cs="Arial"/>
          <w:i/>
        </w:rPr>
      </w:pPr>
      <w:r w:rsidRPr="002C26ED">
        <w:rPr>
          <w:rFonts w:cs="Arial"/>
          <w:i/>
        </w:rPr>
        <w:t>Meerjarige ontwikkeling</w:t>
      </w:r>
    </w:p>
    <w:p w14:paraId="53904199" w14:textId="7150AA37" w:rsidR="002C26ED" w:rsidRPr="002C26ED" w:rsidRDefault="002C26ED" w:rsidP="002C26ED">
      <w:pPr>
        <w:rPr>
          <w:rFonts w:cs="Arial"/>
        </w:rPr>
      </w:pPr>
      <w:r w:rsidRPr="002C26ED">
        <w:rPr>
          <w:rFonts w:cs="Arial"/>
        </w:rPr>
        <w:t>Om de ontwikkeling van de financiële positie van een gemeente goed in beeld te brengen</w:t>
      </w:r>
      <w:r w:rsidR="00694650">
        <w:rPr>
          <w:rFonts w:cs="Arial"/>
        </w:rPr>
        <w:t>,</w:t>
      </w:r>
      <w:r w:rsidRPr="002C26ED">
        <w:rPr>
          <w:rFonts w:cs="Arial"/>
        </w:rPr>
        <w:t xml:space="preserve"> is het nuttig om de kengetallen van meerdere jaren te berekenen. Zo ontstaat er een duidelijk beeld van de financiële positie van een gemeente in het verleden en de verwachte financiële positie in de toekomst. De gemeente Bodegraven Reeuwijk</w:t>
      </w:r>
      <w:r w:rsidRPr="002C26ED">
        <w:rPr>
          <w:rFonts w:cs="Arial"/>
          <w:vertAlign w:val="superscript"/>
        </w:rPr>
        <w:footnoteReference w:id="8"/>
      </w:r>
      <w:r w:rsidRPr="002C26ED">
        <w:rPr>
          <w:rFonts w:cs="Arial"/>
        </w:rPr>
        <w:t xml:space="preserve"> laat in een overzicht de ontwikkeling en de </w:t>
      </w:r>
      <w:r w:rsidRPr="002C26ED">
        <w:rPr>
          <w:rFonts w:cs="Arial"/>
        </w:rPr>
        <w:lastRenderedPageBreak/>
        <w:t>onderliggende berekening van de kengetallen zien in de jaren 2011 tot en met 2019. Ook de gemeente Rotterdam</w:t>
      </w:r>
      <w:r w:rsidRPr="002C26ED">
        <w:rPr>
          <w:rFonts w:cs="Arial"/>
          <w:vertAlign w:val="superscript"/>
        </w:rPr>
        <w:footnoteReference w:id="9"/>
      </w:r>
      <w:r w:rsidRPr="002C26ED">
        <w:rPr>
          <w:rFonts w:cs="Arial"/>
          <w:vertAlign w:val="superscript"/>
        </w:rPr>
        <w:t xml:space="preserve"> </w:t>
      </w:r>
      <w:r w:rsidRPr="002C26ED">
        <w:rPr>
          <w:rFonts w:cs="Arial"/>
        </w:rPr>
        <w:t xml:space="preserve">is hier een goed voorbeeld van. </w:t>
      </w:r>
    </w:p>
    <w:p w14:paraId="60316D7C" w14:textId="77777777" w:rsidR="002C26ED" w:rsidRPr="002C26ED" w:rsidRDefault="002C26ED" w:rsidP="002C26ED">
      <w:pPr>
        <w:rPr>
          <w:rFonts w:cs="Arial"/>
        </w:rPr>
      </w:pPr>
    </w:p>
    <w:p w14:paraId="63422542" w14:textId="77777777" w:rsidR="002C26ED" w:rsidRPr="002C26ED" w:rsidRDefault="002C26ED" w:rsidP="002C26ED">
      <w:pPr>
        <w:rPr>
          <w:rFonts w:cs="Arial"/>
          <w:i/>
        </w:rPr>
      </w:pPr>
      <w:r w:rsidRPr="002C26ED">
        <w:rPr>
          <w:rFonts w:cs="Arial"/>
          <w:i/>
        </w:rPr>
        <w:t>Onderbouwing</w:t>
      </w:r>
    </w:p>
    <w:p w14:paraId="7B9C2E70" w14:textId="20C3964B" w:rsidR="002C26ED" w:rsidRPr="002C26ED" w:rsidRDefault="002C26ED" w:rsidP="002C26ED">
      <w:pPr>
        <w:rPr>
          <w:rFonts w:cs="Arial"/>
        </w:rPr>
      </w:pPr>
      <w:r w:rsidRPr="002C26ED">
        <w:rPr>
          <w:rFonts w:cs="Arial"/>
        </w:rPr>
        <w:t>Een toelichting waarom de kengetallen een bepaalde waarde of ontwikkeling laten zien</w:t>
      </w:r>
      <w:r w:rsidR="00694650">
        <w:rPr>
          <w:rFonts w:cs="Arial"/>
        </w:rPr>
        <w:t>,</w:t>
      </w:r>
      <w:r w:rsidRPr="002C26ED">
        <w:rPr>
          <w:rFonts w:cs="Arial"/>
        </w:rPr>
        <w:t xml:space="preserve"> kan meer inhoud geven aan de kengetallen. De gemeente Dordrecht</w:t>
      </w:r>
      <w:r w:rsidRPr="002C26ED">
        <w:rPr>
          <w:rFonts w:cs="Arial"/>
          <w:vertAlign w:val="superscript"/>
        </w:rPr>
        <w:footnoteReference w:id="10"/>
      </w:r>
      <w:r w:rsidRPr="002C26ED">
        <w:rPr>
          <w:rFonts w:cs="Arial"/>
        </w:rPr>
        <w:t xml:space="preserve"> geeft aan dat de stijging van de netto schuldquote het gevolg is van de uitvoering van het investeringsplan en de voorfinanciering van grondexploitaties. Voor meer informatie over deze projecten wordt vervolgens doorverwezen naar de betreffende paragrafen. Op deze wijze wordt</w:t>
      </w:r>
      <w:r>
        <w:rPr>
          <w:rFonts w:cs="Arial"/>
        </w:rPr>
        <w:t xml:space="preserve"> de raad volledig geïnformeerd.</w:t>
      </w:r>
      <w:r w:rsidRPr="002C26ED">
        <w:rPr>
          <w:rFonts w:cs="Arial"/>
        </w:rPr>
        <w:t xml:space="preserve"> De gemeente Den Haag</w:t>
      </w:r>
      <w:r w:rsidRPr="002C26ED">
        <w:rPr>
          <w:rFonts w:cs="Arial"/>
          <w:vertAlign w:val="superscript"/>
        </w:rPr>
        <w:footnoteReference w:id="11"/>
      </w:r>
      <w:r w:rsidRPr="002C26ED">
        <w:rPr>
          <w:rFonts w:cs="Arial"/>
          <w:vertAlign w:val="superscript"/>
        </w:rPr>
        <w:t xml:space="preserve"> </w:t>
      </w:r>
      <w:r w:rsidRPr="002C26ED">
        <w:rPr>
          <w:rFonts w:cs="Arial"/>
        </w:rPr>
        <w:t>doet dit op een zelfde wijze, zoals te zien bij de uitleg van de netto-schuldquote en de solvabiliteit. Hetzelfde geld voor de gemeente Zwijndrecht</w:t>
      </w:r>
      <w:r w:rsidRPr="002C26ED">
        <w:rPr>
          <w:rFonts w:cs="Arial"/>
          <w:vertAlign w:val="superscript"/>
        </w:rPr>
        <w:footnoteReference w:id="12"/>
      </w:r>
      <w:r w:rsidRPr="002C26ED">
        <w:rPr>
          <w:rFonts w:cs="Arial"/>
          <w:vertAlign w:val="superscript"/>
        </w:rPr>
        <w:t xml:space="preserve"> </w:t>
      </w:r>
      <w:r w:rsidRPr="002C26ED">
        <w:rPr>
          <w:rFonts w:cs="Arial"/>
        </w:rPr>
        <w:t xml:space="preserve">bij de uitleg van de netto-schuldquote en de belastingcapaciteit. </w:t>
      </w:r>
    </w:p>
    <w:p w14:paraId="31AE7A3F" w14:textId="77777777" w:rsidR="002C26ED" w:rsidRPr="002C26ED" w:rsidRDefault="002C26ED" w:rsidP="002C26ED">
      <w:pPr>
        <w:rPr>
          <w:rFonts w:cs="Arial"/>
        </w:rPr>
      </w:pPr>
    </w:p>
    <w:p w14:paraId="0D948A99" w14:textId="337A3A3D" w:rsidR="002C26ED" w:rsidRPr="002C26ED" w:rsidRDefault="002C26ED" w:rsidP="002C26ED">
      <w:pPr>
        <w:rPr>
          <w:rFonts w:cs="Arial"/>
          <w:i/>
        </w:rPr>
      </w:pPr>
      <w:r w:rsidRPr="002C26ED">
        <w:rPr>
          <w:rFonts w:cs="Arial"/>
          <w:i/>
        </w:rPr>
        <w:t xml:space="preserve">Onderlinge </w:t>
      </w:r>
      <w:r w:rsidR="00694650">
        <w:rPr>
          <w:rFonts w:cs="Arial"/>
          <w:i/>
        </w:rPr>
        <w:t>s</w:t>
      </w:r>
      <w:r w:rsidRPr="002C26ED">
        <w:rPr>
          <w:rFonts w:cs="Arial"/>
          <w:i/>
        </w:rPr>
        <w:t>amenhang</w:t>
      </w:r>
    </w:p>
    <w:p w14:paraId="7E9BE370" w14:textId="7D34CE80" w:rsidR="002C26ED" w:rsidRDefault="002C26ED" w:rsidP="002C26ED">
      <w:pPr>
        <w:rPr>
          <w:rFonts w:cs="Arial"/>
        </w:rPr>
      </w:pPr>
      <w:r w:rsidRPr="002C26ED">
        <w:rPr>
          <w:rFonts w:cs="Arial"/>
        </w:rPr>
        <w:t>De kengetallen vormen met elkaar een beeld van de financiële positie. Delft</w:t>
      </w:r>
      <w:r w:rsidRPr="002C26ED">
        <w:rPr>
          <w:rFonts w:cs="Arial"/>
          <w:vertAlign w:val="superscript"/>
        </w:rPr>
        <w:footnoteReference w:id="13"/>
      </w:r>
      <w:r w:rsidRPr="002C26ED">
        <w:rPr>
          <w:rFonts w:cs="Arial"/>
        </w:rPr>
        <w:t>, Gorinchem</w:t>
      </w:r>
      <w:r w:rsidRPr="002C26ED">
        <w:rPr>
          <w:rFonts w:cs="Arial"/>
          <w:vertAlign w:val="superscript"/>
        </w:rPr>
        <w:footnoteReference w:id="14"/>
      </w:r>
      <w:r w:rsidRPr="002C26ED">
        <w:rPr>
          <w:rFonts w:cs="Arial"/>
          <w:vertAlign w:val="superscript"/>
        </w:rPr>
        <w:t xml:space="preserve"> </w:t>
      </w:r>
      <w:r w:rsidRPr="002C26ED">
        <w:rPr>
          <w:rFonts w:cs="Arial"/>
        </w:rPr>
        <w:t>en Westvoorne</w:t>
      </w:r>
      <w:r w:rsidRPr="002C26ED">
        <w:rPr>
          <w:rFonts w:cs="Arial"/>
          <w:vertAlign w:val="superscript"/>
        </w:rPr>
        <w:footnoteReference w:id="15"/>
      </w:r>
      <w:r w:rsidRPr="002C26ED">
        <w:rPr>
          <w:rFonts w:cs="Arial"/>
        </w:rPr>
        <w:t xml:space="preserve"> bieden dit inzicht</w:t>
      </w:r>
      <w:r w:rsidR="005C15F9">
        <w:rPr>
          <w:rFonts w:cs="Arial"/>
        </w:rPr>
        <w:t xml:space="preserve"> door de onderlinge samenhang </w:t>
      </w:r>
      <w:r w:rsidRPr="002C26ED">
        <w:rPr>
          <w:rFonts w:cs="Arial"/>
        </w:rPr>
        <w:t xml:space="preserve">van de kengetallen te benadrukken. </w:t>
      </w:r>
    </w:p>
    <w:p w14:paraId="1695BC8B" w14:textId="3D714296" w:rsidR="002C26ED" w:rsidRPr="002C26ED" w:rsidRDefault="002C26ED" w:rsidP="002C26ED">
      <w:pPr>
        <w:rPr>
          <w:rFonts w:cs="Arial"/>
        </w:rPr>
      </w:pPr>
      <w:r w:rsidRPr="002C26ED">
        <w:rPr>
          <w:rFonts w:cs="Arial"/>
        </w:rPr>
        <w:t>De gemeente Delft laat zien dat het afbouwen van de grondposities een positief effect heeft op de schuldpositie en dus ook op het kengetal solvabiliteit.</w:t>
      </w:r>
    </w:p>
    <w:p w14:paraId="096ED360" w14:textId="3A2C1DC1" w:rsidR="002C26ED" w:rsidRPr="002C26ED" w:rsidRDefault="002C26ED" w:rsidP="002C26ED">
      <w:pPr>
        <w:rPr>
          <w:rFonts w:cs="Arial"/>
        </w:rPr>
      </w:pPr>
      <w:r w:rsidRPr="002C26ED">
        <w:rPr>
          <w:rFonts w:cs="Arial"/>
        </w:rPr>
        <w:t>De gemeente Gorinchem benadrukt de samenhang tussen de grondexploitatie, schuldpositie, structurele exploitatieruimte en de belastingc</w:t>
      </w:r>
      <w:r w:rsidR="00694650">
        <w:rPr>
          <w:rFonts w:cs="Arial"/>
        </w:rPr>
        <w:t>apaciteit. Deze gemeente benoemt</w:t>
      </w:r>
      <w:r w:rsidRPr="002C26ED">
        <w:rPr>
          <w:rFonts w:cs="Arial"/>
        </w:rPr>
        <w:t xml:space="preserve"> ook de mogelijkheid om de schuldpositie te verbeteren door </w:t>
      </w:r>
      <w:r>
        <w:rPr>
          <w:rFonts w:cs="Arial"/>
        </w:rPr>
        <w:t>(verkoop van)</w:t>
      </w:r>
      <w:r w:rsidRPr="002C26ED">
        <w:rPr>
          <w:rFonts w:cs="Arial"/>
        </w:rPr>
        <w:t xml:space="preserve"> </w:t>
      </w:r>
      <w:r>
        <w:rPr>
          <w:rFonts w:cs="Arial"/>
        </w:rPr>
        <w:t xml:space="preserve">de </w:t>
      </w:r>
      <w:r w:rsidRPr="002C26ED">
        <w:rPr>
          <w:rFonts w:cs="Arial"/>
        </w:rPr>
        <w:t>grondexploitaties. Als dit niet voldoende is</w:t>
      </w:r>
      <w:r w:rsidR="00694650">
        <w:rPr>
          <w:rFonts w:cs="Arial"/>
        </w:rPr>
        <w:t>,</w:t>
      </w:r>
      <w:r w:rsidRPr="002C26ED">
        <w:rPr>
          <w:rFonts w:cs="Arial"/>
        </w:rPr>
        <w:t xml:space="preserve"> kan er gekeken worden </w:t>
      </w:r>
      <w:r>
        <w:rPr>
          <w:rFonts w:cs="Arial"/>
        </w:rPr>
        <w:t>naar de</w:t>
      </w:r>
      <w:r w:rsidRPr="002C26ED">
        <w:rPr>
          <w:rFonts w:cs="Arial"/>
        </w:rPr>
        <w:t xml:space="preserve"> structurele exploitatieruimte. Als de waarde van dit kengetal beperkt is, dan kan ook worden gekeken of de belastingcapaciteit de mogelijkheid geeft tot extra structurele baten</w:t>
      </w:r>
      <w:r>
        <w:rPr>
          <w:rFonts w:cs="Arial"/>
        </w:rPr>
        <w:t xml:space="preserve"> om zo de structurele exploitatieruimte te verbeteren</w:t>
      </w:r>
      <w:r w:rsidRPr="002C26ED">
        <w:rPr>
          <w:rFonts w:cs="Arial"/>
        </w:rPr>
        <w:t>.</w:t>
      </w:r>
    </w:p>
    <w:p w14:paraId="7BAFCA29" w14:textId="3BB3D372" w:rsidR="002C26ED" w:rsidRPr="002C26ED" w:rsidRDefault="002C26ED" w:rsidP="002C26ED">
      <w:pPr>
        <w:rPr>
          <w:rFonts w:cs="Arial"/>
        </w:rPr>
      </w:pPr>
      <w:r w:rsidRPr="002C26ED">
        <w:rPr>
          <w:rFonts w:cs="Arial"/>
        </w:rPr>
        <w:t>De gemeente Westvoorne verduidelijkt de samenhang van de kengetallen met</w:t>
      </w:r>
      <w:r w:rsidR="00F15FAD">
        <w:rPr>
          <w:rFonts w:cs="Arial"/>
        </w:rPr>
        <w:t xml:space="preserve"> een</w:t>
      </w:r>
      <w:r w:rsidRPr="002C26ED">
        <w:rPr>
          <w:rFonts w:cs="Arial"/>
        </w:rPr>
        <w:t xml:space="preserve"> scenario berekening. </w:t>
      </w:r>
      <w:r>
        <w:rPr>
          <w:rFonts w:cs="Arial"/>
        </w:rPr>
        <w:t>De gemeente</w:t>
      </w:r>
      <w:r w:rsidRPr="002C26ED">
        <w:rPr>
          <w:rFonts w:cs="Arial"/>
        </w:rPr>
        <w:t xml:space="preserve"> heeft een netto schuldquote die valt onder de meest risicovolle categorie. In de toelichting wordt verklaard dat dit komt door een groot project. </w:t>
      </w:r>
      <w:r w:rsidR="00694650">
        <w:rPr>
          <w:rFonts w:cs="Arial"/>
        </w:rPr>
        <w:t>Een scenarioberekening laat</w:t>
      </w:r>
      <w:r w:rsidRPr="002C26ED">
        <w:rPr>
          <w:rFonts w:cs="Arial"/>
        </w:rPr>
        <w:t xml:space="preserve"> zien dat </w:t>
      </w:r>
      <w:r w:rsidR="00F15FAD">
        <w:rPr>
          <w:rFonts w:cs="Arial"/>
        </w:rPr>
        <w:t xml:space="preserve">zonder dit project </w:t>
      </w:r>
      <w:r w:rsidRPr="002C26ED">
        <w:rPr>
          <w:rFonts w:cs="Arial"/>
        </w:rPr>
        <w:t>de netto schuldquote inderdaad veel lager zou liggen. Door de toelichting in de begroting worden raadsleden beter geïnformeerd over de</w:t>
      </w:r>
      <w:r>
        <w:rPr>
          <w:rFonts w:cs="Arial"/>
        </w:rPr>
        <w:t xml:space="preserve"> totstandkoming van de</w:t>
      </w:r>
      <w:r w:rsidRPr="002C26ED">
        <w:rPr>
          <w:rFonts w:cs="Arial"/>
        </w:rPr>
        <w:t xml:space="preserve"> financiële positie </w:t>
      </w:r>
      <w:r>
        <w:rPr>
          <w:rFonts w:cs="Arial"/>
        </w:rPr>
        <w:t>van hun gemeente.</w:t>
      </w:r>
    </w:p>
    <w:p w14:paraId="21EB8141" w14:textId="77777777" w:rsidR="002C26ED" w:rsidRDefault="002C26ED" w:rsidP="002C26ED">
      <w:pPr>
        <w:rPr>
          <w:rFonts w:asciiTheme="minorHAnsi" w:hAnsiTheme="minorHAnsi" w:cstheme="minorHAnsi"/>
          <w:sz w:val="22"/>
          <w:szCs w:val="22"/>
        </w:rPr>
      </w:pPr>
    </w:p>
    <w:p w14:paraId="78793981" w14:textId="77777777" w:rsidR="00F57150" w:rsidRPr="002A48AC" w:rsidRDefault="00F57150" w:rsidP="00F57150">
      <w:pPr>
        <w:rPr>
          <w:rFonts w:cs="Arial"/>
        </w:rPr>
      </w:pPr>
      <w:r w:rsidRPr="002A48AC">
        <w:rPr>
          <w:rFonts w:cs="Arial"/>
        </w:rPr>
        <w:t>Onze complimenten aan deze gemeenten.</w:t>
      </w:r>
    </w:p>
    <w:p w14:paraId="26411FC0" w14:textId="77777777" w:rsidR="00C41A68" w:rsidRDefault="00C41A68" w:rsidP="0077370B">
      <w:pPr>
        <w:spacing w:line="284" w:lineRule="atLeast"/>
      </w:pPr>
    </w:p>
    <w:p w14:paraId="2B6BD52E" w14:textId="77777777" w:rsidR="00C41A68" w:rsidRDefault="00C41A68" w:rsidP="0077370B">
      <w:pPr>
        <w:spacing w:line="284" w:lineRule="atLeast"/>
      </w:pPr>
    </w:p>
    <w:p w14:paraId="1F7C7601" w14:textId="77777777" w:rsidR="00C41A68" w:rsidRPr="005073FC" w:rsidRDefault="00C41A68" w:rsidP="00C41A68">
      <w:r>
        <w:t>Hoogachtend</w:t>
      </w:r>
      <w:r w:rsidRPr="005073FC">
        <w:t>,</w:t>
      </w:r>
    </w:p>
    <w:p w14:paraId="04C7B66C" w14:textId="77777777" w:rsidR="00C41A68" w:rsidRPr="005073FC" w:rsidRDefault="00C41A68" w:rsidP="00C41A68"/>
    <w:p w14:paraId="7CADF59E" w14:textId="77777777" w:rsidR="00C41A68" w:rsidRPr="002918EF" w:rsidRDefault="00C41A68" w:rsidP="00C41A68">
      <w:r w:rsidRPr="002918EF">
        <w:t>Gedeputeerde Staten van Zuid-Holland,</w:t>
      </w:r>
    </w:p>
    <w:p w14:paraId="38B4AAEE" w14:textId="77777777" w:rsidR="00C41A68" w:rsidRPr="002918EF" w:rsidRDefault="00C41A68" w:rsidP="00C41A68">
      <w:r w:rsidRPr="002918EF">
        <w:t>voor dezen,</w:t>
      </w:r>
    </w:p>
    <w:p w14:paraId="060E421C" w14:textId="77777777" w:rsidR="00C41A68" w:rsidRDefault="00C41A68" w:rsidP="00C41A68"/>
    <w:p w14:paraId="6C0AD0E2" w14:textId="77777777" w:rsidR="00F254F7" w:rsidRPr="00F423D2" w:rsidRDefault="00F254F7" w:rsidP="00F254F7">
      <w:pPr>
        <w:rPr>
          <w:rFonts w:cs="Arial"/>
        </w:rPr>
      </w:pPr>
      <w:r w:rsidRPr="00F423D2">
        <w:rPr>
          <w:rFonts w:cs="Arial"/>
        </w:rPr>
        <w:t>Drs. Marije L.E.F. Hoogendoorn-Bruins Slot</w:t>
      </w:r>
    </w:p>
    <w:p w14:paraId="75FC6E73" w14:textId="77777777" w:rsidR="00F254F7" w:rsidRPr="00D53CA0" w:rsidRDefault="00F254F7" w:rsidP="00F254F7">
      <w:pPr>
        <w:spacing w:line="284" w:lineRule="atLeast"/>
        <w:rPr>
          <w:rFonts w:cs="Arial"/>
        </w:rPr>
      </w:pPr>
    </w:p>
    <w:p w14:paraId="702637D2" w14:textId="77777777" w:rsidR="00F254F7" w:rsidRPr="00D53CA0" w:rsidRDefault="00F254F7" w:rsidP="00F254F7">
      <w:pPr>
        <w:spacing w:line="284" w:lineRule="atLeast"/>
        <w:rPr>
          <w:rFonts w:cs="Arial"/>
        </w:rPr>
      </w:pPr>
      <w:r w:rsidRPr="00D53CA0">
        <w:rPr>
          <w:rFonts w:cs="Arial"/>
        </w:rPr>
        <w:t>Hoofd Bureau Bestuurlijke Zaken en Toezicht</w:t>
      </w:r>
    </w:p>
    <w:p w14:paraId="053871D9" w14:textId="77777777" w:rsidR="00F254F7" w:rsidRPr="002918EF" w:rsidRDefault="00F254F7" w:rsidP="00C41A68"/>
    <w:p w14:paraId="61743D5D" w14:textId="39A57A39" w:rsidR="00C41A68" w:rsidRDefault="00C41A68" w:rsidP="00C41A68">
      <w:r w:rsidRPr="002918EF">
        <w:rPr>
          <w:i/>
        </w:rPr>
        <w:t>Deze brief is digitaal vastgesteld, hierdoor staat er geen fysieke handtekening in de brief.</w:t>
      </w:r>
    </w:p>
    <w:tbl>
      <w:tblPr>
        <w:tblStyle w:val="Tabelraster"/>
        <w:tblW w:w="0" w:type="auto"/>
        <w:tblLook w:val="01E0" w:firstRow="1" w:lastRow="1" w:firstColumn="1" w:lastColumn="1" w:noHBand="0" w:noVBand="0"/>
      </w:tblPr>
      <w:tblGrid>
        <w:gridCol w:w="8220"/>
      </w:tblGrid>
      <w:tr w:rsidR="00C41A68" w:rsidRPr="00DC5D07" w14:paraId="0A1C18A7" w14:textId="77777777" w:rsidTr="00C41A68">
        <w:tc>
          <w:tcPr>
            <w:tcW w:w="8220" w:type="dxa"/>
          </w:tcPr>
          <w:p w14:paraId="43630714" w14:textId="77777777" w:rsidR="00C41A68" w:rsidRPr="00EA7B98" w:rsidRDefault="00C41A68" w:rsidP="00210685">
            <w:pPr>
              <w:framePr w:w="9360" w:hSpace="180" w:wrap="auto" w:vAnchor="page" w:hAnchor="margin" w:yAlign="bottom" w:anchorLock="1"/>
              <w:rPr>
                <w:sz w:val="14"/>
                <w:szCs w:val="14"/>
              </w:rPr>
            </w:pPr>
            <w:r w:rsidRPr="00EA7B98">
              <w:rPr>
                <w:sz w:val="14"/>
                <w:szCs w:val="14"/>
              </w:rPr>
              <w:t>Bijlagen:</w:t>
            </w:r>
          </w:p>
          <w:p w14:paraId="4913727E" w14:textId="77777777" w:rsidR="00C41A68" w:rsidRPr="00DC5D07" w:rsidRDefault="00C41A68" w:rsidP="00210685">
            <w:pPr>
              <w:framePr w:w="9360" w:hSpace="180" w:wrap="auto" w:vAnchor="page" w:hAnchor="margin" w:yAlign="bottom" w:anchorLock="1"/>
            </w:pPr>
            <w:r w:rsidRPr="00DC5D07">
              <w:t xml:space="preserve">- </w:t>
            </w:r>
            <w:r>
              <w:t>Totaaloverzicht kengetallen gemeenten</w:t>
            </w:r>
          </w:p>
        </w:tc>
      </w:tr>
    </w:tbl>
    <w:p w14:paraId="72EA8014" w14:textId="77777777" w:rsidR="00C41A68" w:rsidRPr="00DC5D07" w:rsidRDefault="00C41A68" w:rsidP="00C41A68">
      <w:pPr>
        <w:framePr w:w="9360" w:hSpace="180" w:wrap="auto" w:vAnchor="page" w:hAnchor="margin" w:yAlign="bottom" w:anchorLock="1"/>
      </w:pPr>
      <w:r w:rsidRPr="00DC5D07">
        <w:t xml:space="preserve"> </w:t>
      </w:r>
    </w:p>
    <w:tbl>
      <w:tblPr>
        <w:tblStyle w:val="Tabelraster"/>
        <w:tblW w:w="0" w:type="auto"/>
        <w:tblLook w:val="01E0" w:firstRow="1" w:lastRow="1" w:firstColumn="1" w:lastColumn="1" w:noHBand="0" w:noVBand="0"/>
      </w:tblPr>
      <w:tblGrid>
        <w:gridCol w:w="8220"/>
      </w:tblGrid>
      <w:tr w:rsidR="00C41A68" w:rsidRPr="00DC5D07" w14:paraId="73DFA409" w14:textId="77777777" w:rsidTr="00C41A68">
        <w:tc>
          <w:tcPr>
            <w:tcW w:w="8220" w:type="dxa"/>
          </w:tcPr>
          <w:p w14:paraId="29406F0F" w14:textId="77777777" w:rsidR="00C41A68" w:rsidRPr="00EA7B98" w:rsidRDefault="00C41A68" w:rsidP="00210685">
            <w:pPr>
              <w:framePr w:w="9360" w:hSpace="180" w:wrap="auto" w:vAnchor="page" w:hAnchor="margin" w:yAlign="bottom" w:anchorLock="1"/>
              <w:rPr>
                <w:sz w:val="14"/>
                <w:szCs w:val="14"/>
              </w:rPr>
            </w:pPr>
            <w:r w:rsidRPr="00EA7B98">
              <w:rPr>
                <w:sz w:val="14"/>
                <w:szCs w:val="14"/>
              </w:rPr>
              <w:t>Afschrift aan:</w:t>
            </w:r>
          </w:p>
          <w:p w14:paraId="27F16C97" w14:textId="77777777" w:rsidR="00C41A68" w:rsidRPr="00DC5D07" w:rsidRDefault="00C41A68" w:rsidP="00210685">
            <w:pPr>
              <w:framePr w:w="9360" w:hSpace="180" w:wrap="auto" w:vAnchor="page" w:hAnchor="margin" w:yAlign="bottom" w:anchorLock="1"/>
            </w:pPr>
            <w:r w:rsidRPr="00DC5D07">
              <w:t xml:space="preserve">- </w:t>
            </w:r>
            <w:r>
              <w:t>Coll</w:t>
            </w:r>
            <w:r w:rsidR="0000043C">
              <w:t>e</w:t>
            </w:r>
            <w:r>
              <w:t>ges van B&amp;W</w:t>
            </w:r>
          </w:p>
        </w:tc>
      </w:tr>
    </w:tbl>
    <w:p w14:paraId="65A4DC89" w14:textId="77777777" w:rsidR="00C41A68" w:rsidRPr="00DC5D07" w:rsidRDefault="00C41A68" w:rsidP="00C41A68">
      <w:pPr>
        <w:framePr w:w="9360" w:hSpace="180" w:wrap="auto" w:vAnchor="page" w:hAnchor="margin" w:yAlign="bottom" w:anchorLock="1"/>
      </w:pPr>
      <w:r w:rsidRPr="00DC5D07">
        <w:t xml:space="preserve"> </w:t>
      </w:r>
    </w:p>
    <w:p w14:paraId="00AD69F0" w14:textId="77777777" w:rsidR="00C41A68" w:rsidRPr="00DC5D07" w:rsidRDefault="00C41A68" w:rsidP="00C41A68">
      <w:pPr>
        <w:framePr w:w="9360" w:hSpace="180" w:wrap="auto" w:vAnchor="page" w:hAnchor="margin" w:yAlign="bottom" w:anchorLock="1"/>
      </w:pPr>
    </w:p>
    <w:p w14:paraId="17C5BA76" w14:textId="77777777" w:rsidR="00C41A68" w:rsidRDefault="00C41A68" w:rsidP="0077370B">
      <w:pPr>
        <w:spacing w:line="284" w:lineRule="atLeast"/>
      </w:pPr>
    </w:p>
    <w:p w14:paraId="3C34632A" w14:textId="77777777" w:rsidR="00944AEC" w:rsidRPr="00944AEC" w:rsidRDefault="00944AEC" w:rsidP="00944AEC">
      <w:pPr>
        <w:rPr>
          <w:rFonts w:cs="Arial"/>
          <w:i/>
        </w:rPr>
      </w:pPr>
      <w:r w:rsidRPr="00944AEC">
        <w:rPr>
          <w:rFonts w:cs="Arial"/>
          <w:i/>
        </w:rPr>
        <w:t>Van deze brief krijgt het college van burgemeester en wethouders zoals gebruikelijk een afschrift.</w:t>
      </w:r>
    </w:p>
    <w:p w14:paraId="40CD065E" w14:textId="77777777" w:rsidR="00944AEC" w:rsidRPr="002A48AC" w:rsidRDefault="00944AEC" w:rsidP="00944AEC">
      <w:pPr>
        <w:rPr>
          <w:rFonts w:cs="Arial"/>
        </w:rPr>
      </w:pPr>
      <w:r w:rsidRPr="00944AEC">
        <w:rPr>
          <w:rFonts w:cs="Arial"/>
          <w:i/>
        </w:rPr>
        <w:t>Wij verzoeken u in uw correspondentie altijd het DOS-nummer te vermelden dat wij rechts bovenaan in deze brief hebben opgenomen</w:t>
      </w:r>
      <w:r w:rsidRPr="002A48AC">
        <w:rPr>
          <w:rFonts w:cs="Arial"/>
        </w:rPr>
        <w:t>.</w:t>
      </w:r>
    </w:p>
    <w:p w14:paraId="178F0308" w14:textId="77777777" w:rsidR="008C14BD" w:rsidRPr="00BE7920" w:rsidRDefault="008C14BD" w:rsidP="00BE7920"/>
    <w:sectPr w:rsidR="008C14BD" w:rsidRPr="00BE7920" w:rsidSect="00CC1B49">
      <w:headerReference w:type="default" r:id="rId10"/>
      <w:footerReference w:type="default" r:id="rId11"/>
      <w:headerReference w:type="first" r:id="rId12"/>
      <w:footerReference w:type="first" r:id="rId13"/>
      <w:pgSz w:w="11906" w:h="16838" w:code="9"/>
      <w:pgMar w:top="2410"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5C39" w14:textId="77777777" w:rsidR="00C41A68" w:rsidRDefault="00C41A68">
      <w:r>
        <w:separator/>
      </w:r>
    </w:p>
  </w:endnote>
  <w:endnote w:type="continuationSeparator" w:id="0">
    <w:p w14:paraId="725368F2" w14:textId="77777777" w:rsidR="00C41A68" w:rsidRDefault="00C4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419" w:tblpY="16161"/>
      <w:tblOverlap w:val="never"/>
      <w:tblW w:w="567" w:type="dxa"/>
      <w:tblLayout w:type="fixed"/>
      <w:tblCellMar>
        <w:left w:w="0" w:type="dxa"/>
        <w:right w:w="0" w:type="dxa"/>
      </w:tblCellMar>
      <w:tblLook w:val="01E0" w:firstRow="1" w:lastRow="1" w:firstColumn="1" w:lastColumn="1" w:noHBand="0" w:noVBand="0"/>
    </w:tblPr>
    <w:tblGrid>
      <w:gridCol w:w="567"/>
    </w:tblGrid>
    <w:tr w:rsidR="00DE7362" w14:paraId="66A736F9" w14:textId="77777777" w:rsidTr="00AF124C">
      <w:trPr>
        <w:trHeight w:hRule="exact" w:val="284"/>
      </w:trPr>
      <w:tc>
        <w:tcPr>
          <w:tcW w:w="8360" w:type="dxa"/>
          <w:shd w:val="clear" w:color="auto" w:fill="auto"/>
          <w:vAlign w:val="bottom"/>
        </w:tcPr>
        <w:p w14:paraId="2D8F1F0E" w14:textId="77777777" w:rsidR="00DE7362" w:rsidRPr="00DE7362" w:rsidRDefault="00DE7362" w:rsidP="00AF124C">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E9528E">
            <w:rPr>
              <w:rStyle w:val="Paginanummer"/>
              <w:noProof/>
            </w:rPr>
            <w:t>4</w:t>
          </w:r>
          <w:r>
            <w:rPr>
              <w:rStyle w:val="Paginanummer"/>
            </w:rPr>
            <w:fldChar w:fldCharType="end"/>
          </w:r>
          <w:r>
            <w:rPr>
              <w:rStyle w:val="Paginanummer"/>
            </w:rPr>
            <w:t>/</w:t>
          </w:r>
          <w:r>
            <w:rPr>
              <w:rStyle w:val="Paginanummer"/>
            </w:rPr>
            <w:fldChar w:fldCharType="begin"/>
          </w:r>
          <w:r>
            <w:rPr>
              <w:rStyle w:val="Paginanummer"/>
            </w:rPr>
            <w:instrText xml:space="preserve"> SECTIONPAGES   \* MERGEFORMAT </w:instrText>
          </w:r>
          <w:r>
            <w:rPr>
              <w:rStyle w:val="Paginanummer"/>
            </w:rPr>
            <w:fldChar w:fldCharType="separate"/>
          </w:r>
          <w:r w:rsidR="00E9528E">
            <w:rPr>
              <w:rStyle w:val="Paginanummer"/>
              <w:noProof/>
            </w:rPr>
            <w:t>4</w:t>
          </w:r>
          <w:r>
            <w:rPr>
              <w:rStyle w:val="Paginanummer"/>
            </w:rPr>
            <w:fldChar w:fldCharType="end"/>
          </w:r>
        </w:p>
      </w:tc>
    </w:tr>
  </w:tbl>
  <w:p w14:paraId="37F4D4F6" w14:textId="77777777" w:rsidR="008E00E2" w:rsidRDefault="008E00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2269" w:tblpY="11341"/>
      <w:tblOverlap w:val="never"/>
      <w:tblW w:w="227" w:type="dxa"/>
      <w:tblCellMar>
        <w:left w:w="0" w:type="dxa"/>
        <w:right w:w="0" w:type="dxa"/>
      </w:tblCellMar>
      <w:tblLook w:val="01E0" w:firstRow="1" w:lastRow="1" w:firstColumn="1" w:lastColumn="1" w:noHBand="0" w:noVBand="0"/>
    </w:tblPr>
    <w:tblGrid>
      <w:gridCol w:w="227"/>
    </w:tblGrid>
    <w:tr w:rsidR="008E00E2" w:rsidRPr="000F2E25" w14:paraId="0F6C6B3D" w14:textId="77777777">
      <w:trPr>
        <w:trHeight w:hRule="exact" w:val="284"/>
      </w:trPr>
      <w:tc>
        <w:tcPr>
          <w:tcW w:w="227" w:type="dxa"/>
          <w:vAlign w:val="bottom"/>
        </w:tcPr>
        <w:p w14:paraId="533ABCDE" w14:textId="77777777" w:rsidR="008E00E2" w:rsidRPr="000F2E25" w:rsidRDefault="008E00E2" w:rsidP="000F2E25">
          <w:pPr>
            <w:shd w:val="clear" w:color="FFFFFF" w:fill="FFFFFF"/>
            <w:jc w:val="right"/>
            <w:rPr>
              <w:sz w:val="14"/>
              <w:szCs w:val="14"/>
            </w:rPr>
          </w:pPr>
          <w:r>
            <w:rPr>
              <w:sz w:val="14"/>
              <w:szCs w:val="14"/>
            </w:rPr>
            <w:fldChar w:fldCharType="begin"/>
          </w:r>
          <w:r>
            <w:rPr>
              <w:sz w:val="14"/>
              <w:szCs w:val="14"/>
            </w:rPr>
            <w:instrText xml:space="preserve"> PAGE   \* MERGEFORMAT </w:instrText>
          </w:r>
          <w:r>
            <w:rPr>
              <w:sz w:val="14"/>
              <w:szCs w:val="14"/>
            </w:rPr>
            <w:fldChar w:fldCharType="separate"/>
          </w:r>
          <w:r w:rsidR="00E9528E">
            <w:rPr>
              <w:noProof/>
              <w:sz w:val="14"/>
              <w:szCs w:val="14"/>
            </w:rPr>
            <w:t>1</w:t>
          </w:r>
          <w:r>
            <w:rPr>
              <w:sz w:val="14"/>
              <w:szCs w:val="14"/>
            </w:rPr>
            <w:fldChar w:fldCharType="end"/>
          </w:r>
          <w:r>
            <w:rPr>
              <w:sz w:val="14"/>
              <w:szCs w:val="14"/>
            </w:rPr>
            <w:t>/</w:t>
          </w:r>
          <w:r>
            <w:rPr>
              <w:sz w:val="14"/>
              <w:szCs w:val="14"/>
            </w:rPr>
            <w:fldChar w:fldCharType="begin"/>
          </w:r>
          <w:r>
            <w:rPr>
              <w:sz w:val="14"/>
              <w:szCs w:val="14"/>
            </w:rPr>
            <w:instrText xml:space="preserve"> NUMPAGES  \* Arabic  \* MERGEFORMAT </w:instrText>
          </w:r>
          <w:r>
            <w:rPr>
              <w:sz w:val="14"/>
              <w:szCs w:val="14"/>
            </w:rPr>
            <w:fldChar w:fldCharType="separate"/>
          </w:r>
          <w:r w:rsidR="00E9528E">
            <w:rPr>
              <w:noProof/>
              <w:sz w:val="14"/>
              <w:szCs w:val="14"/>
            </w:rPr>
            <w:t>4</w:t>
          </w:r>
          <w:r>
            <w:rPr>
              <w:sz w:val="14"/>
              <w:szCs w:val="14"/>
            </w:rPr>
            <w:fldChar w:fldCharType="end"/>
          </w:r>
        </w:p>
      </w:tc>
    </w:tr>
  </w:tbl>
  <w:p w14:paraId="4D5ACDCA" w14:textId="77777777" w:rsidR="008E00E2" w:rsidRDefault="008E0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17CB" w14:textId="77777777" w:rsidR="00C41A68" w:rsidRDefault="00C41A68">
      <w:r>
        <w:separator/>
      </w:r>
    </w:p>
  </w:footnote>
  <w:footnote w:type="continuationSeparator" w:id="0">
    <w:p w14:paraId="250AA751" w14:textId="77777777" w:rsidR="00C41A68" w:rsidRDefault="00C41A68">
      <w:r>
        <w:continuationSeparator/>
      </w:r>
    </w:p>
  </w:footnote>
  <w:footnote w:id="1">
    <w:p w14:paraId="62CA65EA" w14:textId="2835F955" w:rsidR="002C26ED" w:rsidRDefault="002C26ED" w:rsidP="002C26ED">
      <w:pPr>
        <w:pStyle w:val="Voetnoottekst"/>
      </w:pPr>
      <w:r>
        <w:rPr>
          <w:rStyle w:val="Voetnootmarkering"/>
        </w:rPr>
        <w:footnoteRef/>
      </w:r>
      <w:r>
        <w:t xml:space="preserve"> </w:t>
      </w:r>
      <w:hyperlink r:id="rId1" w:history="1">
        <w:r w:rsidRPr="00C04F16">
          <w:rPr>
            <w:rStyle w:val="Hyperlink"/>
          </w:rPr>
          <w:t>Giessenlanden</w:t>
        </w:r>
      </w:hyperlink>
      <w:r w:rsidR="00073596">
        <w:rPr>
          <w:rStyle w:val="Hyperlink"/>
          <w:u w:val="none"/>
        </w:rPr>
        <w:t xml:space="preserve"> </w:t>
      </w:r>
      <w:r w:rsidR="00073596" w:rsidRPr="00073596">
        <w:rPr>
          <w:rStyle w:val="Hyperlink"/>
          <w:color w:val="auto"/>
          <w:u w:val="none"/>
        </w:rPr>
        <w:t xml:space="preserve">pagina </w:t>
      </w:r>
      <w:r w:rsidR="00073596">
        <w:rPr>
          <w:rStyle w:val="Hyperlink"/>
          <w:color w:val="auto"/>
          <w:u w:val="none"/>
        </w:rPr>
        <w:t>51 e</w:t>
      </w:r>
      <w:r w:rsidR="007510AB">
        <w:rPr>
          <w:rStyle w:val="Hyperlink"/>
          <w:color w:val="auto"/>
          <w:u w:val="none"/>
        </w:rPr>
        <w:t>n verder.</w:t>
      </w:r>
    </w:p>
  </w:footnote>
  <w:footnote w:id="2">
    <w:p w14:paraId="09B4B0E8" w14:textId="5AB26FB9" w:rsidR="002C26ED" w:rsidRDefault="002C26ED" w:rsidP="002C26ED">
      <w:pPr>
        <w:pStyle w:val="Voetnoottekst"/>
      </w:pPr>
      <w:r>
        <w:rPr>
          <w:rStyle w:val="Voetnootmarkering"/>
        </w:rPr>
        <w:footnoteRef/>
      </w:r>
      <w:r>
        <w:t xml:space="preserve"> </w:t>
      </w:r>
      <w:hyperlink r:id="rId2" w:history="1">
        <w:r w:rsidRPr="00073596">
          <w:rPr>
            <w:rStyle w:val="Hyperlink"/>
            <w:u w:val="none"/>
          </w:rPr>
          <w:t>Zoeterwoude</w:t>
        </w:r>
      </w:hyperlink>
      <w:r w:rsidR="00073596">
        <w:rPr>
          <w:rStyle w:val="Hyperlink"/>
          <w:u w:val="none"/>
        </w:rPr>
        <w:t xml:space="preserve"> </w:t>
      </w:r>
      <w:r w:rsidR="00073596" w:rsidRPr="00073596">
        <w:rPr>
          <w:rStyle w:val="Hyperlink"/>
          <w:color w:val="auto"/>
          <w:u w:val="none"/>
        </w:rPr>
        <w:t xml:space="preserve">pagina </w:t>
      </w:r>
      <w:r w:rsidR="00073596">
        <w:rPr>
          <w:rStyle w:val="Hyperlink"/>
          <w:color w:val="auto"/>
          <w:u w:val="none"/>
        </w:rPr>
        <w:t>85</w:t>
      </w:r>
      <w:r w:rsidR="007510AB">
        <w:rPr>
          <w:rStyle w:val="Hyperlink"/>
          <w:color w:val="auto"/>
          <w:u w:val="none"/>
        </w:rPr>
        <w:t xml:space="preserve"> en verder.</w:t>
      </w:r>
    </w:p>
  </w:footnote>
  <w:footnote w:id="3">
    <w:p w14:paraId="73F36129" w14:textId="0A74F110" w:rsidR="002C26ED" w:rsidRDefault="002C26ED" w:rsidP="002C26ED">
      <w:pPr>
        <w:pStyle w:val="Voetnoottekst"/>
      </w:pPr>
      <w:r>
        <w:rPr>
          <w:rStyle w:val="Voetnootmarkering"/>
        </w:rPr>
        <w:footnoteRef/>
      </w:r>
      <w:r>
        <w:t xml:space="preserve"> Begroting 2016-2019 nog niet online te raadplegen</w:t>
      </w:r>
      <w:r w:rsidR="007510AB">
        <w:t>.</w:t>
      </w:r>
    </w:p>
  </w:footnote>
  <w:footnote w:id="4">
    <w:p w14:paraId="5AE35A87" w14:textId="5F66295C" w:rsidR="002C26ED" w:rsidRDefault="002C26ED" w:rsidP="002C26ED">
      <w:pPr>
        <w:pStyle w:val="Voetnoottekst"/>
      </w:pPr>
      <w:r>
        <w:rPr>
          <w:rStyle w:val="Voetnootmarkering"/>
        </w:rPr>
        <w:footnoteRef/>
      </w:r>
      <w:r>
        <w:t xml:space="preserve"> </w:t>
      </w:r>
      <w:hyperlink r:id="rId3" w:history="1">
        <w:r w:rsidRPr="00C04F16">
          <w:rPr>
            <w:rStyle w:val="Hyperlink"/>
          </w:rPr>
          <w:t>Krimpenerwaard</w:t>
        </w:r>
      </w:hyperlink>
      <w:r w:rsidR="00073596">
        <w:rPr>
          <w:rStyle w:val="Hyperlink"/>
          <w:u w:val="none"/>
        </w:rPr>
        <w:t xml:space="preserve"> </w:t>
      </w:r>
      <w:r w:rsidR="00073596" w:rsidRPr="00073596">
        <w:rPr>
          <w:rStyle w:val="Hyperlink"/>
          <w:color w:val="auto"/>
          <w:u w:val="none"/>
        </w:rPr>
        <w:t xml:space="preserve">pagina </w:t>
      </w:r>
      <w:r w:rsidR="00073596">
        <w:rPr>
          <w:rStyle w:val="Hyperlink"/>
          <w:color w:val="auto"/>
          <w:u w:val="none"/>
        </w:rPr>
        <w:t>98</w:t>
      </w:r>
      <w:r w:rsidR="007510AB">
        <w:rPr>
          <w:rStyle w:val="Hyperlink"/>
          <w:color w:val="auto"/>
          <w:u w:val="none"/>
        </w:rPr>
        <w:t xml:space="preserve"> en verder</w:t>
      </w:r>
      <w:r w:rsidR="00073596">
        <w:rPr>
          <w:rStyle w:val="Hyperlink"/>
          <w:color w:val="auto"/>
          <w:u w:val="none"/>
        </w:rPr>
        <w:t>.</w:t>
      </w:r>
    </w:p>
  </w:footnote>
  <w:footnote w:id="5">
    <w:p w14:paraId="5F14D7D0" w14:textId="38D58F8D" w:rsidR="002C26ED" w:rsidRDefault="002C26ED" w:rsidP="002C26ED">
      <w:pPr>
        <w:pStyle w:val="Voetnoottekst"/>
      </w:pPr>
      <w:r>
        <w:rPr>
          <w:rStyle w:val="Voetnootmarkering"/>
        </w:rPr>
        <w:footnoteRef/>
      </w:r>
      <w:r>
        <w:t xml:space="preserve"> </w:t>
      </w:r>
      <w:hyperlink r:id="rId4" w:history="1">
        <w:r w:rsidRPr="00C04F16">
          <w:rPr>
            <w:rStyle w:val="Hyperlink"/>
          </w:rPr>
          <w:t>Leiden</w:t>
        </w:r>
      </w:hyperlink>
      <w:r w:rsidR="00073596">
        <w:rPr>
          <w:rStyle w:val="Hyperlink"/>
          <w:u w:val="none"/>
        </w:rPr>
        <w:t xml:space="preserve"> </w:t>
      </w:r>
      <w:r w:rsidR="00073596" w:rsidRPr="00073596">
        <w:rPr>
          <w:rStyle w:val="Hyperlink"/>
          <w:color w:val="auto"/>
          <w:u w:val="none"/>
        </w:rPr>
        <w:t xml:space="preserve">pagina </w:t>
      </w:r>
      <w:r w:rsidR="00073596">
        <w:rPr>
          <w:rStyle w:val="Hyperlink"/>
          <w:color w:val="auto"/>
          <w:u w:val="none"/>
        </w:rPr>
        <w:t>155</w:t>
      </w:r>
      <w:r w:rsidR="007510AB">
        <w:rPr>
          <w:rStyle w:val="Hyperlink"/>
          <w:color w:val="auto"/>
          <w:u w:val="none"/>
        </w:rPr>
        <w:t xml:space="preserve"> en verder</w:t>
      </w:r>
      <w:r w:rsidR="00073596">
        <w:rPr>
          <w:rStyle w:val="Hyperlink"/>
          <w:color w:val="auto"/>
          <w:u w:val="none"/>
        </w:rPr>
        <w:t>.</w:t>
      </w:r>
    </w:p>
  </w:footnote>
  <w:footnote w:id="6">
    <w:p w14:paraId="3DA8408C" w14:textId="749AB957" w:rsidR="002C26ED" w:rsidRDefault="002C26ED" w:rsidP="002C26ED">
      <w:pPr>
        <w:pStyle w:val="Voetnoottekst"/>
      </w:pPr>
      <w:r>
        <w:rPr>
          <w:rStyle w:val="Voetnootmarkering"/>
        </w:rPr>
        <w:footnoteRef/>
      </w:r>
      <w:r>
        <w:t xml:space="preserve"> </w:t>
      </w:r>
      <w:hyperlink r:id="rId5" w:history="1">
        <w:r w:rsidRPr="00645310">
          <w:rPr>
            <w:rStyle w:val="Hyperlink"/>
          </w:rPr>
          <w:t>Leiderdorp</w:t>
        </w:r>
      </w:hyperlink>
      <w:r w:rsidR="00073596">
        <w:rPr>
          <w:rStyle w:val="Hyperlink"/>
          <w:u w:val="none"/>
        </w:rPr>
        <w:t xml:space="preserve"> </w:t>
      </w:r>
      <w:r w:rsidR="00073596" w:rsidRPr="00073596">
        <w:rPr>
          <w:rStyle w:val="Hyperlink"/>
          <w:color w:val="auto"/>
          <w:u w:val="none"/>
        </w:rPr>
        <w:t xml:space="preserve">pagina </w:t>
      </w:r>
      <w:r w:rsidR="00073596">
        <w:rPr>
          <w:rStyle w:val="Hyperlink"/>
          <w:color w:val="auto"/>
          <w:u w:val="none"/>
        </w:rPr>
        <w:t>127</w:t>
      </w:r>
      <w:r w:rsidR="007510AB">
        <w:rPr>
          <w:rStyle w:val="Hyperlink"/>
          <w:color w:val="auto"/>
          <w:u w:val="none"/>
        </w:rPr>
        <w:t xml:space="preserve"> en verder.</w:t>
      </w:r>
    </w:p>
  </w:footnote>
  <w:footnote w:id="7">
    <w:p w14:paraId="7AC1099B" w14:textId="104BA90C" w:rsidR="002C26ED" w:rsidRDefault="002C26ED" w:rsidP="002C26ED">
      <w:pPr>
        <w:pStyle w:val="Voetnoottekst"/>
      </w:pPr>
      <w:r>
        <w:rPr>
          <w:rStyle w:val="Voetnootmarkering"/>
        </w:rPr>
        <w:footnoteRef/>
      </w:r>
      <w:r>
        <w:t xml:space="preserve"> </w:t>
      </w:r>
      <w:hyperlink r:id="rId6" w:history="1">
        <w:r w:rsidRPr="00C04F16">
          <w:rPr>
            <w:rStyle w:val="Hyperlink"/>
          </w:rPr>
          <w:t>Ridderkerk</w:t>
        </w:r>
      </w:hyperlink>
      <w:r w:rsidR="00D91962">
        <w:rPr>
          <w:rStyle w:val="Hyperlink"/>
          <w:u w:val="none"/>
        </w:rPr>
        <w:t xml:space="preserve"> </w:t>
      </w:r>
      <w:r w:rsidR="00D91962" w:rsidRPr="00D91962">
        <w:rPr>
          <w:rStyle w:val="Hyperlink"/>
          <w:color w:val="auto"/>
          <w:u w:val="none"/>
        </w:rPr>
        <w:t>(</w:t>
      </w:r>
      <w:r w:rsidR="00D91962">
        <w:rPr>
          <w:rStyle w:val="Hyperlink"/>
          <w:color w:val="auto"/>
          <w:u w:val="none"/>
        </w:rPr>
        <w:t xml:space="preserve">directe link naar </w:t>
      </w:r>
      <w:r w:rsidR="00367670">
        <w:rPr>
          <w:rStyle w:val="Hyperlink"/>
          <w:color w:val="auto"/>
          <w:u w:val="none"/>
        </w:rPr>
        <w:t xml:space="preserve">de </w:t>
      </w:r>
      <w:r w:rsidR="00D91962">
        <w:rPr>
          <w:rStyle w:val="Hyperlink"/>
          <w:color w:val="auto"/>
          <w:u w:val="none"/>
        </w:rPr>
        <w:t>paragraaf w</w:t>
      </w:r>
      <w:r w:rsidR="00D91962" w:rsidRPr="00D91962">
        <w:rPr>
          <w:rStyle w:val="Hyperlink"/>
          <w:color w:val="auto"/>
          <w:u w:val="none"/>
        </w:rPr>
        <w:t>eerstandsvermogen en risicobeheersing</w:t>
      </w:r>
      <w:r w:rsidR="00D91962">
        <w:rPr>
          <w:rStyle w:val="Hyperlink"/>
          <w:color w:val="auto"/>
          <w:u w:val="none"/>
        </w:rPr>
        <w:t>)</w:t>
      </w:r>
      <w:r w:rsidR="007510AB">
        <w:rPr>
          <w:rStyle w:val="Hyperlink"/>
          <w:color w:val="auto"/>
          <w:u w:val="none"/>
        </w:rPr>
        <w:t>.</w:t>
      </w:r>
    </w:p>
  </w:footnote>
  <w:footnote w:id="8">
    <w:p w14:paraId="5A9A7BD7" w14:textId="543BBD24" w:rsidR="002C26ED" w:rsidRDefault="002C26ED" w:rsidP="002C26ED">
      <w:pPr>
        <w:pStyle w:val="Voetnoottekst"/>
      </w:pPr>
      <w:r>
        <w:rPr>
          <w:rStyle w:val="Voetnootmarkering"/>
        </w:rPr>
        <w:footnoteRef/>
      </w:r>
      <w:r>
        <w:t xml:space="preserve"> </w:t>
      </w:r>
      <w:hyperlink r:id="rId7" w:history="1">
        <w:r w:rsidRPr="00C04F16">
          <w:rPr>
            <w:rStyle w:val="Hyperlink"/>
          </w:rPr>
          <w:t>Bodegraven Reeuwijk</w:t>
        </w:r>
      </w:hyperlink>
      <w:r w:rsidR="007510AB">
        <w:rPr>
          <w:rStyle w:val="Hyperlink"/>
          <w:u w:val="none"/>
        </w:rPr>
        <w:t xml:space="preserve"> </w:t>
      </w:r>
      <w:r w:rsidR="007510AB" w:rsidRPr="00073596">
        <w:rPr>
          <w:rStyle w:val="Hyperlink"/>
          <w:color w:val="auto"/>
          <w:u w:val="none"/>
        </w:rPr>
        <w:t xml:space="preserve">pagina </w:t>
      </w:r>
      <w:r w:rsidR="007510AB">
        <w:rPr>
          <w:rStyle w:val="Hyperlink"/>
          <w:color w:val="auto"/>
          <w:u w:val="none"/>
        </w:rPr>
        <w:t>48 en verder.</w:t>
      </w:r>
    </w:p>
  </w:footnote>
  <w:footnote w:id="9">
    <w:p w14:paraId="738DBC99" w14:textId="2EAFB5D6" w:rsidR="002C26ED" w:rsidRDefault="002C26ED" w:rsidP="002C26ED">
      <w:pPr>
        <w:pStyle w:val="Voetnoottekst"/>
      </w:pPr>
      <w:r>
        <w:rPr>
          <w:rStyle w:val="Voetnootmarkering"/>
        </w:rPr>
        <w:footnoteRef/>
      </w:r>
      <w:r>
        <w:t xml:space="preserve"> </w:t>
      </w:r>
      <w:hyperlink r:id="rId8" w:history="1">
        <w:r w:rsidRPr="00C04F16">
          <w:rPr>
            <w:rStyle w:val="Hyperlink"/>
          </w:rPr>
          <w:t>Rotterdam</w:t>
        </w:r>
      </w:hyperlink>
      <w:r w:rsidR="00E018C6">
        <w:rPr>
          <w:rStyle w:val="Hyperlink"/>
          <w:u w:val="none"/>
        </w:rPr>
        <w:t xml:space="preserve"> </w:t>
      </w:r>
      <w:r w:rsidR="00E018C6" w:rsidRPr="00D91962">
        <w:rPr>
          <w:rStyle w:val="Hyperlink"/>
          <w:color w:val="auto"/>
          <w:u w:val="none"/>
        </w:rPr>
        <w:t>(</w:t>
      </w:r>
      <w:r w:rsidR="00E018C6">
        <w:rPr>
          <w:rStyle w:val="Hyperlink"/>
          <w:color w:val="auto"/>
          <w:u w:val="none"/>
        </w:rPr>
        <w:t>directe link naar het onderdeel kengetallen).</w:t>
      </w:r>
    </w:p>
  </w:footnote>
  <w:footnote w:id="10">
    <w:p w14:paraId="1F891D17" w14:textId="7DC3AEEF" w:rsidR="002C26ED" w:rsidRDefault="002C26ED" w:rsidP="002C26ED">
      <w:pPr>
        <w:pStyle w:val="Voetnoottekst"/>
      </w:pPr>
      <w:r>
        <w:rPr>
          <w:rStyle w:val="Voetnootmarkering"/>
        </w:rPr>
        <w:footnoteRef/>
      </w:r>
      <w:r>
        <w:t xml:space="preserve"> </w:t>
      </w:r>
      <w:hyperlink r:id="rId9" w:history="1">
        <w:r w:rsidRPr="00C04F16">
          <w:rPr>
            <w:rStyle w:val="Hyperlink"/>
          </w:rPr>
          <w:t>Dordrecht</w:t>
        </w:r>
      </w:hyperlink>
      <w:r w:rsidR="00E018C6">
        <w:rPr>
          <w:rStyle w:val="Hyperlink"/>
          <w:u w:val="none"/>
        </w:rPr>
        <w:t xml:space="preserve"> </w:t>
      </w:r>
      <w:r w:rsidR="00E018C6" w:rsidRPr="00073596">
        <w:rPr>
          <w:rStyle w:val="Hyperlink"/>
          <w:color w:val="auto"/>
          <w:u w:val="none"/>
        </w:rPr>
        <w:t xml:space="preserve">pagina </w:t>
      </w:r>
      <w:r w:rsidR="00E018C6">
        <w:rPr>
          <w:rStyle w:val="Hyperlink"/>
          <w:color w:val="auto"/>
          <w:u w:val="none"/>
        </w:rPr>
        <w:t>93 en verder.</w:t>
      </w:r>
    </w:p>
  </w:footnote>
  <w:footnote w:id="11">
    <w:p w14:paraId="6A2DB739" w14:textId="29EF6AC3" w:rsidR="002C26ED" w:rsidRDefault="002C26ED" w:rsidP="002C26ED">
      <w:pPr>
        <w:pStyle w:val="Voetnoottekst"/>
      </w:pPr>
      <w:r>
        <w:rPr>
          <w:rStyle w:val="Voetnootmarkering"/>
        </w:rPr>
        <w:footnoteRef/>
      </w:r>
      <w:r>
        <w:t xml:space="preserve"> </w:t>
      </w:r>
      <w:hyperlink r:id="rId10" w:history="1">
        <w:r w:rsidRPr="00C04F16">
          <w:rPr>
            <w:rStyle w:val="Hyperlink"/>
          </w:rPr>
          <w:t>Den Haag</w:t>
        </w:r>
      </w:hyperlink>
      <w:r w:rsidR="00E018C6">
        <w:rPr>
          <w:rStyle w:val="Hyperlink"/>
          <w:u w:val="none"/>
        </w:rPr>
        <w:t xml:space="preserve"> </w:t>
      </w:r>
      <w:r w:rsidR="00E018C6" w:rsidRPr="00073596">
        <w:rPr>
          <w:rStyle w:val="Hyperlink"/>
          <w:color w:val="auto"/>
          <w:u w:val="none"/>
        </w:rPr>
        <w:t xml:space="preserve">pagina </w:t>
      </w:r>
      <w:r w:rsidR="0067340E">
        <w:rPr>
          <w:rStyle w:val="Hyperlink"/>
          <w:color w:val="auto"/>
          <w:u w:val="none"/>
        </w:rPr>
        <w:t>218</w:t>
      </w:r>
      <w:r w:rsidR="00E018C6">
        <w:rPr>
          <w:rStyle w:val="Hyperlink"/>
          <w:color w:val="auto"/>
          <w:u w:val="none"/>
        </w:rPr>
        <w:t xml:space="preserve"> en verder.</w:t>
      </w:r>
    </w:p>
  </w:footnote>
  <w:footnote w:id="12">
    <w:p w14:paraId="76DAE490" w14:textId="77777777" w:rsidR="002C26ED" w:rsidRDefault="002C26ED" w:rsidP="002C26ED">
      <w:pPr>
        <w:pStyle w:val="Voetnoottekst"/>
      </w:pPr>
      <w:r>
        <w:rPr>
          <w:rStyle w:val="Voetnootmarkering"/>
        </w:rPr>
        <w:footnoteRef/>
      </w:r>
      <w:r>
        <w:t xml:space="preserve"> Begroting 2016-2019 nog niet online te raadplegen</w:t>
      </w:r>
    </w:p>
  </w:footnote>
  <w:footnote w:id="13">
    <w:p w14:paraId="467F66DE" w14:textId="28130C18" w:rsidR="002C26ED" w:rsidRDefault="002C26ED" w:rsidP="002C26ED">
      <w:pPr>
        <w:pStyle w:val="Voetnoottekst"/>
      </w:pPr>
      <w:r>
        <w:rPr>
          <w:rStyle w:val="Voetnootmarkering"/>
        </w:rPr>
        <w:footnoteRef/>
      </w:r>
      <w:r>
        <w:t xml:space="preserve"> </w:t>
      </w:r>
      <w:hyperlink r:id="rId11" w:history="1">
        <w:r w:rsidRPr="005A6EA9">
          <w:rPr>
            <w:rStyle w:val="Hyperlink"/>
          </w:rPr>
          <w:t>Delft</w:t>
        </w:r>
      </w:hyperlink>
      <w:r w:rsidR="00E018C6">
        <w:rPr>
          <w:rStyle w:val="Hyperlink"/>
          <w:u w:val="none"/>
        </w:rPr>
        <w:t xml:space="preserve"> </w:t>
      </w:r>
      <w:r w:rsidR="00E018C6" w:rsidRPr="00073596">
        <w:rPr>
          <w:rStyle w:val="Hyperlink"/>
          <w:color w:val="auto"/>
          <w:u w:val="none"/>
        </w:rPr>
        <w:t xml:space="preserve">pagina </w:t>
      </w:r>
      <w:r w:rsidR="00E018C6">
        <w:rPr>
          <w:rStyle w:val="Hyperlink"/>
          <w:color w:val="auto"/>
          <w:u w:val="none"/>
        </w:rPr>
        <w:t>80 en verder.</w:t>
      </w:r>
    </w:p>
  </w:footnote>
  <w:footnote w:id="14">
    <w:p w14:paraId="209A248C" w14:textId="298874BB" w:rsidR="002C26ED" w:rsidRDefault="002C26ED" w:rsidP="002C26ED">
      <w:pPr>
        <w:pStyle w:val="Voetnoottekst"/>
      </w:pPr>
      <w:r>
        <w:rPr>
          <w:rStyle w:val="Voetnootmarkering"/>
        </w:rPr>
        <w:footnoteRef/>
      </w:r>
      <w:r>
        <w:t xml:space="preserve"> </w:t>
      </w:r>
      <w:hyperlink r:id="rId12" w:history="1">
        <w:r w:rsidRPr="005A6EA9">
          <w:rPr>
            <w:rStyle w:val="Hyperlink"/>
          </w:rPr>
          <w:t>Gorinchem</w:t>
        </w:r>
      </w:hyperlink>
      <w:r w:rsidR="00E018C6">
        <w:rPr>
          <w:rStyle w:val="Hyperlink"/>
          <w:u w:val="none"/>
        </w:rPr>
        <w:t xml:space="preserve"> </w:t>
      </w:r>
      <w:r w:rsidR="00E018C6" w:rsidRPr="00073596">
        <w:rPr>
          <w:rStyle w:val="Hyperlink"/>
          <w:color w:val="auto"/>
          <w:u w:val="none"/>
        </w:rPr>
        <w:t xml:space="preserve">pagina </w:t>
      </w:r>
      <w:r w:rsidR="00E018C6">
        <w:rPr>
          <w:rStyle w:val="Hyperlink"/>
          <w:color w:val="auto"/>
          <w:u w:val="none"/>
        </w:rPr>
        <w:t>99 en verder.</w:t>
      </w:r>
    </w:p>
  </w:footnote>
  <w:footnote w:id="15">
    <w:p w14:paraId="5478D6CA" w14:textId="0650F6B5" w:rsidR="002C26ED" w:rsidRDefault="002C26ED" w:rsidP="002C26ED">
      <w:pPr>
        <w:pStyle w:val="Voetnoottekst"/>
      </w:pPr>
      <w:r>
        <w:rPr>
          <w:rStyle w:val="Voetnootmarkering"/>
        </w:rPr>
        <w:footnoteRef/>
      </w:r>
      <w:r>
        <w:t xml:space="preserve"> </w:t>
      </w:r>
      <w:hyperlink r:id="rId13" w:history="1">
        <w:r w:rsidRPr="005A6EA9">
          <w:rPr>
            <w:rStyle w:val="Hyperlink"/>
          </w:rPr>
          <w:t>Westvoorne</w:t>
        </w:r>
      </w:hyperlink>
      <w:r w:rsidR="0067340E">
        <w:rPr>
          <w:rStyle w:val="Hyperlink"/>
          <w:u w:val="none"/>
        </w:rPr>
        <w:t xml:space="preserve"> </w:t>
      </w:r>
      <w:r w:rsidR="0067340E" w:rsidRPr="00073596">
        <w:rPr>
          <w:rStyle w:val="Hyperlink"/>
          <w:color w:val="auto"/>
          <w:u w:val="none"/>
        </w:rPr>
        <w:t xml:space="preserve">pagina </w:t>
      </w:r>
      <w:r w:rsidR="0067340E">
        <w:rPr>
          <w:rStyle w:val="Hyperlink"/>
          <w:color w:val="auto"/>
          <w:u w:val="none"/>
        </w:rPr>
        <w:t>43 en verder.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088"/>
    </w:tblGrid>
    <w:tr w:rsidR="008E00E2" w14:paraId="1E93297D" w14:textId="77777777">
      <w:trPr>
        <w:trHeight w:val="450"/>
      </w:trPr>
      <w:tc>
        <w:tcPr>
          <w:tcW w:w="2088" w:type="dxa"/>
        </w:tcPr>
        <w:p w14:paraId="374E9AF2" w14:textId="77777777" w:rsidR="008E00E2" w:rsidRPr="007D417C" w:rsidRDefault="008E00E2" w:rsidP="00F2240A">
          <w:pPr>
            <w:framePr w:hSpace="181" w:wrap="around" w:vAnchor="text" w:hAnchor="page" w:x="8319" w:y="171"/>
            <w:spacing w:line="227" w:lineRule="exact"/>
            <w:rPr>
              <w:sz w:val="14"/>
              <w:szCs w:val="14"/>
            </w:rPr>
          </w:pPr>
          <w:r w:rsidRPr="007D417C">
            <w:rPr>
              <w:sz w:val="14"/>
              <w:szCs w:val="14"/>
            </w:rPr>
            <w:t>Ons kenmerk</w:t>
          </w:r>
        </w:p>
        <w:p w14:paraId="5D9B0171" w14:textId="77777777" w:rsidR="008E00E2" w:rsidRPr="007D417C" w:rsidRDefault="001D3CF2" w:rsidP="00847022">
          <w:pPr>
            <w:pStyle w:val="CReferentiegegevens"/>
            <w:framePr w:hSpace="181" w:wrap="around" w:vAnchor="text" w:hAnchor="page" w:x="8319" w:y="171"/>
            <w:rPr>
              <w:sz w:val="14"/>
              <w:szCs w:val="14"/>
            </w:rPr>
          </w:pPr>
          <w:r w:rsidRPr="007D417C">
            <w:rPr>
              <w:sz w:val="14"/>
              <w:szCs w:val="14"/>
            </w:rPr>
            <w:t xml:space="preserve"> </w:t>
          </w:r>
        </w:p>
      </w:tc>
    </w:tr>
  </w:tbl>
  <w:p w14:paraId="0EAB674C" w14:textId="77777777" w:rsidR="008E00E2" w:rsidRDefault="00ED61A2" w:rsidP="00C41A68">
    <w:r>
      <w:rPr>
        <w:noProof/>
      </w:rPr>
      <w:drawing>
        <wp:anchor distT="0" distB="0" distL="114300" distR="114300" simplePos="0" relativeHeight="251659776" behindDoc="0" locked="1" layoutInCell="0" allowOverlap="1" wp14:anchorId="5F17F370" wp14:editId="34E2F3CB">
          <wp:simplePos x="0" y="0"/>
          <wp:positionH relativeFrom="page">
            <wp:posOffset>791845</wp:posOffset>
          </wp:positionH>
          <wp:positionV relativeFrom="page">
            <wp:posOffset>180340</wp:posOffset>
          </wp:positionV>
          <wp:extent cx="1353820" cy="108458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67BA4" w14:textId="77777777" w:rsidR="008E00E2" w:rsidRDefault="008E00E2"/>
  <w:p w14:paraId="6DE222C9" w14:textId="77777777" w:rsidR="008E00E2" w:rsidRDefault="008E00E2"/>
  <w:p w14:paraId="175D5B8E" w14:textId="77777777" w:rsidR="008E00E2" w:rsidRDefault="008E00E2"/>
  <w:p w14:paraId="738E04AA" w14:textId="77777777" w:rsidR="008E00E2" w:rsidRDefault="008E00E2"/>
  <w:p w14:paraId="2A55E2CC" w14:textId="77777777" w:rsidR="008E00E2" w:rsidRDefault="008E00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269" w:tblpY="3516"/>
      <w:tblOverlap w:val="never"/>
      <w:tblW w:w="4820" w:type="dxa"/>
      <w:tblLayout w:type="fixed"/>
      <w:tblCellMar>
        <w:left w:w="0" w:type="dxa"/>
        <w:right w:w="0" w:type="dxa"/>
      </w:tblCellMar>
      <w:tblLook w:val="01E0" w:firstRow="1" w:lastRow="1" w:firstColumn="1" w:lastColumn="1" w:noHBand="0" w:noVBand="0"/>
    </w:tblPr>
    <w:tblGrid>
      <w:gridCol w:w="4820"/>
    </w:tblGrid>
    <w:tr w:rsidR="008E00E2" w14:paraId="7E757759" w14:textId="77777777">
      <w:trPr>
        <w:trHeight w:val="284"/>
      </w:trPr>
      <w:tc>
        <w:tcPr>
          <w:tcW w:w="4820" w:type="dxa"/>
          <w:vAlign w:val="bottom"/>
        </w:tcPr>
        <w:p w14:paraId="3615D412" w14:textId="77777777" w:rsidR="008E00E2" w:rsidRPr="009160BF" w:rsidRDefault="008E00E2" w:rsidP="00C41A68">
          <w:pPr>
            <w:pStyle w:val="EKenmerkenkopjes"/>
          </w:pPr>
        </w:p>
      </w:tc>
    </w:tr>
    <w:tr w:rsidR="008E00E2" w14:paraId="293B5E8E" w14:textId="77777777">
      <w:trPr>
        <w:trHeight w:val="1710"/>
      </w:trPr>
      <w:tc>
        <w:tcPr>
          <w:tcW w:w="4820" w:type="dxa"/>
        </w:tcPr>
        <w:p w14:paraId="7B70961A" w14:textId="77777777" w:rsidR="008E00E2" w:rsidRPr="000F2E25" w:rsidRDefault="00C41A68" w:rsidP="009B3C33">
          <w:r>
            <w:t>De gemeenteraden van de provincie Zuid-Holland</w:t>
          </w:r>
        </w:p>
      </w:tc>
    </w:tr>
  </w:tbl>
  <w:p w14:paraId="65A731D8" w14:textId="77777777" w:rsidR="008E00E2" w:rsidRDefault="00ED61A2">
    <w:r>
      <w:rPr>
        <w:noProof/>
      </w:rPr>
      <w:drawing>
        <wp:anchor distT="0" distB="0" distL="114300" distR="114300" simplePos="0" relativeHeight="251661824" behindDoc="0" locked="1" layoutInCell="1" allowOverlap="1" wp14:anchorId="01AF8000" wp14:editId="44CE3DE4">
          <wp:simplePos x="0" y="0"/>
          <wp:positionH relativeFrom="column">
            <wp:posOffset>-978535</wp:posOffset>
          </wp:positionH>
          <wp:positionV relativeFrom="page">
            <wp:posOffset>247015</wp:posOffset>
          </wp:positionV>
          <wp:extent cx="2084705" cy="162941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A68">
      <w:t xml:space="preserve"> </w:t>
    </w:r>
  </w:p>
  <w:tbl>
    <w:tblPr>
      <w:tblpPr w:vertAnchor="page" w:horzAnchor="page" w:tblpX="2269" w:tblpY="6096"/>
      <w:tblW w:w="8820" w:type="dxa"/>
      <w:tblLayout w:type="fixed"/>
      <w:tblCellMar>
        <w:left w:w="0" w:type="dxa"/>
        <w:right w:w="0" w:type="dxa"/>
      </w:tblCellMar>
      <w:tblLook w:val="01E0" w:firstRow="1" w:lastRow="1" w:firstColumn="1" w:lastColumn="1" w:noHBand="0" w:noVBand="0"/>
    </w:tblPr>
    <w:tblGrid>
      <w:gridCol w:w="4820"/>
      <w:gridCol w:w="4000"/>
    </w:tblGrid>
    <w:tr w:rsidR="008E00E2" w14:paraId="0202F9F3" w14:textId="77777777">
      <w:trPr>
        <w:gridAfter w:val="1"/>
        <w:wAfter w:w="4000" w:type="dxa"/>
        <w:trHeight w:val="284"/>
      </w:trPr>
      <w:tc>
        <w:tcPr>
          <w:tcW w:w="4820" w:type="dxa"/>
          <w:vAlign w:val="bottom"/>
        </w:tcPr>
        <w:p w14:paraId="5A301784" w14:textId="77777777" w:rsidR="008E00E2" w:rsidRDefault="008E00E2" w:rsidP="0048062F">
          <w:pPr>
            <w:widowControl w:val="0"/>
          </w:pPr>
          <w:r w:rsidRPr="00DF2FE2">
            <w:rPr>
              <w:sz w:val="14"/>
              <w:szCs w:val="14"/>
            </w:rPr>
            <w:t>Onderwerp</w:t>
          </w:r>
        </w:p>
      </w:tc>
    </w:tr>
    <w:tr w:rsidR="008E00E2" w14:paraId="52D02F6B" w14:textId="77777777">
      <w:trPr>
        <w:gridAfter w:val="1"/>
        <w:wAfter w:w="4000" w:type="dxa"/>
        <w:trHeight w:val="284"/>
      </w:trPr>
      <w:tc>
        <w:tcPr>
          <w:tcW w:w="4820" w:type="dxa"/>
          <w:vAlign w:val="bottom"/>
        </w:tcPr>
        <w:p w14:paraId="473B8E55" w14:textId="77777777" w:rsidR="008E00E2" w:rsidRDefault="00C41A68" w:rsidP="0048062F">
          <w:pPr>
            <w:widowControl w:val="0"/>
          </w:pPr>
          <w:r>
            <w:t>Inventarisatie kengetallen Zuid-Hollandse gemeenten</w:t>
          </w:r>
          <w:r w:rsidR="00D9569F">
            <w:t>.</w:t>
          </w:r>
        </w:p>
      </w:tc>
    </w:tr>
    <w:tr w:rsidR="008E00E2" w14:paraId="06ECDDB5" w14:textId="77777777">
      <w:trPr>
        <w:trHeight w:val="284"/>
      </w:trPr>
      <w:tc>
        <w:tcPr>
          <w:tcW w:w="8820" w:type="dxa"/>
          <w:gridSpan w:val="2"/>
          <w:vAlign w:val="bottom"/>
        </w:tcPr>
        <w:p w14:paraId="17B7F2DE" w14:textId="77777777" w:rsidR="008E00E2" w:rsidRDefault="008E00E2" w:rsidP="0048062F">
          <w:pPr>
            <w:widowControl w:val="0"/>
          </w:pPr>
        </w:p>
      </w:tc>
    </w:tr>
    <w:tr w:rsidR="008E00E2" w:rsidRPr="00CB21E8" w14:paraId="14695074" w14:textId="77777777">
      <w:trPr>
        <w:trHeight w:val="284"/>
      </w:trPr>
      <w:tc>
        <w:tcPr>
          <w:tcW w:w="8820" w:type="dxa"/>
          <w:gridSpan w:val="2"/>
          <w:vAlign w:val="bottom"/>
        </w:tcPr>
        <w:p w14:paraId="48021EED" w14:textId="543077D2" w:rsidR="008E00E2" w:rsidRPr="00146AE2" w:rsidRDefault="00694650" w:rsidP="00C41A68">
          <w:pPr>
            <w:widowControl w:val="0"/>
          </w:pPr>
          <w:r>
            <w:t>Geachte raad,</w:t>
          </w:r>
        </w:p>
      </w:tc>
    </w:tr>
    <w:tr w:rsidR="008E00E2" w:rsidRPr="00CB21E8" w14:paraId="63A2280D" w14:textId="77777777">
      <w:trPr>
        <w:trHeight w:val="284"/>
      </w:trPr>
      <w:tc>
        <w:tcPr>
          <w:tcW w:w="8820" w:type="dxa"/>
          <w:gridSpan w:val="2"/>
          <w:vAlign w:val="bottom"/>
        </w:tcPr>
        <w:p w14:paraId="27402A44" w14:textId="77777777" w:rsidR="008E00E2" w:rsidRPr="00146AE2" w:rsidRDefault="008E00E2" w:rsidP="0048062F">
          <w:pPr>
            <w:widowControl w:val="0"/>
          </w:pPr>
        </w:p>
      </w:tc>
    </w:tr>
  </w:tbl>
  <w:p w14:paraId="5EE76126" w14:textId="77777777" w:rsidR="00AF124C" w:rsidRPr="00AF124C" w:rsidRDefault="00AF124C" w:rsidP="00AF124C">
    <w:pPr>
      <w:rPr>
        <w:vanish/>
      </w:rPr>
    </w:pPr>
  </w:p>
  <w:tbl>
    <w:tblPr>
      <w:tblpPr w:leftFromText="142" w:rightFromText="142" w:vertAnchor="page" w:horzAnchor="page" w:tblpX="8223" w:tblpY="455"/>
      <w:tblW w:w="2835" w:type="dxa"/>
      <w:tblLayout w:type="fixed"/>
      <w:tblCellMar>
        <w:left w:w="0" w:type="dxa"/>
        <w:right w:w="0" w:type="dxa"/>
      </w:tblCellMar>
      <w:tblLook w:val="01E0" w:firstRow="1" w:lastRow="1" w:firstColumn="1" w:lastColumn="1" w:noHBand="0" w:noVBand="0"/>
    </w:tblPr>
    <w:tblGrid>
      <w:gridCol w:w="2835"/>
    </w:tblGrid>
    <w:tr w:rsidR="008E00E2" w:rsidRPr="00146AE2" w14:paraId="6889BF91" w14:textId="77777777" w:rsidTr="00AF124C">
      <w:trPr>
        <w:trHeight w:val="284"/>
      </w:trPr>
      <w:tc>
        <w:tcPr>
          <w:tcW w:w="2835" w:type="dxa"/>
          <w:shd w:val="clear" w:color="auto" w:fill="auto"/>
        </w:tcPr>
        <w:p w14:paraId="6D86D441" w14:textId="77777777" w:rsidR="008E00E2" w:rsidRPr="00AF124C" w:rsidRDefault="00C41A68" w:rsidP="00AF124C">
          <w:pPr>
            <w:rPr>
              <w:b/>
              <w:sz w:val="22"/>
              <w:szCs w:val="22"/>
            </w:rPr>
          </w:pPr>
          <w:r>
            <w:rPr>
              <w:b/>
              <w:sz w:val="22"/>
              <w:szCs w:val="22"/>
            </w:rPr>
            <w:t>Gedeputeerde Staten</w:t>
          </w:r>
        </w:p>
      </w:tc>
    </w:tr>
    <w:tr w:rsidR="008E00E2" w:rsidRPr="002A577A" w14:paraId="22CBFF44" w14:textId="77777777" w:rsidTr="00AF124C">
      <w:trPr>
        <w:trHeight w:val="227"/>
      </w:trPr>
      <w:tc>
        <w:tcPr>
          <w:tcW w:w="2835" w:type="dxa"/>
          <w:shd w:val="clear" w:color="auto" w:fill="auto"/>
        </w:tcPr>
        <w:p w14:paraId="0787048E" w14:textId="77777777" w:rsidR="00C41A68" w:rsidRDefault="00C41A68" w:rsidP="00C41A68">
          <w:pPr>
            <w:pStyle w:val="CReferentiegegevens"/>
          </w:pPr>
        </w:p>
        <w:p w14:paraId="61C67E1F" w14:textId="77777777" w:rsidR="00C41A68" w:rsidRDefault="00C41A68" w:rsidP="00C41A68">
          <w:pPr>
            <w:pStyle w:val="CReferentiegegevens"/>
          </w:pPr>
          <w:r>
            <w:t>Directie Concernzaken</w:t>
          </w:r>
        </w:p>
        <w:p w14:paraId="16E1507E" w14:textId="77777777" w:rsidR="00C41A68" w:rsidRDefault="00C41A68" w:rsidP="00C41A68">
          <w:pPr>
            <w:pStyle w:val="CReferentiegegevens"/>
          </w:pPr>
          <w:r>
            <w:t>Afdeling Financiële en Juridische zaken</w:t>
          </w:r>
        </w:p>
        <w:p w14:paraId="5CD9B475" w14:textId="77777777" w:rsidR="00C41A68" w:rsidRDefault="00C41A68" w:rsidP="00C41A68">
          <w:pPr>
            <w:pStyle w:val="BReferentietussenkopjes"/>
          </w:pPr>
          <w:r>
            <w:t>Contact</w:t>
          </w:r>
        </w:p>
        <w:p w14:paraId="26ECDFAC" w14:textId="77777777" w:rsidR="00C41A68" w:rsidRDefault="00C41A68" w:rsidP="00C41A68">
          <w:pPr>
            <w:pStyle w:val="CReferentiegegevens"/>
          </w:pPr>
          <w:r>
            <w:t>R. van Bruggen</w:t>
          </w:r>
        </w:p>
        <w:p w14:paraId="684D83ED" w14:textId="77777777" w:rsidR="00C41A68" w:rsidRDefault="00C41A68" w:rsidP="00C41A68">
          <w:pPr>
            <w:pStyle w:val="CReferentiegegevens"/>
          </w:pPr>
          <w:r>
            <w:t>T 070 - 441 67 37</w:t>
          </w:r>
        </w:p>
        <w:p w14:paraId="00CB0F04" w14:textId="77777777" w:rsidR="00C41A68" w:rsidRDefault="00C41A68" w:rsidP="00C41A68">
          <w:pPr>
            <w:pStyle w:val="CReferentiegegevens"/>
          </w:pPr>
          <w:r>
            <w:t>r.van.bruggen@pzh.nl</w:t>
          </w:r>
        </w:p>
        <w:p w14:paraId="090BBFDC" w14:textId="77777777" w:rsidR="008E00E2" w:rsidRPr="00054DE6" w:rsidRDefault="008E00E2" w:rsidP="00AF124C">
          <w:pPr>
            <w:pStyle w:val="CReferentiegegevens"/>
          </w:pPr>
        </w:p>
      </w:tc>
    </w:tr>
    <w:tr w:rsidR="008E00E2" w:rsidRPr="002A577A" w14:paraId="08F0D733" w14:textId="77777777" w:rsidTr="00AF124C">
      <w:trPr>
        <w:trHeight w:val="227"/>
      </w:trPr>
      <w:tc>
        <w:tcPr>
          <w:tcW w:w="2835" w:type="dxa"/>
          <w:shd w:val="clear" w:color="auto" w:fill="auto"/>
        </w:tcPr>
        <w:p w14:paraId="070C965B" w14:textId="77777777" w:rsidR="008E00E2" w:rsidRPr="000F2E25" w:rsidRDefault="008E00E2" w:rsidP="00AF124C">
          <w:pPr>
            <w:pStyle w:val="BReferentietussenkopjes"/>
          </w:pPr>
          <w:r>
            <w:t>Postadres Provinciehuis</w:t>
          </w:r>
        </w:p>
      </w:tc>
    </w:tr>
    <w:tr w:rsidR="008E00E2" w:rsidRPr="00146AE2" w14:paraId="48B19B21" w14:textId="77777777" w:rsidTr="00AF124C">
      <w:tc>
        <w:tcPr>
          <w:tcW w:w="2835" w:type="dxa"/>
          <w:shd w:val="clear" w:color="auto" w:fill="auto"/>
        </w:tcPr>
        <w:p w14:paraId="1A7C68DA" w14:textId="77777777" w:rsidR="008E00E2" w:rsidRPr="00146AE2" w:rsidRDefault="008E00E2" w:rsidP="00AF124C">
          <w:pPr>
            <w:pStyle w:val="CReferentiegegevens"/>
          </w:pPr>
          <w:r w:rsidRPr="00146AE2">
            <w:t>Postbus 90602</w:t>
          </w:r>
        </w:p>
        <w:p w14:paraId="31CF408F" w14:textId="13D1D740" w:rsidR="008E00E2" w:rsidRPr="00146AE2" w:rsidRDefault="005C15F9" w:rsidP="00AF124C">
          <w:pPr>
            <w:pStyle w:val="CReferentiegegevens"/>
          </w:pPr>
          <w:r>
            <w:t xml:space="preserve">2509 LP </w:t>
          </w:r>
          <w:r w:rsidR="008E00E2" w:rsidRPr="00146AE2">
            <w:t>Den Haag</w:t>
          </w:r>
        </w:p>
        <w:p w14:paraId="76EC8979" w14:textId="77777777" w:rsidR="008E00E2" w:rsidRPr="00146AE2" w:rsidRDefault="008E00E2" w:rsidP="00AF124C">
          <w:pPr>
            <w:pStyle w:val="CReferentiegegevens"/>
          </w:pPr>
          <w:r w:rsidRPr="00146AE2">
            <w:t>T 070 - 441 66 11</w:t>
          </w:r>
        </w:p>
        <w:p w14:paraId="6B62CF24" w14:textId="77777777" w:rsidR="008E00E2" w:rsidRPr="00146AE2" w:rsidRDefault="008E00E2" w:rsidP="00AF124C">
          <w:pPr>
            <w:pStyle w:val="CReferentiegegevens"/>
          </w:pPr>
          <w:r w:rsidRPr="00146AE2">
            <w:t>www.zuid-holland.nl</w:t>
          </w:r>
        </w:p>
      </w:tc>
    </w:tr>
    <w:tr w:rsidR="008E00E2" w:rsidRPr="002A577A" w14:paraId="6AE0DD1E" w14:textId="77777777" w:rsidTr="00AF124C">
      <w:trPr>
        <w:trHeight w:hRule="exact" w:val="227"/>
      </w:trPr>
      <w:tc>
        <w:tcPr>
          <w:tcW w:w="2835" w:type="dxa"/>
          <w:shd w:val="clear" w:color="auto" w:fill="auto"/>
        </w:tcPr>
        <w:p w14:paraId="60990EFD" w14:textId="77777777" w:rsidR="008E00E2" w:rsidRPr="00AF124C" w:rsidRDefault="008E00E2" w:rsidP="00AF124C">
          <w:pPr>
            <w:rPr>
              <w:sz w:val="17"/>
              <w:szCs w:val="17"/>
            </w:rPr>
          </w:pPr>
        </w:p>
      </w:tc>
    </w:tr>
    <w:tr w:rsidR="008E00E2" w:rsidRPr="002A577A" w14:paraId="59C2E1C7" w14:textId="77777777" w:rsidTr="00AF124C">
      <w:trPr>
        <w:trHeight w:val="227"/>
      </w:trPr>
      <w:tc>
        <w:tcPr>
          <w:tcW w:w="2835" w:type="dxa"/>
          <w:shd w:val="clear" w:color="auto" w:fill="auto"/>
        </w:tcPr>
        <w:p w14:paraId="4F8FC69A" w14:textId="77777777" w:rsidR="008E00E2" w:rsidRPr="00AF124C" w:rsidRDefault="008E00E2" w:rsidP="00AF124C">
          <w:pPr>
            <w:pStyle w:val="BReferentietussenkopjes"/>
            <w:rPr>
              <w:sz w:val="17"/>
              <w:szCs w:val="17"/>
            </w:rPr>
          </w:pPr>
          <w:r w:rsidRPr="00252175">
            <w:t>Datum</w:t>
          </w:r>
        </w:p>
      </w:tc>
    </w:tr>
    <w:tr w:rsidR="008E00E2" w:rsidRPr="002A577A" w14:paraId="0A0E99F2" w14:textId="77777777" w:rsidTr="00AF124C">
      <w:trPr>
        <w:trHeight w:val="227"/>
      </w:trPr>
      <w:tc>
        <w:tcPr>
          <w:tcW w:w="2835" w:type="dxa"/>
          <w:shd w:val="clear" w:color="auto" w:fill="auto"/>
        </w:tcPr>
        <w:p w14:paraId="245C7559" w14:textId="57D70307" w:rsidR="00252FFF" w:rsidRPr="00252175" w:rsidRDefault="002C26ED" w:rsidP="00C41A68">
          <w:pPr>
            <w:pStyle w:val="CReferentiegegevens"/>
          </w:pPr>
          <w:r>
            <w:t>11-04</w:t>
          </w:r>
          <w:r w:rsidR="0019126C">
            <w:t>-2016</w:t>
          </w:r>
          <w:r w:rsidR="000E5C21" w:rsidRPr="00252175">
            <w:t xml:space="preserve"> </w:t>
          </w:r>
        </w:p>
      </w:tc>
    </w:tr>
    <w:tr w:rsidR="008E00E2" w:rsidRPr="002A577A" w14:paraId="16BAEA51" w14:textId="77777777" w:rsidTr="00AF124C">
      <w:trPr>
        <w:trHeight w:val="227"/>
      </w:trPr>
      <w:tc>
        <w:tcPr>
          <w:tcW w:w="2835" w:type="dxa"/>
          <w:shd w:val="clear" w:color="auto" w:fill="auto"/>
        </w:tcPr>
        <w:p w14:paraId="6D349EBF" w14:textId="77777777" w:rsidR="008E00E2" w:rsidRPr="00AF124C" w:rsidRDefault="008E00E2" w:rsidP="00AF124C">
          <w:pPr>
            <w:pStyle w:val="BReferentietussenkopjes"/>
            <w:rPr>
              <w:sz w:val="17"/>
              <w:szCs w:val="17"/>
            </w:rPr>
          </w:pPr>
          <w:r w:rsidRPr="00252175">
            <w:t>Ons kenmerk</w:t>
          </w:r>
        </w:p>
      </w:tc>
    </w:tr>
    <w:tr w:rsidR="008E00E2" w:rsidRPr="002A577A" w14:paraId="516BAFA2" w14:textId="77777777" w:rsidTr="00AF124C">
      <w:trPr>
        <w:trHeight w:val="227"/>
      </w:trPr>
      <w:tc>
        <w:tcPr>
          <w:tcW w:w="2835" w:type="dxa"/>
          <w:shd w:val="clear" w:color="auto" w:fill="auto"/>
        </w:tcPr>
        <w:p w14:paraId="1BBBF2AE" w14:textId="77777777" w:rsidR="008E00E2" w:rsidRDefault="008E00E2" w:rsidP="00C41A68">
          <w:pPr>
            <w:pStyle w:val="CReferentiegegevens"/>
          </w:pPr>
        </w:p>
        <w:p w14:paraId="1459BB1B" w14:textId="77777777" w:rsidR="00E1034E" w:rsidRPr="00DF2FE2" w:rsidRDefault="00E1034E" w:rsidP="00AF124C">
          <w:pPr>
            <w:pStyle w:val="CReferentiegegevens"/>
          </w:pPr>
        </w:p>
      </w:tc>
    </w:tr>
    <w:tr w:rsidR="008E00E2" w:rsidRPr="002A577A" w14:paraId="7976BB38" w14:textId="77777777" w:rsidTr="00AF124C">
      <w:trPr>
        <w:trHeight w:val="227"/>
      </w:trPr>
      <w:tc>
        <w:tcPr>
          <w:tcW w:w="2835" w:type="dxa"/>
          <w:shd w:val="clear" w:color="auto" w:fill="auto"/>
        </w:tcPr>
        <w:p w14:paraId="2B3DB5DD" w14:textId="77777777" w:rsidR="008E00E2" w:rsidRPr="00AF124C" w:rsidRDefault="008E00E2" w:rsidP="00AF124C">
          <w:pPr>
            <w:pStyle w:val="BReferentietussenkopjes"/>
            <w:rPr>
              <w:sz w:val="17"/>
              <w:szCs w:val="17"/>
            </w:rPr>
          </w:pPr>
          <w:r w:rsidRPr="00252175">
            <w:t>Uw kenmerk</w:t>
          </w:r>
        </w:p>
      </w:tc>
    </w:tr>
    <w:tr w:rsidR="008E00E2" w:rsidRPr="002A577A" w14:paraId="294C1C17" w14:textId="77777777" w:rsidTr="00AF124C">
      <w:trPr>
        <w:trHeight w:val="227"/>
      </w:trPr>
      <w:tc>
        <w:tcPr>
          <w:tcW w:w="2835" w:type="dxa"/>
          <w:shd w:val="clear" w:color="auto" w:fill="auto"/>
        </w:tcPr>
        <w:p w14:paraId="5AF94EAD" w14:textId="77777777" w:rsidR="008E00E2" w:rsidRPr="00DF2FE2" w:rsidRDefault="008E00E2" w:rsidP="00C41A68">
          <w:pPr>
            <w:pStyle w:val="CReferentiegegevens"/>
          </w:pPr>
        </w:p>
      </w:tc>
    </w:tr>
    <w:tr w:rsidR="008E00E2" w:rsidRPr="002A577A" w14:paraId="58E1B3EF" w14:textId="77777777" w:rsidTr="00AF124C">
      <w:trPr>
        <w:trHeight w:val="227"/>
      </w:trPr>
      <w:tc>
        <w:tcPr>
          <w:tcW w:w="2835" w:type="dxa"/>
          <w:shd w:val="clear" w:color="auto" w:fill="auto"/>
        </w:tcPr>
        <w:p w14:paraId="67DE5EA4" w14:textId="77777777" w:rsidR="008E00E2" w:rsidRPr="00AF124C" w:rsidRDefault="008E00E2" w:rsidP="00AF124C">
          <w:pPr>
            <w:pStyle w:val="BReferentietussenkopjes"/>
            <w:rPr>
              <w:sz w:val="17"/>
              <w:szCs w:val="17"/>
            </w:rPr>
          </w:pPr>
          <w:r w:rsidRPr="00252175">
            <w:t>Bijlagen</w:t>
          </w:r>
        </w:p>
      </w:tc>
    </w:tr>
    <w:tr w:rsidR="008E00E2" w:rsidRPr="002A577A" w14:paraId="2FFBCF6F" w14:textId="77777777" w:rsidTr="00AF124C">
      <w:trPr>
        <w:trHeight w:val="227"/>
      </w:trPr>
      <w:tc>
        <w:tcPr>
          <w:tcW w:w="2835" w:type="dxa"/>
          <w:shd w:val="clear" w:color="auto" w:fill="auto"/>
        </w:tcPr>
        <w:p w14:paraId="65C0C96A" w14:textId="77777777" w:rsidR="008E00E2" w:rsidRPr="00DF2FE2" w:rsidRDefault="00C41A68" w:rsidP="00AF124C">
          <w:pPr>
            <w:pStyle w:val="CReferentiegegevens"/>
          </w:pPr>
          <w:r>
            <w:t>1</w:t>
          </w:r>
        </w:p>
      </w:tc>
    </w:tr>
  </w:tbl>
  <w:p w14:paraId="6A51ACB0" w14:textId="77777777" w:rsidR="008E00E2" w:rsidRDefault="008E00E2" w:rsidP="00AB3586">
    <w:pPr>
      <w:shd w:val="solid" w:color="FFFFFF" w:fill="auto"/>
    </w:pPr>
  </w:p>
  <w:tbl>
    <w:tblPr>
      <w:tblpPr w:vertAnchor="page" w:horzAnchor="page" w:tblpX="647" w:tblpY="10009"/>
      <w:tblW w:w="1418" w:type="dxa"/>
      <w:tblLayout w:type="fixed"/>
      <w:tblCellMar>
        <w:left w:w="0" w:type="dxa"/>
        <w:right w:w="0" w:type="dxa"/>
      </w:tblCellMar>
      <w:tblLook w:val="01E0" w:firstRow="1" w:lastRow="1" w:firstColumn="1" w:lastColumn="1" w:noHBand="0" w:noVBand="0"/>
    </w:tblPr>
    <w:tblGrid>
      <w:gridCol w:w="1418"/>
    </w:tblGrid>
    <w:tr w:rsidR="008E00E2" w14:paraId="7F15E8DF" w14:textId="77777777" w:rsidTr="00AF124C">
      <w:trPr>
        <w:trHeight w:hRule="exact" w:val="5625"/>
      </w:trPr>
      <w:tc>
        <w:tcPr>
          <w:tcW w:w="1418" w:type="dxa"/>
          <w:shd w:val="clear" w:color="auto" w:fill="auto"/>
          <w:vAlign w:val="bottom"/>
        </w:tcPr>
        <w:p w14:paraId="5A5AD432" w14:textId="77777777" w:rsidR="00C41A68" w:rsidRDefault="00C41A68" w:rsidP="00C41A68">
          <w:pPr>
            <w:pStyle w:val="BReferentietussenkopjes"/>
          </w:pPr>
          <w:r>
            <w:t>Bezoekadres</w:t>
          </w:r>
        </w:p>
        <w:p w14:paraId="698B7075" w14:textId="77777777" w:rsidR="00C41A68" w:rsidRDefault="00C41A68" w:rsidP="00C41A68">
          <w:pPr>
            <w:pStyle w:val="FKantlijn"/>
          </w:pPr>
          <w:r>
            <w:t>Zuid-Hollandplein 1</w:t>
          </w:r>
        </w:p>
        <w:p w14:paraId="256620BB" w14:textId="01D1CA64" w:rsidR="00C41A68" w:rsidRDefault="005C15F9" w:rsidP="00C41A68">
          <w:pPr>
            <w:pStyle w:val="FKantlijn"/>
          </w:pPr>
          <w:r>
            <w:t xml:space="preserve">2596 AW </w:t>
          </w:r>
          <w:r w:rsidR="00C41A68">
            <w:t>Den Haag</w:t>
          </w:r>
        </w:p>
        <w:p w14:paraId="5A0272CF" w14:textId="77777777" w:rsidR="00C41A68" w:rsidRDefault="00C41A68" w:rsidP="00C41A68">
          <w:pPr>
            <w:pStyle w:val="FKantlijn"/>
          </w:pPr>
        </w:p>
        <w:p w14:paraId="2AFB56FA" w14:textId="77777777" w:rsidR="004B1687" w:rsidRDefault="00C41A68" w:rsidP="00C41A68">
          <w:pPr>
            <w:pStyle w:val="FKantlijn"/>
          </w:pPr>
          <w:r w:rsidRPr="007A3D10">
            <w:t>Tram</w:t>
          </w:r>
          <w:r>
            <w:t xml:space="preserve"> </w:t>
          </w:r>
          <w:r w:rsidRPr="007A3D10">
            <w:t xml:space="preserve">9 en </w:t>
          </w:r>
          <w:r>
            <w:t>de buslijnen 90, 385 en 386</w:t>
          </w:r>
          <w:r w:rsidRPr="007A3D10">
            <w:t xml:space="preserve"> stoppen </w:t>
          </w:r>
          <w:r>
            <w:t>dicht</w:t>
          </w:r>
          <w:r w:rsidRPr="007A3D10">
            <w:t>bij het provinciehuis. Vanaf station Den Haag CS is het tien minuten lopen. De parkeerruimte voor auto’s is beperkt.</w:t>
          </w:r>
        </w:p>
        <w:p w14:paraId="07447E41" w14:textId="77777777" w:rsidR="00905632" w:rsidRDefault="00905632" w:rsidP="00AF124C">
          <w:pPr>
            <w:pStyle w:val="FKantlijn"/>
          </w:pPr>
        </w:p>
        <w:p w14:paraId="69AC3763" w14:textId="77777777" w:rsidR="004B1687" w:rsidRDefault="004B1687" w:rsidP="00AF124C">
          <w:pPr>
            <w:pStyle w:val="FKantlijn"/>
          </w:pPr>
        </w:p>
        <w:p w14:paraId="0ED5BE83" w14:textId="77777777" w:rsidR="008E00E2" w:rsidRPr="007A3D10" w:rsidRDefault="008E00E2" w:rsidP="00AF124C">
          <w:pPr>
            <w:pStyle w:val="FKantlijn"/>
          </w:pPr>
        </w:p>
        <w:tbl>
          <w:tblPr>
            <w:tblW w:w="0" w:type="auto"/>
            <w:tblLayout w:type="fixed"/>
            <w:tblCellMar>
              <w:left w:w="0" w:type="dxa"/>
              <w:right w:w="0" w:type="dxa"/>
            </w:tblCellMar>
            <w:tblLook w:val="01E0" w:firstRow="1" w:lastRow="1" w:firstColumn="1" w:lastColumn="1" w:noHBand="0" w:noVBand="0"/>
          </w:tblPr>
          <w:tblGrid>
            <w:gridCol w:w="1418"/>
          </w:tblGrid>
          <w:tr w:rsidR="00432E3D" w14:paraId="7ABA87DB" w14:textId="77777777" w:rsidTr="00AF124C">
            <w:trPr>
              <w:trHeight w:hRule="exact" w:val="964"/>
            </w:trPr>
            <w:tc>
              <w:tcPr>
                <w:tcW w:w="1418" w:type="dxa"/>
                <w:shd w:val="clear" w:color="auto" w:fill="auto"/>
              </w:tcPr>
              <w:p w14:paraId="38FA707F" w14:textId="77777777" w:rsidR="00432E3D" w:rsidRDefault="00ED61A2" w:rsidP="00E9528E">
                <w:pPr>
                  <w:pStyle w:val="FKantlijn"/>
                  <w:framePr w:wrap="around" w:vAnchor="page" w:hAnchor="page" w:x="647" w:y="10009"/>
                </w:pPr>
                <w:r>
                  <w:rPr>
                    <w:noProof/>
                  </w:rPr>
                  <w:drawing>
                    <wp:anchor distT="0" distB="0" distL="114300" distR="114300" simplePos="0" relativeHeight="251657728" behindDoc="1" locked="1" layoutInCell="0" allowOverlap="0" wp14:anchorId="37292F05" wp14:editId="41FD9F78">
                      <wp:simplePos x="0" y="0"/>
                      <wp:positionH relativeFrom="column">
                        <wp:align>left</wp:align>
                      </wp:positionH>
                      <wp:positionV relativeFrom="page">
                        <wp:posOffset>9181465</wp:posOffset>
                      </wp:positionV>
                      <wp:extent cx="571500" cy="571500"/>
                      <wp:effectExtent l="0" t="0" r="0" b="0"/>
                      <wp:wrapNone/>
                      <wp:docPr id="1" name="Afbeelding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tc>
          </w:tr>
          <w:tr w:rsidR="008E00E2" w14:paraId="147AE500" w14:textId="77777777" w:rsidTr="00AF124C">
            <w:tc>
              <w:tcPr>
                <w:tcW w:w="1418" w:type="dxa"/>
                <w:shd w:val="clear" w:color="auto" w:fill="auto"/>
              </w:tcPr>
              <w:p w14:paraId="60FAE6F3" w14:textId="77777777" w:rsidR="008E00E2" w:rsidRDefault="008E00E2" w:rsidP="00E9528E">
                <w:pPr>
                  <w:pStyle w:val="FKantlijn"/>
                  <w:framePr w:wrap="around" w:vAnchor="page" w:hAnchor="page" w:x="647" w:y="10009"/>
                </w:pPr>
              </w:p>
            </w:tc>
          </w:tr>
        </w:tbl>
        <w:p w14:paraId="49AFF9FB" w14:textId="77777777" w:rsidR="008E00E2" w:rsidRPr="007A3D10" w:rsidRDefault="008E00E2" w:rsidP="00AF124C">
          <w:pPr>
            <w:pStyle w:val="FKantlijn"/>
          </w:pPr>
        </w:p>
      </w:tc>
    </w:tr>
  </w:tbl>
  <w:p w14:paraId="0693B949" w14:textId="77777777" w:rsidR="008E00E2" w:rsidRDefault="008E00E2"/>
  <w:tbl>
    <w:tblPr>
      <w:tblpPr w:vertAnchor="page" w:horzAnchor="page" w:tblpX="647" w:tblpY="15452"/>
      <w:tblW w:w="1418" w:type="dxa"/>
      <w:tblLayout w:type="fixed"/>
      <w:tblCellMar>
        <w:left w:w="0" w:type="dxa"/>
        <w:right w:w="0" w:type="dxa"/>
      </w:tblCellMar>
      <w:tblLook w:val="01E0" w:firstRow="1" w:lastRow="1" w:firstColumn="1" w:lastColumn="1" w:noHBand="0" w:noVBand="0"/>
    </w:tblPr>
    <w:tblGrid>
      <w:gridCol w:w="1418"/>
    </w:tblGrid>
    <w:tr w:rsidR="008E00E2" w14:paraId="386C5F34" w14:textId="77777777" w:rsidTr="00AF124C">
      <w:trPr>
        <w:trHeight w:val="284"/>
      </w:trPr>
      <w:tc>
        <w:tcPr>
          <w:tcW w:w="1418" w:type="dxa"/>
          <w:shd w:val="clear" w:color="auto" w:fill="auto"/>
          <w:vAlign w:val="bottom"/>
        </w:tcPr>
        <w:p w14:paraId="6C37EC2D" w14:textId="77777777" w:rsidR="008E00E2" w:rsidRPr="007A3D10" w:rsidRDefault="008E00E2" w:rsidP="00AF124C">
          <w:pPr>
            <w:pStyle w:val="GTVCcode"/>
            <w:jc w:val="right"/>
          </w:pPr>
          <w:r w:rsidRPr="007A3D10">
            <w:t xml:space="preserve"> </w:t>
          </w:r>
        </w:p>
      </w:tc>
    </w:tr>
  </w:tbl>
  <w:p w14:paraId="308D1440" w14:textId="77777777" w:rsidR="008E00E2" w:rsidRDefault="008E00E2" w:rsidP="00AB3586">
    <w:pPr>
      <w:shd w:val="solid" w:color="FFFFFF" w:fill="auto"/>
    </w:pPr>
  </w:p>
  <w:p w14:paraId="2F4EA43B" w14:textId="77777777" w:rsidR="008E00E2" w:rsidRDefault="008E00E2" w:rsidP="00AB3586">
    <w:pPr>
      <w:shd w:val="solid" w:color="FFFFFF" w:fill="auto"/>
    </w:pPr>
  </w:p>
  <w:p w14:paraId="76FF421F" w14:textId="77777777" w:rsidR="008E00E2" w:rsidRDefault="008E00E2" w:rsidP="00AB3586">
    <w:pPr>
      <w:shd w:val="solid" w:color="FFFFFF" w:fill="auto"/>
    </w:pPr>
  </w:p>
  <w:p w14:paraId="3998A589" w14:textId="77777777" w:rsidR="008E00E2" w:rsidRDefault="008E00E2" w:rsidP="00AB3586">
    <w:pPr>
      <w:shd w:val="solid" w:color="FFFFFF" w:fill="auto"/>
    </w:pPr>
  </w:p>
  <w:p w14:paraId="30133F6E" w14:textId="77777777" w:rsidR="008E00E2" w:rsidRDefault="008E00E2" w:rsidP="009632F5">
    <w:pPr>
      <w:shd w:val="solid" w:color="FFFFFF" w:fill="auto"/>
      <w:tabs>
        <w:tab w:val="left" w:pos="3300"/>
      </w:tabs>
    </w:pPr>
  </w:p>
  <w:p w14:paraId="6D751D73" w14:textId="77777777" w:rsidR="008E00E2" w:rsidRDefault="008E00E2" w:rsidP="00AB3586">
    <w:pPr>
      <w:shd w:val="solid" w:color="FFFFFF" w:fill="auto"/>
    </w:pPr>
  </w:p>
  <w:p w14:paraId="40F7B159" w14:textId="77777777" w:rsidR="008E00E2" w:rsidRDefault="008E00E2" w:rsidP="00AB3586">
    <w:pPr>
      <w:shd w:val="solid" w:color="FFFFFF" w:fill="auto"/>
    </w:pPr>
  </w:p>
  <w:p w14:paraId="795B84D0" w14:textId="77777777" w:rsidR="008E00E2" w:rsidRDefault="008E00E2" w:rsidP="00AB3586">
    <w:pPr>
      <w:shd w:val="solid" w:color="FFFFFF" w:fill="auto"/>
    </w:pPr>
  </w:p>
  <w:p w14:paraId="47030577" w14:textId="77777777" w:rsidR="008E00E2" w:rsidRDefault="008E00E2" w:rsidP="00AB3586">
    <w:pPr>
      <w:shd w:val="solid" w:color="FFFFFF" w:fill="auto"/>
    </w:pPr>
  </w:p>
  <w:p w14:paraId="59F58144" w14:textId="77777777" w:rsidR="008E00E2" w:rsidRDefault="008E00E2" w:rsidP="00AB3586">
    <w:pPr>
      <w:shd w:val="solid" w:color="FFFFFF" w:fill="auto"/>
    </w:pPr>
  </w:p>
  <w:p w14:paraId="3A6D0224" w14:textId="77777777" w:rsidR="008E00E2" w:rsidRDefault="008E00E2" w:rsidP="00AB3586">
    <w:pPr>
      <w:shd w:val="solid" w:color="FFFFFF" w:fill="auto"/>
    </w:pPr>
  </w:p>
  <w:p w14:paraId="02F80343" w14:textId="77777777" w:rsidR="008E00E2" w:rsidRDefault="008E00E2" w:rsidP="00AB3586">
    <w:pPr>
      <w:shd w:val="solid" w:color="FFFFFF" w:fill="auto"/>
    </w:pPr>
  </w:p>
  <w:p w14:paraId="7FA1CF31" w14:textId="77777777" w:rsidR="008E00E2" w:rsidRDefault="008E00E2" w:rsidP="00AB3586">
    <w:pPr>
      <w:shd w:val="solid" w:color="FFFFFF" w:fill="auto"/>
    </w:pPr>
  </w:p>
  <w:p w14:paraId="7D96914C" w14:textId="77777777" w:rsidR="008E00E2" w:rsidRDefault="008E00E2" w:rsidP="00AB3586">
    <w:pPr>
      <w:shd w:val="solid" w:color="FFFFFF" w:fill="auto"/>
    </w:pPr>
  </w:p>
  <w:p w14:paraId="1451032D" w14:textId="77777777" w:rsidR="008E00E2" w:rsidRDefault="008E00E2" w:rsidP="00AB3586">
    <w:pPr>
      <w:shd w:val="solid" w:color="FFFFFF" w:fill="auto"/>
    </w:pPr>
  </w:p>
  <w:p w14:paraId="02F3A4DA" w14:textId="77777777" w:rsidR="008E00E2" w:rsidRDefault="008E00E2" w:rsidP="00AB3586">
    <w:pPr>
      <w:shd w:val="solid" w:color="FFFFFF" w:fill="auto"/>
    </w:pPr>
  </w:p>
  <w:p w14:paraId="5807E7F5" w14:textId="77777777" w:rsidR="008E00E2" w:rsidRDefault="008E00E2" w:rsidP="00AB3586">
    <w:pPr>
      <w:shd w:val="solid" w:color="FFFFFF" w:fill="auto"/>
    </w:pPr>
  </w:p>
  <w:p w14:paraId="425A74A7" w14:textId="77777777" w:rsidR="008E00E2" w:rsidRDefault="008E00E2" w:rsidP="00AB3586">
    <w:pPr>
      <w:shd w:val="solid" w:color="FFFFFF" w:fill="auto"/>
    </w:pPr>
  </w:p>
  <w:p w14:paraId="233A0290" w14:textId="77777777" w:rsidR="008E00E2" w:rsidRDefault="008E00E2" w:rsidP="00AB3586">
    <w:pPr>
      <w:shd w:val="solid" w:color="FFFFFF" w:fill="auto"/>
    </w:pPr>
  </w:p>
  <w:p w14:paraId="03810444" w14:textId="77777777" w:rsidR="008E00E2" w:rsidRDefault="008E00E2" w:rsidP="00AB3586">
    <w:pPr>
      <w:shd w:val="solid" w:color="FFFFFF" w:fill="auto"/>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2CA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A4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5496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5CB4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8E7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B08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2F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8E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0E6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3E5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2A55"/>
    <w:multiLevelType w:val="multilevel"/>
    <w:tmpl w:val="0413001F"/>
    <w:numStyleLink w:val="111111"/>
  </w:abstractNum>
  <w:abstractNum w:abstractNumId="11" w15:restartNumberingAfterBreak="0">
    <w:nsid w:val="18AD5A1A"/>
    <w:multiLevelType w:val="hybridMultilevel"/>
    <w:tmpl w:val="B6046F16"/>
    <w:lvl w:ilvl="0" w:tplc="6C9E58E8">
      <w:start w:val="1"/>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446597"/>
    <w:multiLevelType w:val="hybridMultilevel"/>
    <w:tmpl w:val="2A2AEBDC"/>
    <w:lvl w:ilvl="0" w:tplc="CE0645AC">
      <w:start w:val="1"/>
      <w:numFmt w:val="decimal"/>
      <w:pStyle w:val="HTussenkopjes"/>
      <w:lvlText w:val="%1"/>
      <w:lvlJc w:val="left"/>
      <w:pPr>
        <w:tabs>
          <w:tab w:val="num" w:pos="0"/>
        </w:tabs>
        <w:ind w:left="0"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5A41021"/>
    <w:multiLevelType w:val="multilevel"/>
    <w:tmpl w:val="FE6AF032"/>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B67D18"/>
    <w:multiLevelType w:val="multilevel"/>
    <w:tmpl w:val="0413001D"/>
    <w:numStyleLink w:val="1ai"/>
  </w:abstractNum>
  <w:abstractNum w:abstractNumId="15" w15:restartNumberingAfterBreak="0">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AD7554C"/>
    <w:multiLevelType w:val="multilevel"/>
    <w:tmpl w:val="CD70B5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23C29"/>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916FC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2724049"/>
    <w:multiLevelType w:val="hybridMultilevel"/>
    <w:tmpl w:val="CD70B5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2"/>
  </w:num>
  <w:num w:numId="6">
    <w:abstractNumId w:val="4"/>
  </w:num>
  <w:num w:numId="7">
    <w:abstractNumId w:val="8"/>
  </w:num>
  <w:num w:numId="8">
    <w:abstractNumId w:val="6"/>
  </w:num>
  <w:num w:numId="9">
    <w:abstractNumId w:val="5"/>
  </w:num>
  <w:num w:numId="10">
    <w:abstractNumId w:val="7"/>
  </w:num>
  <w:num w:numId="11">
    <w:abstractNumId w:val="17"/>
  </w:num>
  <w:num w:numId="12">
    <w:abstractNumId w:val="13"/>
  </w:num>
  <w:num w:numId="13">
    <w:abstractNumId w:val="15"/>
  </w:num>
  <w:num w:numId="14">
    <w:abstractNumId w:val="18"/>
  </w:num>
  <w:num w:numId="15">
    <w:abstractNumId w:val="10"/>
  </w:num>
  <w:num w:numId="16">
    <w:abstractNumId w:val="14"/>
  </w:num>
  <w:num w:numId="17">
    <w:abstractNumId w:val="19"/>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C41A68"/>
    <w:rsid w:val="0000043C"/>
    <w:rsid w:val="00000E56"/>
    <w:rsid w:val="0001014F"/>
    <w:rsid w:val="0001405D"/>
    <w:rsid w:val="00020DBC"/>
    <w:rsid w:val="0003661F"/>
    <w:rsid w:val="00045368"/>
    <w:rsid w:val="00054DE6"/>
    <w:rsid w:val="00066119"/>
    <w:rsid w:val="000711BD"/>
    <w:rsid w:val="00073596"/>
    <w:rsid w:val="000739E6"/>
    <w:rsid w:val="00074442"/>
    <w:rsid w:val="0007733E"/>
    <w:rsid w:val="00077FB8"/>
    <w:rsid w:val="000835DC"/>
    <w:rsid w:val="00084E39"/>
    <w:rsid w:val="0009198E"/>
    <w:rsid w:val="000932B4"/>
    <w:rsid w:val="0009518C"/>
    <w:rsid w:val="00097D4E"/>
    <w:rsid w:val="000A3412"/>
    <w:rsid w:val="000B1A00"/>
    <w:rsid w:val="000B23DA"/>
    <w:rsid w:val="000B398D"/>
    <w:rsid w:val="000B778F"/>
    <w:rsid w:val="000B7EE0"/>
    <w:rsid w:val="000C4BC4"/>
    <w:rsid w:val="000D3288"/>
    <w:rsid w:val="000E25AA"/>
    <w:rsid w:val="000E3940"/>
    <w:rsid w:val="000E5C21"/>
    <w:rsid w:val="000F2E25"/>
    <w:rsid w:val="000F3B6C"/>
    <w:rsid w:val="000F44B1"/>
    <w:rsid w:val="000F75F2"/>
    <w:rsid w:val="00102555"/>
    <w:rsid w:val="001079E8"/>
    <w:rsid w:val="001163C8"/>
    <w:rsid w:val="0012159A"/>
    <w:rsid w:val="00126B5C"/>
    <w:rsid w:val="00131D8C"/>
    <w:rsid w:val="00142986"/>
    <w:rsid w:val="00146AE2"/>
    <w:rsid w:val="00150F0B"/>
    <w:rsid w:val="001568BD"/>
    <w:rsid w:val="00162FAF"/>
    <w:rsid w:val="00164607"/>
    <w:rsid w:val="00177A8A"/>
    <w:rsid w:val="00181C62"/>
    <w:rsid w:val="0018444D"/>
    <w:rsid w:val="0019052B"/>
    <w:rsid w:val="0019126C"/>
    <w:rsid w:val="001952BC"/>
    <w:rsid w:val="00196704"/>
    <w:rsid w:val="001A5167"/>
    <w:rsid w:val="001A53D0"/>
    <w:rsid w:val="001A706C"/>
    <w:rsid w:val="001D3CF2"/>
    <w:rsid w:val="001E1EB7"/>
    <w:rsid w:val="001F1F59"/>
    <w:rsid w:val="001F52F7"/>
    <w:rsid w:val="001F67FC"/>
    <w:rsid w:val="00223C9E"/>
    <w:rsid w:val="002274A6"/>
    <w:rsid w:val="00227FF0"/>
    <w:rsid w:val="00237E9A"/>
    <w:rsid w:val="00246421"/>
    <w:rsid w:val="00252175"/>
    <w:rsid w:val="00252FFF"/>
    <w:rsid w:val="00264F7A"/>
    <w:rsid w:val="00265CB7"/>
    <w:rsid w:val="0027288B"/>
    <w:rsid w:val="00296F2A"/>
    <w:rsid w:val="002B2BD0"/>
    <w:rsid w:val="002C26ED"/>
    <w:rsid w:val="002C50AB"/>
    <w:rsid w:val="002C64FC"/>
    <w:rsid w:val="002D281E"/>
    <w:rsid w:val="002E19B1"/>
    <w:rsid w:val="00305C6E"/>
    <w:rsid w:val="00310BF9"/>
    <w:rsid w:val="003128C9"/>
    <w:rsid w:val="003128CA"/>
    <w:rsid w:val="003153A9"/>
    <w:rsid w:val="00324DFB"/>
    <w:rsid w:val="003268A9"/>
    <w:rsid w:val="00331CDE"/>
    <w:rsid w:val="00347843"/>
    <w:rsid w:val="003661E8"/>
    <w:rsid w:val="00367670"/>
    <w:rsid w:val="00372AF4"/>
    <w:rsid w:val="00375C70"/>
    <w:rsid w:val="003769F3"/>
    <w:rsid w:val="00382CE1"/>
    <w:rsid w:val="003906CF"/>
    <w:rsid w:val="003974D8"/>
    <w:rsid w:val="003A0B06"/>
    <w:rsid w:val="003D11CE"/>
    <w:rsid w:val="003E3226"/>
    <w:rsid w:val="003E67FE"/>
    <w:rsid w:val="003E6BC6"/>
    <w:rsid w:val="003F561C"/>
    <w:rsid w:val="004013C7"/>
    <w:rsid w:val="00403721"/>
    <w:rsid w:val="0040605B"/>
    <w:rsid w:val="00413A47"/>
    <w:rsid w:val="004144F7"/>
    <w:rsid w:val="004225BB"/>
    <w:rsid w:val="00432E3D"/>
    <w:rsid w:val="004363AD"/>
    <w:rsid w:val="0043772B"/>
    <w:rsid w:val="00437F4C"/>
    <w:rsid w:val="0044141C"/>
    <w:rsid w:val="0048062F"/>
    <w:rsid w:val="004B1687"/>
    <w:rsid w:val="004B58A7"/>
    <w:rsid w:val="004D715D"/>
    <w:rsid w:val="004F2B27"/>
    <w:rsid w:val="00503EA1"/>
    <w:rsid w:val="00504061"/>
    <w:rsid w:val="00512396"/>
    <w:rsid w:val="00522C75"/>
    <w:rsid w:val="00533991"/>
    <w:rsid w:val="00534393"/>
    <w:rsid w:val="00534E3D"/>
    <w:rsid w:val="00553841"/>
    <w:rsid w:val="005541AE"/>
    <w:rsid w:val="0057259C"/>
    <w:rsid w:val="005B5848"/>
    <w:rsid w:val="005B6D38"/>
    <w:rsid w:val="005C0204"/>
    <w:rsid w:val="005C15F9"/>
    <w:rsid w:val="005C3C0A"/>
    <w:rsid w:val="005D0AF3"/>
    <w:rsid w:val="005D66EC"/>
    <w:rsid w:val="005E5458"/>
    <w:rsid w:val="005F2164"/>
    <w:rsid w:val="00600516"/>
    <w:rsid w:val="00604768"/>
    <w:rsid w:val="00607EE7"/>
    <w:rsid w:val="00612A90"/>
    <w:rsid w:val="00626890"/>
    <w:rsid w:val="00631A52"/>
    <w:rsid w:val="00635D21"/>
    <w:rsid w:val="006373D8"/>
    <w:rsid w:val="006448A2"/>
    <w:rsid w:val="00652B33"/>
    <w:rsid w:val="006660A5"/>
    <w:rsid w:val="00667177"/>
    <w:rsid w:val="0067340E"/>
    <w:rsid w:val="006846B7"/>
    <w:rsid w:val="00694650"/>
    <w:rsid w:val="00697471"/>
    <w:rsid w:val="006A49D7"/>
    <w:rsid w:val="006A78B3"/>
    <w:rsid w:val="006B4ED4"/>
    <w:rsid w:val="006B778E"/>
    <w:rsid w:val="006D12C3"/>
    <w:rsid w:val="006F3B29"/>
    <w:rsid w:val="006F6F49"/>
    <w:rsid w:val="006F7E77"/>
    <w:rsid w:val="00713382"/>
    <w:rsid w:val="00713F8F"/>
    <w:rsid w:val="00722ED2"/>
    <w:rsid w:val="007246C2"/>
    <w:rsid w:val="00734892"/>
    <w:rsid w:val="0073652C"/>
    <w:rsid w:val="007460D7"/>
    <w:rsid w:val="007510AB"/>
    <w:rsid w:val="007530EA"/>
    <w:rsid w:val="00760D10"/>
    <w:rsid w:val="00772635"/>
    <w:rsid w:val="007A0E2B"/>
    <w:rsid w:val="007A39E5"/>
    <w:rsid w:val="007A3D10"/>
    <w:rsid w:val="007B2C9F"/>
    <w:rsid w:val="007B7501"/>
    <w:rsid w:val="007C1962"/>
    <w:rsid w:val="007C3A63"/>
    <w:rsid w:val="007C638B"/>
    <w:rsid w:val="007C6ABB"/>
    <w:rsid w:val="007D394A"/>
    <w:rsid w:val="007D417C"/>
    <w:rsid w:val="007D5298"/>
    <w:rsid w:val="007E33B5"/>
    <w:rsid w:val="007E5467"/>
    <w:rsid w:val="007F596A"/>
    <w:rsid w:val="007F7F8C"/>
    <w:rsid w:val="00811033"/>
    <w:rsid w:val="00812E8C"/>
    <w:rsid w:val="00815342"/>
    <w:rsid w:val="00835FBC"/>
    <w:rsid w:val="00847022"/>
    <w:rsid w:val="0085204E"/>
    <w:rsid w:val="008620FC"/>
    <w:rsid w:val="00862A35"/>
    <w:rsid w:val="00864E6A"/>
    <w:rsid w:val="0086535D"/>
    <w:rsid w:val="00871E0A"/>
    <w:rsid w:val="00875411"/>
    <w:rsid w:val="008769D6"/>
    <w:rsid w:val="00880430"/>
    <w:rsid w:val="0088084A"/>
    <w:rsid w:val="00881766"/>
    <w:rsid w:val="00895DE2"/>
    <w:rsid w:val="008A4DBA"/>
    <w:rsid w:val="008C14BD"/>
    <w:rsid w:val="008C23C7"/>
    <w:rsid w:val="008C5F99"/>
    <w:rsid w:val="008E00E2"/>
    <w:rsid w:val="008E51B7"/>
    <w:rsid w:val="008E6A42"/>
    <w:rsid w:val="00903550"/>
    <w:rsid w:val="00905632"/>
    <w:rsid w:val="009072C2"/>
    <w:rsid w:val="0091421E"/>
    <w:rsid w:val="00915902"/>
    <w:rsid w:val="009160BF"/>
    <w:rsid w:val="00916901"/>
    <w:rsid w:val="00916D76"/>
    <w:rsid w:val="00922935"/>
    <w:rsid w:val="009335B6"/>
    <w:rsid w:val="0093524C"/>
    <w:rsid w:val="009362C3"/>
    <w:rsid w:val="0094101B"/>
    <w:rsid w:val="00943FD9"/>
    <w:rsid w:val="00944AEC"/>
    <w:rsid w:val="00954F59"/>
    <w:rsid w:val="00956BCA"/>
    <w:rsid w:val="009632F5"/>
    <w:rsid w:val="009878A6"/>
    <w:rsid w:val="009911D0"/>
    <w:rsid w:val="00991B36"/>
    <w:rsid w:val="009B10F6"/>
    <w:rsid w:val="009B2AF9"/>
    <w:rsid w:val="009B3C33"/>
    <w:rsid w:val="009D000B"/>
    <w:rsid w:val="009D559F"/>
    <w:rsid w:val="009E27E5"/>
    <w:rsid w:val="009F0CE2"/>
    <w:rsid w:val="009F4395"/>
    <w:rsid w:val="00A021EF"/>
    <w:rsid w:val="00A0549F"/>
    <w:rsid w:val="00A239F8"/>
    <w:rsid w:val="00A27DE6"/>
    <w:rsid w:val="00A44962"/>
    <w:rsid w:val="00A529E1"/>
    <w:rsid w:val="00A96BD8"/>
    <w:rsid w:val="00AA62CC"/>
    <w:rsid w:val="00AB3586"/>
    <w:rsid w:val="00AB4FC1"/>
    <w:rsid w:val="00AB7B85"/>
    <w:rsid w:val="00AC138C"/>
    <w:rsid w:val="00AC6672"/>
    <w:rsid w:val="00AE1CA1"/>
    <w:rsid w:val="00AE3193"/>
    <w:rsid w:val="00AE4199"/>
    <w:rsid w:val="00AF124C"/>
    <w:rsid w:val="00AF1373"/>
    <w:rsid w:val="00B20E5A"/>
    <w:rsid w:val="00B23CE9"/>
    <w:rsid w:val="00B3622C"/>
    <w:rsid w:val="00B42DB5"/>
    <w:rsid w:val="00B51934"/>
    <w:rsid w:val="00B61583"/>
    <w:rsid w:val="00B70354"/>
    <w:rsid w:val="00B81BA3"/>
    <w:rsid w:val="00B83532"/>
    <w:rsid w:val="00B9159E"/>
    <w:rsid w:val="00BA6876"/>
    <w:rsid w:val="00BB36DA"/>
    <w:rsid w:val="00BC57C6"/>
    <w:rsid w:val="00BD5D9F"/>
    <w:rsid w:val="00BE022E"/>
    <w:rsid w:val="00BE4A69"/>
    <w:rsid w:val="00BE7920"/>
    <w:rsid w:val="00BF4DA8"/>
    <w:rsid w:val="00BF5DBA"/>
    <w:rsid w:val="00C02F75"/>
    <w:rsid w:val="00C1001E"/>
    <w:rsid w:val="00C14E91"/>
    <w:rsid w:val="00C239A8"/>
    <w:rsid w:val="00C26596"/>
    <w:rsid w:val="00C3115E"/>
    <w:rsid w:val="00C37CEF"/>
    <w:rsid w:val="00C41A68"/>
    <w:rsid w:val="00C559F2"/>
    <w:rsid w:val="00C64557"/>
    <w:rsid w:val="00C76AB2"/>
    <w:rsid w:val="00C86490"/>
    <w:rsid w:val="00C958E3"/>
    <w:rsid w:val="00CB21E8"/>
    <w:rsid w:val="00CB5677"/>
    <w:rsid w:val="00CC1B49"/>
    <w:rsid w:val="00CE0C9A"/>
    <w:rsid w:val="00D357BC"/>
    <w:rsid w:val="00D4368F"/>
    <w:rsid w:val="00D449E0"/>
    <w:rsid w:val="00D50E59"/>
    <w:rsid w:val="00D74653"/>
    <w:rsid w:val="00D74F58"/>
    <w:rsid w:val="00D75407"/>
    <w:rsid w:val="00D75C52"/>
    <w:rsid w:val="00D80030"/>
    <w:rsid w:val="00D81105"/>
    <w:rsid w:val="00D819D7"/>
    <w:rsid w:val="00D83678"/>
    <w:rsid w:val="00D8391B"/>
    <w:rsid w:val="00D858D6"/>
    <w:rsid w:val="00D87886"/>
    <w:rsid w:val="00D91962"/>
    <w:rsid w:val="00D93782"/>
    <w:rsid w:val="00D9569F"/>
    <w:rsid w:val="00DB1DC2"/>
    <w:rsid w:val="00DB1EEA"/>
    <w:rsid w:val="00DC110A"/>
    <w:rsid w:val="00DC3F06"/>
    <w:rsid w:val="00DC53FB"/>
    <w:rsid w:val="00DD18F4"/>
    <w:rsid w:val="00DD328E"/>
    <w:rsid w:val="00DD555A"/>
    <w:rsid w:val="00DE4D19"/>
    <w:rsid w:val="00DE7362"/>
    <w:rsid w:val="00DF2FE2"/>
    <w:rsid w:val="00E001C8"/>
    <w:rsid w:val="00E018C6"/>
    <w:rsid w:val="00E1034E"/>
    <w:rsid w:val="00E13B08"/>
    <w:rsid w:val="00E20838"/>
    <w:rsid w:val="00E24712"/>
    <w:rsid w:val="00E2754C"/>
    <w:rsid w:val="00E362F6"/>
    <w:rsid w:val="00E36A0F"/>
    <w:rsid w:val="00E404BE"/>
    <w:rsid w:val="00E53C1C"/>
    <w:rsid w:val="00E63DD1"/>
    <w:rsid w:val="00E73CD0"/>
    <w:rsid w:val="00E76BAF"/>
    <w:rsid w:val="00E879DE"/>
    <w:rsid w:val="00E9528E"/>
    <w:rsid w:val="00EA2296"/>
    <w:rsid w:val="00EA7F3D"/>
    <w:rsid w:val="00EB5546"/>
    <w:rsid w:val="00EB7557"/>
    <w:rsid w:val="00ED2E4C"/>
    <w:rsid w:val="00ED46CB"/>
    <w:rsid w:val="00ED61A2"/>
    <w:rsid w:val="00EF12AB"/>
    <w:rsid w:val="00F05682"/>
    <w:rsid w:val="00F15FAD"/>
    <w:rsid w:val="00F16DBF"/>
    <w:rsid w:val="00F22040"/>
    <w:rsid w:val="00F2240A"/>
    <w:rsid w:val="00F236BE"/>
    <w:rsid w:val="00F254F7"/>
    <w:rsid w:val="00F3008B"/>
    <w:rsid w:val="00F33725"/>
    <w:rsid w:val="00F47A0B"/>
    <w:rsid w:val="00F57150"/>
    <w:rsid w:val="00F75E68"/>
    <w:rsid w:val="00F7717C"/>
    <w:rsid w:val="00F77D3A"/>
    <w:rsid w:val="00F85C4F"/>
    <w:rsid w:val="00F8670F"/>
    <w:rsid w:val="00F909B9"/>
    <w:rsid w:val="00F97D05"/>
    <w:rsid w:val="00FB42A7"/>
    <w:rsid w:val="00FC7BE8"/>
    <w:rsid w:val="00FE0C83"/>
    <w:rsid w:val="00FE3C15"/>
    <w:rsid w:val="00FE3CA6"/>
    <w:rsid w:val="00FF5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685806"/>
  <w15:docId w15:val="{AB4CEF9D-7BF5-4E3A-9F61-9364404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D]"/>
    <w:qFormat/>
    <w:rsid w:val="006F7E77"/>
    <w:pPr>
      <w:spacing w:line="284" w:lineRule="exact"/>
    </w:pPr>
    <w:rPr>
      <w:rFonts w:ascii="Arial" w:hAnsi="Arial"/>
      <w:sz w:val="19"/>
      <w:szCs w:val="19"/>
    </w:rPr>
  </w:style>
  <w:style w:type="paragraph" w:styleId="Kop1">
    <w:name w:val="heading 1"/>
    <w:aliases w:val="[K]"/>
    <w:basedOn w:val="Standaard"/>
    <w:next w:val="Standaard"/>
    <w:qFormat/>
    <w:rsid w:val="00252175"/>
    <w:pPr>
      <w:keepNext/>
      <w:spacing w:before="240" w:after="60" w:line="240" w:lineRule="auto"/>
      <w:outlineLvl w:val="0"/>
    </w:pPr>
    <w:rPr>
      <w:rFonts w:cs="Arial"/>
      <w:b/>
      <w:bCs/>
      <w:kern w:val="32"/>
      <w:sz w:val="36"/>
      <w:szCs w:val="32"/>
    </w:rPr>
  </w:style>
  <w:style w:type="paragraph" w:styleId="Kop2">
    <w:name w:val="heading 2"/>
    <w:aliases w:val="[J]"/>
    <w:basedOn w:val="Standaard"/>
    <w:next w:val="Standaard"/>
    <w:qFormat/>
    <w:rsid w:val="00252175"/>
    <w:pPr>
      <w:keepNext/>
      <w:spacing w:line="240" w:lineRule="auto"/>
      <w:outlineLvl w:val="1"/>
    </w:pPr>
    <w:rPr>
      <w:rFonts w:cs="Arial"/>
      <w:b/>
      <w:bCs/>
      <w:iCs/>
      <w:sz w:val="24"/>
      <w:szCs w:val="28"/>
    </w:rPr>
  </w:style>
  <w:style w:type="paragraph" w:styleId="Kop3">
    <w:name w:val="heading 3"/>
    <w:aliases w:val="[H]"/>
    <w:basedOn w:val="Standaard"/>
    <w:next w:val="Standaard"/>
    <w:qFormat/>
    <w:rsid w:val="00252175"/>
    <w:pPr>
      <w:keepNext/>
      <w:spacing w:line="240" w:lineRule="auto"/>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eferentieKop">
    <w:name w:val="[A] Referentie Kop"/>
    <w:basedOn w:val="Standaard"/>
    <w:rsid w:val="00252175"/>
    <w:rPr>
      <w:b/>
      <w:sz w:val="22"/>
    </w:rPr>
  </w:style>
  <w:style w:type="paragraph" w:customStyle="1" w:styleId="BReferentietussenkopjes">
    <w:name w:val="[B] Referentie tussenkopjes"/>
    <w:basedOn w:val="Standaard"/>
    <w:uiPriority w:val="99"/>
    <w:rsid w:val="00252175"/>
    <w:pPr>
      <w:spacing w:line="227" w:lineRule="exact"/>
    </w:pPr>
    <w:rPr>
      <w:sz w:val="14"/>
    </w:rPr>
  </w:style>
  <w:style w:type="paragraph" w:customStyle="1" w:styleId="CReferentiegegevens">
    <w:name w:val="[C] Referentiegegevens"/>
    <w:basedOn w:val="Standaard"/>
    <w:uiPriority w:val="99"/>
    <w:rsid w:val="00252175"/>
    <w:pPr>
      <w:spacing w:line="227" w:lineRule="exact"/>
    </w:pPr>
    <w:rPr>
      <w:sz w:val="17"/>
    </w:rPr>
  </w:style>
  <w:style w:type="paragraph" w:customStyle="1" w:styleId="EKenmerkenkopjes">
    <w:name w:val="[E] Kenmerken kopjes"/>
    <w:basedOn w:val="Standaard"/>
    <w:rsid w:val="00252175"/>
    <w:rPr>
      <w:sz w:val="14"/>
      <w:szCs w:val="14"/>
    </w:rPr>
  </w:style>
  <w:style w:type="paragraph" w:customStyle="1" w:styleId="FKantlijn">
    <w:name w:val="[F] Kantlijn"/>
    <w:basedOn w:val="Standaard"/>
    <w:uiPriority w:val="99"/>
    <w:rsid w:val="0044141C"/>
    <w:pPr>
      <w:spacing w:line="227" w:lineRule="exact"/>
    </w:pPr>
    <w:rPr>
      <w:sz w:val="13"/>
      <w:szCs w:val="13"/>
    </w:rPr>
  </w:style>
  <w:style w:type="paragraph" w:customStyle="1" w:styleId="GTVCcode">
    <w:name w:val="[G] TVCcode"/>
    <w:basedOn w:val="Standaard"/>
    <w:rsid w:val="00252175"/>
    <w:rPr>
      <w:sz w:val="12"/>
      <w:szCs w:val="12"/>
    </w:rPr>
  </w:style>
  <w:style w:type="paragraph" w:customStyle="1" w:styleId="MKantlijnkopje">
    <w:name w:val="[M] Kantlijn kopje"/>
    <w:basedOn w:val="Standaard"/>
    <w:rsid w:val="00252175"/>
    <w:pPr>
      <w:spacing w:line="227" w:lineRule="exact"/>
    </w:pPr>
    <w:rPr>
      <w:b/>
      <w:sz w:val="14"/>
      <w:szCs w:val="14"/>
    </w:rPr>
  </w:style>
  <w:style w:type="numbering" w:styleId="1ai">
    <w:name w:val="Outline List 1"/>
    <w:basedOn w:val="Geenlijst"/>
    <w:rsid w:val="00252175"/>
    <w:pPr>
      <w:numPr>
        <w:numId w:val="11"/>
      </w:numPr>
    </w:pPr>
  </w:style>
  <w:style w:type="character" w:styleId="GevolgdeHyperlink">
    <w:name w:val="FollowedHyperlink"/>
    <w:rsid w:val="00252175"/>
    <w:rPr>
      <w:rFonts w:ascii="Arial" w:hAnsi="Arial"/>
      <w:color w:val="800080"/>
      <w:u w:val="single"/>
    </w:rPr>
  </w:style>
  <w:style w:type="character" w:styleId="Hyperlink">
    <w:name w:val="Hyperlink"/>
    <w:uiPriority w:val="99"/>
    <w:rsid w:val="00252175"/>
    <w:rPr>
      <w:rFonts w:ascii="Arial" w:hAnsi="Arial"/>
      <w:color w:val="0000FF"/>
      <w:u w:val="single"/>
    </w:rPr>
  </w:style>
  <w:style w:type="paragraph" w:styleId="Lijstnummering">
    <w:name w:val="List Number"/>
    <w:basedOn w:val="Standaard"/>
    <w:rsid w:val="00252175"/>
  </w:style>
  <w:style w:type="numbering" w:customStyle="1" w:styleId="OpmaakprofielMeerdereniveaus">
    <w:name w:val="Opmaakprofiel Meerdere niveaus"/>
    <w:basedOn w:val="Geenlijst"/>
    <w:rsid w:val="00252175"/>
    <w:pPr>
      <w:numPr>
        <w:numId w:val="13"/>
      </w:numPr>
    </w:pPr>
  </w:style>
  <w:style w:type="character" w:styleId="Paginanummer">
    <w:name w:val="page number"/>
    <w:aliases w:val="[E]"/>
    <w:rsid w:val="00252175"/>
    <w:rPr>
      <w:rFonts w:ascii="Arial" w:hAnsi="Arial"/>
      <w:sz w:val="14"/>
      <w:szCs w:val="14"/>
      <w:lang w:val="nl-NL"/>
    </w:rPr>
  </w:style>
  <w:style w:type="table" w:styleId="Tabelraster">
    <w:name w:val="Table Grid"/>
    <w:basedOn w:val="Standaardtabel"/>
    <w:uiPriority w:val="99"/>
    <w:rsid w:val="00252175"/>
    <w:pPr>
      <w:spacing w:line="284" w:lineRule="exact"/>
    </w:pPr>
    <w:rPr>
      <w:rFonts w:ascii="Arial" w:hAnsi="Arial"/>
      <w:szCs w:val="18"/>
    </w:rPr>
    <w:tblPr>
      <w:tblCellMar>
        <w:left w:w="0" w:type="dxa"/>
        <w:right w:w="0" w:type="dxa"/>
      </w:tblCellMar>
    </w:tblPr>
  </w:style>
  <w:style w:type="table" w:customStyle="1" w:styleId="TabelrasteropmaakD">
    <w:name w:val="Tabelraster opmaak [D]"/>
    <w:basedOn w:val="Standaardtabel"/>
    <w:rsid w:val="00252175"/>
    <w:pPr>
      <w:spacing w:line="284" w:lineRule="exact"/>
    </w:pPr>
    <w:rPr>
      <w:rFonts w:ascii="Arial" w:hAnsi="Arial"/>
    </w:rPr>
    <w:tblPr>
      <w:tblCellMar>
        <w:left w:w="0" w:type="dxa"/>
        <w:right w:w="0" w:type="dxa"/>
      </w:tblCellMar>
    </w:tblPr>
  </w:style>
  <w:style w:type="table" w:customStyle="1" w:styleId="TabelrasteropmaakC">
    <w:name w:val="Tabelraster opmaak [C]"/>
    <w:basedOn w:val="TabelrasteropmaakD"/>
    <w:rsid w:val="00252175"/>
    <w:pPr>
      <w:spacing w:line="227" w:lineRule="exact"/>
    </w:pPr>
    <w:rPr>
      <w:sz w:val="17"/>
      <w:szCs w:val="17"/>
    </w:rPr>
    <w:tblPr/>
  </w:style>
  <w:style w:type="numbering" w:styleId="111111">
    <w:name w:val="Outline List 2"/>
    <w:basedOn w:val="Geenlijst"/>
    <w:rsid w:val="00252175"/>
    <w:pPr>
      <w:numPr>
        <w:numId w:val="14"/>
      </w:numPr>
    </w:pPr>
  </w:style>
  <w:style w:type="paragraph" w:styleId="Koptekst">
    <w:name w:val="header"/>
    <w:basedOn w:val="Standaard"/>
    <w:rsid w:val="00252175"/>
    <w:pPr>
      <w:tabs>
        <w:tab w:val="center" w:pos="4536"/>
        <w:tab w:val="right" w:pos="9072"/>
      </w:tabs>
    </w:pPr>
  </w:style>
  <w:style w:type="paragraph" w:styleId="Voettekst">
    <w:name w:val="footer"/>
    <w:basedOn w:val="Standaard"/>
    <w:rsid w:val="00252175"/>
    <w:pPr>
      <w:tabs>
        <w:tab w:val="center" w:pos="4536"/>
        <w:tab w:val="right" w:pos="9072"/>
      </w:tabs>
    </w:pPr>
  </w:style>
  <w:style w:type="paragraph" w:customStyle="1" w:styleId="HTussenkopjes">
    <w:name w:val="[H] Tussenkopjes"/>
    <w:basedOn w:val="Kop3"/>
    <w:next w:val="Standaard"/>
    <w:rsid w:val="00EF12AB"/>
    <w:pPr>
      <w:numPr>
        <w:numId w:val="20"/>
      </w:numPr>
      <w:tabs>
        <w:tab w:val="clear" w:pos="0"/>
        <w:tab w:val="num" w:pos="360"/>
      </w:tabs>
      <w:ind w:firstLine="0"/>
    </w:pPr>
  </w:style>
  <w:style w:type="paragraph" w:styleId="Ballontekst">
    <w:name w:val="Balloon Text"/>
    <w:basedOn w:val="Standaard"/>
    <w:semiHidden/>
    <w:rsid w:val="002E19B1"/>
    <w:rPr>
      <w:rFonts w:ascii="Tahoma" w:hAnsi="Tahoma" w:cs="Tahoma"/>
      <w:sz w:val="16"/>
      <w:szCs w:val="16"/>
    </w:rPr>
  </w:style>
  <w:style w:type="paragraph" w:styleId="Voetnoottekst">
    <w:name w:val="footnote text"/>
    <w:basedOn w:val="Standaard"/>
    <w:link w:val="VoetnoottekstChar"/>
    <w:uiPriority w:val="99"/>
    <w:unhideWhenUsed/>
    <w:rsid w:val="002C26ED"/>
    <w:pPr>
      <w:spacing w:line="240" w:lineRule="auto"/>
    </w:pPr>
    <w:rPr>
      <w:rFonts w:eastAsiaTheme="minorHAnsi" w:cs="Arial"/>
      <w:sz w:val="20"/>
      <w:szCs w:val="20"/>
      <w:lang w:eastAsia="en-US"/>
    </w:rPr>
  </w:style>
  <w:style w:type="character" w:customStyle="1" w:styleId="VoetnoottekstChar">
    <w:name w:val="Voetnoottekst Char"/>
    <w:basedOn w:val="Standaardalinea-lettertype"/>
    <w:link w:val="Voetnoottekst"/>
    <w:uiPriority w:val="99"/>
    <w:rsid w:val="002C26ED"/>
    <w:rPr>
      <w:rFonts w:ascii="Arial" w:eastAsiaTheme="minorHAnsi" w:hAnsi="Arial" w:cs="Arial"/>
      <w:lang w:eastAsia="en-US"/>
    </w:rPr>
  </w:style>
  <w:style w:type="character" w:styleId="Voetnootmarkering">
    <w:name w:val="footnote reference"/>
    <w:basedOn w:val="Standaardalinea-lettertype"/>
    <w:uiPriority w:val="99"/>
    <w:unhideWhenUsed/>
    <w:rsid w:val="002C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id-holland.nl/onderwerpen/lokaal-bestuur/financieel-toezicht/@12888/rekenmod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id-holland.nl/onderwerpen/lokaal-bestuur/financieel-toezich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egroting.rotterdam.nl/p46346/kengetallen" TargetMode="External"/><Relationship Id="rId13" Type="http://schemas.openxmlformats.org/officeDocument/2006/relationships/hyperlink" Target="http://www.westvoorne.nl/document.php?m=59&amp;fileid=63793&amp;f=4e88fa9dcb39d9fc52363c5e88ade267&amp;attachment=0&amp;c=65053" TargetMode="External"/><Relationship Id="rId3" Type="http://schemas.openxmlformats.org/officeDocument/2006/relationships/hyperlink" Target="http://www.krimpenerwaard.nl/document.php?m=7&amp;fileid=6572&amp;f=913383ef80d9708556e037a159f67ad3&amp;attachment=0" TargetMode="External"/><Relationship Id="rId7" Type="http://schemas.openxmlformats.org/officeDocument/2006/relationships/hyperlink" Target="https://gemeente.bodegraven-reeuwijk.nl/file/267/download" TargetMode="External"/><Relationship Id="rId12" Type="http://schemas.openxmlformats.org/officeDocument/2006/relationships/hyperlink" Target="http://www.gorinchem.nl/document.php?m=14&amp;fileid=88411&amp;f=dacf560279b8fb6b93ee3fc094900b3a&amp;attachment=0&amp;c=36233" TargetMode="External"/><Relationship Id="rId2" Type="http://schemas.openxmlformats.org/officeDocument/2006/relationships/hyperlink" Target="http://www.zoeterwoude.nl/document.php?m=7&amp;fileid=23480&amp;f=3c537d9be39f272a3327df2895fd81f9&amp;attachment=1&amp;c=2329" TargetMode="External"/><Relationship Id="rId1" Type="http://schemas.openxmlformats.org/officeDocument/2006/relationships/hyperlink" Target="https://secure.giessenlanden.nl/document.php?m=16&amp;fileid=55664&amp;f=d0b2815bbc28411890a01865d16c6da8&amp;attachment=0" TargetMode="External"/><Relationship Id="rId6" Type="http://schemas.openxmlformats.org/officeDocument/2006/relationships/hyperlink" Target="http://www.ridderkerk.nl/begroting/paragrafen_47993/item/weerstandsvermogen-en-risicobeheersing_50908.html" TargetMode="External"/><Relationship Id="rId11" Type="http://schemas.openxmlformats.org/officeDocument/2006/relationships/hyperlink" Target="http://ris.delft.nl/document.php?m=1&amp;fileid=240109&amp;f=70e80051dc3553ddf5c59846334973e3&amp;attachment=0&amp;c=51928" TargetMode="External"/><Relationship Id="rId5" Type="http://schemas.openxmlformats.org/officeDocument/2006/relationships/hyperlink" Target="http://programmabegroting.leiderdorp.nl/pdfondemand/printpdf?docId=129140" TargetMode="External"/><Relationship Id="rId10" Type="http://schemas.openxmlformats.org/officeDocument/2006/relationships/hyperlink" Target="http://media.denhaag.nl/web/docs/Programmabegroting.pdf" TargetMode="External"/><Relationship Id="rId4" Type="http://schemas.openxmlformats.org/officeDocument/2006/relationships/hyperlink" Target="http://programmabegroting.leiden.nl/pdfondemand/printpdf?docId=127083" TargetMode="External"/><Relationship Id="rId9" Type="http://schemas.openxmlformats.org/officeDocument/2006/relationships/hyperlink" Target="https://www.google.nl/url?url=https://www.dordrecht.nl/pls/idad/mozEgemDocument%3FF_DOCNR%3D5030618&amp;rct=j&amp;frm=1&amp;q=&amp;esrc=s&amp;sa=U&amp;ved=0ahUKEwirod6p0O3LAhUH2CwKHZ8bDJgQFggUMAA&amp;usg=AFQjCNEL1D9vE9MsoRmb6KqR9DMfzj78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1FD6-17BB-4E6A-B04D-F6F3E786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5940</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bruggr</dc:creator>
  <cp:lastModifiedBy>Conrad-Smit, AJA</cp:lastModifiedBy>
  <cp:revision>2</cp:revision>
  <cp:lastPrinted>2016-06-09T10:59:00Z</cp:lastPrinted>
  <dcterms:created xsi:type="dcterms:W3CDTF">2016-06-09T10:59:00Z</dcterms:created>
  <dcterms:modified xsi:type="dcterms:W3CDTF">2016-06-09T10:59:00Z</dcterms:modified>
</cp:coreProperties>
</file>