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566" w:rsidRDefault="00527566" w:rsidP="00527566">
      <w:pPr>
        <w:spacing w:after="160" w:line="240" w:lineRule="auto"/>
        <w:jc w:val="right"/>
        <w:rPr>
          <w:rFonts w:ascii="Arial" w:eastAsia="Times New Roman" w:hAnsi="Arial" w:cs="Arial"/>
          <w:b/>
          <w:bCs/>
          <w:color w:val="000000"/>
          <w:sz w:val="28"/>
          <w:szCs w:val="28"/>
          <w:lang w:val="nl-NL" w:eastAsia="nl-NL"/>
        </w:rPr>
      </w:pPr>
      <w:bookmarkStart w:id="0" w:name="_GoBack"/>
      <w:bookmarkEnd w:id="0"/>
      <w:r>
        <w:rPr>
          <w:rFonts w:ascii="Calibri" w:hAnsi="Calibri"/>
          <w:noProof/>
          <w:color w:val="000000"/>
          <w:lang w:val="nl-NL" w:eastAsia="nl-NL"/>
        </w:rPr>
        <w:drawing>
          <wp:inline distT="0" distB="0" distL="0" distR="0">
            <wp:extent cx="942975" cy="914400"/>
            <wp:effectExtent l="0" t="0" r="9525" b="0"/>
            <wp:docPr id="1" name="Afbeelding 1" descr="https://lh4.googleusercontent.com/CknjwORW4WgKk14LyvKFXJJQJ_MhQSwKIjUwp-kZeHNTqp_pZKB7h34-34gFTjQ8rF7shvF0PA4NK3lFedgEXxpEzDtaXmgqXGJeQ4y77RAzXpW3p1pvfjJQMpSfg1s4-2sCQBR1Stovl6V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lh4.googleusercontent.com/CknjwORW4WgKk14LyvKFXJJQJ_MhQSwKIjUwp-kZeHNTqp_pZKB7h34-34gFTjQ8rF7shvF0PA4NK3lFedgEXxpEzDtaXmgqXGJeQ4y77RAzXpW3p1pvfjJQMpSfg1s4-2sCQBR1Stovl6Vuz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p>
    <w:p w:rsidR="00527566" w:rsidRDefault="00527566" w:rsidP="00527566">
      <w:pPr>
        <w:spacing w:after="160" w:line="240" w:lineRule="auto"/>
        <w:jc w:val="right"/>
        <w:rPr>
          <w:rFonts w:ascii="Arial" w:eastAsia="Times New Roman" w:hAnsi="Arial" w:cs="Arial"/>
          <w:b/>
          <w:bCs/>
          <w:color w:val="000000"/>
          <w:sz w:val="28"/>
          <w:szCs w:val="28"/>
          <w:lang w:val="nl-NL" w:eastAsia="nl-NL"/>
        </w:rPr>
      </w:pPr>
      <w:r>
        <w:rPr>
          <w:rFonts w:ascii="Arial" w:eastAsia="Times New Roman" w:hAnsi="Arial" w:cs="Arial"/>
          <w:b/>
          <w:bCs/>
          <w:color w:val="000000"/>
          <w:sz w:val="28"/>
          <w:szCs w:val="28"/>
          <w:lang w:val="nl-NL" w:eastAsia="nl-NL"/>
        </w:rPr>
        <w:t>Alblasserdam</w:t>
      </w:r>
    </w:p>
    <w:p w:rsidR="00527566" w:rsidRDefault="00527566" w:rsidP="00527566">
      <w:pPr>
        <w:spacing w:after="160" w:line="240" w:lineRule="auto"/>
        <w:jc w:val="center"/>
        <w:rPr>
          <w:rFonts w:ascii="Arial" w:eastAsia="Times New Roman" w:hAnsi="Arial" w:cs="Arial"/>
          <w:b/>
          <w:bCs/>
          <w:color w:val="000000"/>
          <w:sz w:val="28"/>
          <w:szCs w:val="28"/>
          <w:lang w:val="nl-NL" w:eastAsia="nl-NL"/>
        </w:rPr>
      </w:pPr>
    </w:p>
    <w:p w:rsidR="00527566" w:rsidRDefault="00527566" w:rsidP="00527566">
      <w:pPr>
        <w:spacing w:after="160" w:line="240" w:lineRule="auto"/>
        <w:jc w:val="center"/>
        <w:rPr>
          <w:rFonts w:ascii="Arial" w:eastAsia="Times New Roman" w:hAnsi="Arial" w:cs="Arial"/>
          <w:b/>
          <w:bCs/>
          <w:color w:val="000000"/>
          <w:sz w:val="28"/>
          <w:szCs w:val="28"/>
          <w:lang w:val="nl-NL" w:eastAsia="nl-NL"/>
        </w:rPr>
      </w:pPr>
    </w:p>
    <w:p w:rsidR="00527566" w:rsidRDefault="00527566" w:rsidP="00527566">
      <w:pPr>
        <w:spacing w:after="160" w:line="240" w:lineRule="auto"/>
        <w:jc w:val="center"/>
        <w:rPr>
          <w:rFonts w:ascii="Arial" w:eastAsia="Times New Roman" w:hAnsi="Arial" w:cs="Arial"/>
          <w:b/>
          <w:bCs/>
          <w:color w:val="000000"/>
          <w:sz w:val="28"/>
          <w:szCs w:val="28"/>
          <w:lang w:val="nl-NL" w:eastAsia="nl-NL"/>
        </w:rPr>
      </w:pPr>
    </w:p>
    <w:p w:rsidR="00527566" w:rsidRDefault="00527566" w:rsidP="00527566">
      <w:pPr>
        <w:spacing w:after="160" w:line="240" w:lineRule="auto"/>
        <w:jc w:val="center"/>
        <w:rPr>
          <w:rFonts w:ascii="Times New Roman" w:eastAsia="Times New Roman" w:hAnsi="Times New Roman" w:cs="Times New Roman"/>
          <w:sz w:val="24"/>
          <w:szCs w:val="24"/>
          <w:lang w:val="nl-NL" w:eastAsia="nl-NL"/>
        </w:rPr>
      </w:pPr>
      <w:r>
        <w:rPr>
          <w:rFonts w:ascii="Arial" w:eastAsia="Times New Roman" w:hAnsi="Arial" w:cs="Arial"/>
          <w:b/>
          <w:bCs/>
          <w:color w:val="000000"/>
          <w:sz w:val="28"/>
          <w:szCs w:val="28"/>
          <w:lang w:val="nl-NL" w:eastAsia="nl-NL"/>
        </w:rPr>
        <w:t>Schriftelijke vragen</w:t>
      </w:r>
    </w:p>
    <w:p w:rsidR="00527566" w:rsidRDefault="00527566" w:rsidP="00527566">
      <w:pPr>
        <w:spacing w:line="240" w:lineRule="auto"/>
        <w:rPr>
          <w:rFonts w:ascii="Times New Roman" w:eastAsia="Times New Roman" w:hAnsi="Times New Roman" w:cs="Times New Roman"/>
          <w:sz w:val="24"/>
          <w:szCs w:val="24"/>
          <w:lang w:val="nl-NL" w:eastAsia="nl-NL"/>
        </w:rPr>
      </w:pPr>
    </w:p>
    <w:p w:rsidR="00527566" w:rsidRDefault="00527566" w:rsidP="00527566">
      <w:pPr>
        <w:spacing w:after="160" w:line="240" w:lineRule="auto"/>
        <w:jc w:val="center"/>
        <w:rPr>
          <w:rFonts w:ascii="Times New Roman" w:eastAsia="Times New Roman" w:hAnsi="Times New Roman" w:cs="Times New Roman"/>
          <w:sz w:val="24"/>
          <w:szCs w:val="24"/>
          <w:lang w:val="nl-NL" w:eastAsia="nl-NL"/>
        </w:rPr>
      </w:pPr>
      <w:r>
        <w:rPr>
          <w:rFonts w:ascii="Arial" w:eastAsia="Times New Roman" w:hAnsi="Arial" w:cs="Arial"/>
          <w:b/>
          <w:bCs/>
          <w:color w:val="000000"/>
          <w:lang w:val="nl-NL" w:eastAsia="nl-NL"/>
        </w:rPr>
        <w:t>(inwinnen van informatie)</w:t>
      </w:r>
    </w:p>
    <w:p w:rsidR="00527566" w:rsidRDefault="00527566" w:rsidP="00527566">
      <w:pPr>
        <w:spacing w:after="240" w:line="240" w:lineRule="auto"/>
        <w:jc w:val="center"/>
        <w:rPr>
          <w:rFonts w:ascii="Times New Roman" w:eastAsia="Times New Roman" w:hAnsi="Times New Roman" w:cs="Times New Roman"/>
          <w:sz w:val="24"/>
          <w:szCs w:val="24"/>
          <w:lang w:val="nl-NL" w:eastAsia="nl-NL"/>
        </w:rPr>
      </w:pPr>
      <w:r>
        <w:rPr>
          <w:rFonts w:ascii="Arial" w:eastAsia="Times New Roman" w:hAnsi="Arial" w:cs="Arial"/>
          <w:b/>
          <w:bCs/>
          <w:color w:val="000000"/>
          <w:sz w:val="16"/>
          <w:szCs w:val="16"/>
          <w:lang w:val="nl-NL" w:eastAsia="nl-NL"/>
        </w:rPr>
        <w:t>Artikel 35 Reglement van Orde</w:t>
      </w:r>
    </w:p>
    <w:p w:rsidR="00527566" w:rsidRDefault="00527566" w:rsidP="00527566">
      <w:pPr>
        <w:numPr>
          <w:ilvl w:val="0"/>
          <w:numId w:val="1"/>
        </w:numPr>
        <w:spacing w:line="240" w:lineRule="auto"/>
        <w:ind w:left="360"/>
        <w:textAlignment w:val="baseline"/>
        <w:rPr>
          <w:rFonts w:ascii="Arial" w:eastAsia="Times New Roman" w:hAnsi="Arial" w:cs="Arial"/>
          <w:i/>
          <w:iCs/>
          <w:color w:val="000000"/>
          <w:lang w:val="nl-NL" w:eastAsia="nl-NL"/>
        </w:rPr>
      </w:pPr>
      <w:r>
        <w:rPr>
          <w:rFonts w:ascii="Arial" w:eastAsia="Times New Roman" w:hAnsi="Arial" w:cs="Arial"/>
          <w:i/>
          <w:iCs/>
          <w:color w:val="000000"/>
          <w:lang w:val="nl-NL" w:eastAsia="nl-NL"/>
        </w:rPr>
        <w:t>Schriftelijke vragen worden kort en duidelijk geformuleerd. De vragen kunnen van een toelichting worden voorzien. Bij de vragen wordt aangegeven of schriftelijke of mondelinge beantwoording wordt verlangd. Vragen die niet voldoen aan het hiervoor gestelde worden per omgaande aan de indiener teruggestuurd.</w:t>
      </w:r>
    </w:p>
    <w:p w:rsidR="00527566" w:rsidRDefault="00527566" w:rsidP="00527566">
      <w:pPr>
        <w:numPr>
          <w:ilvl w:val="0"/>
          <w:numId w:val="1"/>
        </w:numPr>
        <w:spacing w:line="240" w:lineRule="auto"/>
        <w:ind w:left="360"/>
        <w:textAlignment w:val="baseline"/>
        <w:rPr>
          <w:rFonts w:ascii="Arial" w:eastAsia="Times New Roman" w:hAnsi="Arial" w:cs="Arial"/>
          <w:i/>
          <w:iCs/>
          <w:color w:val="000000"/>
          <w:lang w:val="nl-NL" w:eastAsia="nl-NL"/>
        </w:rPr>
      </w:pPr>
      <w:r>
        <w:rPr>
          <w:rFonts w:ascii="Arial" w:eastAsia="Times New Roman" w:hAnsi="Arial" w:cs="Arial"/>
          <w:i/>
          <w:iCs/>
          <w:color w:val="000000"/>
          <w:lang w:val="nl-NL" w:eastAsia="nl-NL"/>
        </w:rPr>
        <w:t>De vragen worden bij de griffier ingediend. Deze draagt er zorg voor dat de vragen zo spoedig mogelijk ter kennis van de overige leden van de raad en het college worden gebracht.</w:t>
      </w:r>
    </w:p>
    <w:p w:rsidR="00527566" w:rsidRDefault="00527566" w:rsidP="00527566">
      <w:pPr>
        <w:numPr>
          <w:ilvl w:val="0"/>
          <w:numId w:val="1"/>
        </w:numPr>
        <w:spacing w:line="240" w:lineRule="auto"/>
        <w:ind w:left="360"/>
        <w:textAlignment w:val="baseline"/>
        <w:rPr>
          <w:rFonts w:ascii="Arial" w:eastAsia="Times New Roman" w:hAnsi="Arial" w:cs="Arial"/>
          <w:i/>
          <w:iCs/>
          <w:color w:val="000000"/>
          <w:lang w:val="nl-NL" w:eastAsia="nl-NL"/>
        </w:rPr>
      </w:pPr>
      <w:r>
        <w:rPr>
          <w:rFonts w:ascii="Arial" w:eastAsia="Times New Roman" w:hAnsi="Arial" w:cs="Arial"/>
          <w:i/>
          <w:iCs/>
          <w:color w:val="000000"/>
          <w:lang w:val="nl-NL" w:eastAsia="nl-NL"/>
        </w:rPr>
        <w:t>Schriftelijke beantwoording vindt zo spoedig mogelijk plaats, in ieder geval binnen dertig dagen, nadat de vragen zijn binnengekomen. Mondelinge beantwoording vindt plaats in de eerstvolgende raadsvergadering. Indien beantwoording niet binnen deze termijnen kan plaatsvinden, stelt het verantwoordelijke lid van het college de vragensteller hiervan gemotiveerd in kennis, waarbij de termijn aangegeven wordt waarbinnen beantwoording zal plaatsvinden. Dit bericht wordt behandeld als een antwoord.</w:t>
      </w:r>
    </w:p>
    <w:p w:rsidR="00527566" w:rsidRDefault="00527566" w:rsidP="00527566">
      <w:pPr>
        <w:numPr>
          <w:ilvl w:val="0"/>
          <w:numId w:val="1"/>
        </w:numPr>
        <w:spacing w:line="240" w:lineRule="auto"/>
        <w:ind w:left="360"/>
        <w:textAlignment w:val="baseline"/>
        <w:rPr>
          <w:rFonts w:ascii="Arial" w:eastAsia="Times New Roman" w:hAnsi="Arial" w:cs="Arial"/>
          <w:i/>
          <w:iCs/>
          <w:color w:val="000000"/>
          <w:lang w:val="nl-NL" w:eastAsia="nl-NL"/>
        </w:rPr>
      </w:pPr>
      <w:r>
        <w:rPr>
          <w:rFonts w:ascii="Arial" w:eastAsia="Times New Roman" w:hAnsi="Arial" w:cs="Arial"/>
          <w:i/>
          <w:iCs/>
          <w:color w:val="000000"/>
          <w:lang w:val="nl-NL" w:eastAsia="nl-NL"/>
        </w:rPr>
        <w:t>De antwoorden van het college of de burgemeester worden door tussenkomst van de griffier aan de leden van de raad toegezonden.</w:t>
      </w:r>
    </w:p>
    <w:p w:rsidR="00527566" w:rsidRDefault="00527566" w:rsidP="00527566">
      <w:pPr>
        <w:numPr>
          <w:ilvl w:val="0"/>
          <w:numId w:val="1"/>
        </w:numPr>
        <w:spacing w:line="240" w:lineRule="auto"/>
        <w:ind w:left="360"/>
        <w:textAlignment w:val="baseline"/>
        <w:rPr>
          <w:rFonts w:ascii="Arial" w:eastAsia="Times New Roman" w:hAnsi="Arial" w:cs="Arial"/>
          <w:i/>
          <w:iCs/>
          <w:color w:val="000000"/>
          <w:lang w:val="nl-NL" w:eastAsia="nl-NL"/>
        </w:rPr>
      </w:pPr>
      <w:r>
        <w:rPr>
          <w:rFonts w:ascii="Arial" w:eastAsia="Times New Roman" w:hAnsi="Arial" w:cs="Arial"/>
          <w:i/>
          <w:iCs/>
          <w:color w:val="000000"/>
          <w:lang w:val="nl-NL" w:eastAsia="nl-NL"/>
        </w:rPr>
        <w:t>De vragensteller kan, bij schriftelijke beantwoording in de eerstvolgende raadsvergadering en bij mondelinge beantwoording in dezelfde raadsvergadering, na de behandeling van de op de agenda voorkomende onderwerpen nadere inlichtingen vragen omtrent het door de burgemeester of door het college gegeven antwoord, tenzij de raad anders beslist.</w:t>
      </w:r>
    </w:p>
    <w:p w:rsidR="00527566" w:rsidRDefault="00527566" w:rsidP="00527566">
      <w:pPr>
        <w:spacing w:line="240" w:lineRule="auto"/>
        <w:rPr>
          <w:rFonts w:ascii="Times New Roman" w:eastAsia="Times New Roman" w:hAnsi="Times New Roman" w:cs="Times New Roman"/>
          <w:sz w:val="24"/>
          <w:szCs w:val="24"/>
          <w:lang w:val="nl-NL" w:eastAsia="nl-NL"/>
        </w:rPr>
      </w:pPr>
    </w:p>
    <w:p w:rsidR="00527566" w:rsidRDefault="00527566" w:rsidP="00527566">
      <w:pPr>
        <w:spacing w:after="160" w:line="240" w:lineRule="auto"/>
        <w:rPr>
          <w:rFonts w:ascii="Calibri" w:eastAsia="Times New Roman" w:hAnsi="Calibri" w:cs="Times New Roman"/>
          <w:color w:val="000000"/>
          <w:lang w:val="nl-NL" w:eastAsia="nl-NL"/>
        </w:rPr>
      </w:pPr>
    </w:p>
    <w:p w:rsidR="00527566" w:rsidRDefault="00527566" w:rsidP="00527566">
      <w:pPr>
        <w:spacing w:after="160" w:line="240" w:lineRule="auto"/>
        <w:rPr>
          <w:rFonts w:ascii="Times New Roman" w:eastAsia="Times New Roman" w:hAnsi="Times New Roman" w:cs="Times New Roman"/>
          <w:sz w:val="24"/>
          <w:szCs w:val="24"/>
          <w:lang w:val="nl-NL" w:eastAsia="nl-NL"/>
        </w:rPr>
      </w:pPr>
      <w:r>
        <w:rPr>
          <w:rFonts w:ascii="Calibri" w:eastAsia="Times New Roman" w:hAnsi="Calibri" w:cs="Times New Roman"/>
          <w:color w:val="000000"/>
          <w:lang w:val="nl-NL" w:eastAsia="nl-NL"/>
        </w:rPr>
        <w:t>Vergadering: -</w:t>
      </w:r>
    </w:p>
    <w:p w:rsidR="00527566" w:rsidRDefault="00527566" w:rsidP="00527566">
      <w:pPr>
        <w:spacing w:after="160" w:line="240" w:lineRule="auto"/>
        <w:rPr>
          <w:rFonts w:ascii="Times New Roman" w:eastAsia="Times New Roman" w:hAnsi="Times New Roman" w:cs="Times New Roman"/>
          <w:sz w:val="24"/>
          <w:szCs w:val="24"/>
          <w:lang w:val="nl-NL" w:eastAsia="nl-NL"/>
        </w:rPr>
      </w:pPr>
      <w:r>
        <w:rPr>
          <w:rFonts w:ascii="Calibri" w:eastAsia="Times New Roman" w:hAnsi="Calibri" w:cs="Times New Roman"/>
          <w:color w:val="000000"/>
          <w:lang w:val="nl-NL" w:eastAsia="nl-NL"/>
        </w:rPr>
        <w:t>Onderwerp: Beveiliging tegen datalekken</w:t>
      </w:r>
    </w:p>
    <w:p w:rsidR="00527566" w:rsidRDefault="00527566" w:rsidP="00527566">
      <w:pPr>
        <w:spacing w:after="160" w:line="240" w:lineRule="auto"/>
        <w:rPr>
          <w:rFonts w:ascii="Times New Roman" w:eastAsia="Times New Roman" w:hAnsi="Times New Roman" w:cs="Times New Roman"/>
          <w:sz w:val="24"/>
          <w:szCs w:val="24"/>
          <w:lang w:val="nl-NL" w:eastAsia="nl-NL"/>
        </w:rPr>
      </w:pPr>
      <w:r>
        <w:rPr>
          <w:rFonts w:ascii="Calibri" w:eastAsia="Times New Roman" w:hAnsi="Calibri" w:cs="Times New Roman"/>
          <w:color w:val="000000"/>
          <w:lang w:val="nl-NL" w:eastAsia="nl-NL"/>
        </w:rPr>
        <w:t>Datum indiening: 20 december 2016</w:t>
      </w:r>
    </w:p>
    <w:p w:rsidR="00527566" w:rsidRDefault="00527566" w:rsidP="00527566">
      <w:pPr>
        <w:rPr>
          <w:rFonts w:ascii="Calibri" w:eastAsia="Times New Roman" w:hAnsi="Calibri" w:cs="Times New Roman"/>
          <w:color w:val="000000"/>
          <w:lang w:val="nl-NL" w:eastAsia="nl-NL"/>
        </w:rPr>
      </w:pPr>
      <w:r>
        <w:rPr>
          <w:rFonts w:ascii="Calibri" w:eastAsia="Times New Roman" w:hAnsi="Calibri" w:cs="Times New Roman"/>
          <w:color w:val="000000"/>
          <w:lang w:val="nl-NL" w:eastAsia="nl-NL"/>
        </w:rPr>
        <w:br w:type="page"/>
      </w:r>
    </w:p>
    <w:p w:rsidR="00527566" w:rsidRDefault="00527566" w:rsidP="00527566">
      <w:pPr>
        <w:spacing w:after="160" w:line="240" w:lineRule="auto"/>
        <w:rPr>
          <w:rFonts w:ascii="Calibri" w:eastAsia="Times New Roman" w:hAnsi="Calibri" w:cs="Times New Roman"/>
          <w:color w:val="000000"/>
          <w:lang w:val="nl-NL" w:eastAsia="nl-NL"/>
        </w:rPr>
      </w:pPr>
    </w:p>
    <w:p w:rsidR="00527566" w:rsidRDefault="00527566" w:rsidP="00527566">
      <w:pPr>
        <w:spacing w:after="160" w:line="240" w:lineRule="auto"/>
        <w:rPr>
          <w:rFonts w:ascii="Calibri" w:eastAsia="Times New Roman" w:hAnsi="Calibri" w:cs="Times New Roman"/>
          <w:color w:val="000000"/>
          <w:lang w:val="nl-NL" w:eastAsia="nl-NL"/>
        </w:rPr>
      </w:pPr>
    </w:p>
    <w:p w:rsidR="00527566" w:rsidRDefault="00527566" w:rsidP="00527566">
      <w:pPr>
        <w:spacing w:after="160" w:line="240" w:lineRule="auto"/>
        <w:rPr>
          <w:rFonts w:ascii="Calibri" w:eastAsia="Times New Roman" w:hAnsi="Calibri" w:cs="Times New Roman"/>
          <w:color w:val="000000"/>
          <w:lang w:val="nl-NL" w:eastAsia="nl-NL"/>
        </w:rPr>
      </w:pPr>
    </w:p>
    <w:p w:rsidR="00527566" w:rsidRDefault="00527566" w:rsidP="00527566">
      <w:pPr>
        <w:spacing w:after="160" w:line="240" w:lineRule="auto"/>
        <w:rPr>
          <w:rFonts w:ascii="Times New Roman" w:eastAsia="Times New Roman" w:hAnsi="Times New Roman" w:cs="Times New Roman"/>
          <w:sz w:val="24"/>
          <w:szCs w:val="24"/>
          <w:lang w:val="nl-NL" w:eastAsia="nl-NL"/>
        </w:rPr>
      </w:pPr>
      <w:r>
        <w:rPr>
          <w:rFonts w:ascii="Calibri" w:eastAsia="Times New Roman" w:hAnsi="Calibri" w:cs="Times New Roman"/>
          <w:color w:val="000000"/>
          <w:lang w:val="nl-NL" w:eastAsia="nl-NL"/>
        </w:rPr>
        <w:t>Aan de voorzitter van de gemeenteraad van Alblasserdam.</w:t>
      </w:r>
    </w:p>
    <w:p w:rsidR="00527566" w:rsidRDefault="00527566" w:rsidP="00527566">
      <w:r>
        <w:rPr>
          <w:rFonts w:ascii="Calibri" w:eastAsia="Times New Roman" w:hAnsi="Calibri" w:cs="Times New Roman"/>
          <w:color w:val="000000"/>
          <w:lang w:val="nl-NL" w:eastAsia="nl-NL"/>
        </w:rPr>
        <w:t>I</w:t>
      </w:r>
      <w:r>
        <w:t xml:space="preserve">n </w:t>
      </w:r>
      <w:proofErr w:type="spellStart"/>
      <w:r>
        <w:t>Binnenlands</w:t>
      </w:r>
      <w:proofErr w:type="spellEnd"/>
      <w:r>
        <w:t xml:space="preserve"> Bestuur (</w:t>
      </w:r>
      <w:proofErr w:type="spellStart"/>
      <w:r>
        <w:t>zie</w:t>
      </w:r>
      <w:proofErr w:type="spellEnd"/>
      <w:r>
        <w:t xml:space="preserve"> </w:t>
      </w:r>
      <w:proofErr w:type="spellStart"/>
      <w:r>
        <w:t>bijgaande</w:t>
      </w:r>
      <w:proofErr w:type="spellEnd"/>
      <w:r>
        <w:t xml:space="preserve"> link) </w:t>
      </w:r>
      <w:proofErr w:type="spellStart"/>
      <w:r>
        <w:t>wordt</w:t>
      </w:r>
      <w:proofErr w:type="spellEnd"/>
      <w:r>
        <w:t xml:space="preserve">  </w:t>
      </w:r>
      <w:proofErr w:type="spellStart"/>
      <w:r>
        <w:t>gemeld</w:t>
      </w:r>
      <w:proofErr w:type="spellEnd"/>
      <w:r>
        <w:t xml:space="preserve"> </w:t>
      </w:r>
      <w:proofErr w:type="spellStart"/>
      <w:r>
        <w:t>dat</w:t>
      </w:r>
      <w:proofErr w:type="spellEnd"/>
      <w:r>
        <w:t xml:space="preserve"> Alblasserdam de </w:t>
      </w:r>
      <w:proofErr w:type="spellStart"/>
      <w:r>
        <w:t>beveiliging</w:t>
      </w:r>
      <w:proofErr w:type="spellEnd"/>
      <w:r>
        <w:t xml:space="preserve"> </w:t>
      </w:r>
      <w:proofErr w:type="spellStart"/>
      <w:r>
        <w:t>tegen</w:t>
      </w:r>
      <w:proofErr w:type="spellEnd"/>
      <w:r>
        <w:t xml:space="preserve"> </w:t>
      </w:r>
      <w:proofErr w:type="spellStart"/>
      <w:r>
        <w:t>datalekken</w:t>
      </w:r>
      <w:proofErr w:type="spellEnd"/>
      <w:r>
        <w:t xml:space="preserve"> nog steeds </w:t>
      </w:r>
      <w:proofErr w:type="spellStart"/>
      <w:r>
        <w:t>niet</w:t>
      </w:r>
      <w:proofErr w:type="spellEnd"/>
      <w:r>
        <w:t xml:space="preserve"> op </w:t>
      </w:r>
      <w:proofErr w:type="spellStart"/>
      <w:r>
        <w:t>orde</w:t>
      </w:r>
      <w:proofErr w:type="spellEnd"/>
      <w:r>
        <w:t xml:space="preserve"> </w:t>
      </w:r>
      <w:proofErr w:type="spellStart"/>
      <w:r>
        <w:t>heeft</w:t>
      </w:r>
      <w:proofErr w:type="spellEnd"/>
      <w:r>
        <w:t xml:space="preserve">. </w:t>
      </w:r>
    </w:p>
    <w:p w:rsidR="00527566" w:rsidRDefault="000D68D5" w:rsidP="00527566">
      <w:pPr>
        <w:rPr>
          <w:rFonts w:ascii="Verdana" w:hAnsi="Verdana"/>
          <w:sz w:val="18"/>
          <w:szCs w:val="18"/>
          <w:lang w:val="nl-NL"/>
        </w:rPr>
      </w:pPr>
      <w:hyperlink r:id="rId6" w:history="1">
        <w:r w:rsidR="00527566">
          <w:rPr>
            <w:rStyle w:val="Hyperlink"/>
            <w:rFonts w:ascii="Verdana" w:hAnsi="Verdana"/>
            <w:sz w:val="18"/>
            <w:szCs w:val="18"/>
            <w:lang w:val="nl-NL"/>
          </w:rPr>
          <w:t>http://www.binnenlandsbestuur.nl/digitaal/nieuws/gemeenten-hard-bezig-om-e-mailbeveiliging-te.9554144.lynkx</w:t>
        </w:r>
      </w:hyperlink>
    </w:p>
    <w:p w:rsidR="00527566" w:rsidRDefault="00527566" w:rsidP="00527566"/>
    <w:p w:rsidR="00527566" w:rsidRPr="00527566" w:rsidRDefault="00527566" w:rsidP="00527566">
      <w:proofErr w:type="spellStart"/>
      <w:r>
        <w:t>Naar</w:t>
      </w:r>
      <w:proofErr w:type="spellEnd"/>
      <w:r>
        <w:t xml:space="preserve"> </w:t>
      </w:r>
      <w:proofErr w:type="spellStart"/>
      <w:r>
        <w:t>aanleiding</w:t>
      </w:r>
      <w:proofErr w:type="spellEnd"/>
      <w:r>
        <w:t xml:space="preserve"> van </w:t>
      </w:r>
      <w:proofErr w:type="spellStart"/>
      <w:r>
        <w:t>dat</w:t>
      </w:r>
      <w:proofErr w:type="spellEnd"/>
      <w:r>
        <w:t xml:space="preserve"> </w:t>
      </w:r>
      <w:proofErr w:type="spellStart"/>
      <w:r>
        <w:t>artikel</w:t>
      </w:r>
      <w:proofErr w:type="spellEnd"/>
      <w:r>
        <w:t xml:space="preserve"> </w:t>
      </w:r>
      <w:proofErr w:type="spellStart"/>
      <w:r>
        <w:t>wordt</w:t>
      </w:r>
      <w:proofErr w:type="spellEnd"/>
      <w:r>
        <w:t xml:space="preserve"> het college </w:t>
      </w:r>
      <w:proofErr w:type="spellStart"/>
      <w:r>
        <w:t>verzocht</w:t>
      </w:r>
      <w:proofErr w:type="spellEnd"/>
      <w:r>
        <w:t xml:space="preserve"> </w:t>
      </w:r>
      <w:r>
        <w:rPr>
          <w:rFonts w:ascii="Calibri" w:eastAsia="Times New Roman" w:hAnsi="Calibri" w:cs="Times New Roman"/>
          <w:color w:val="000000"/>
          <w:lang w:val="nl-NL" w:eastAsia="nl-NL"/>
        </w:rPr>
        <w:t>de volgende vragen te beantwoorden.</w:t>
      </w:r>
      <w:r>
        <w:br/>
      </w:r>
    </w:p>
    <w:p w:rsidR="00527566" w:rsidRDefault="00527566" w:rsidP="00527566">
      <w:pPr>
        <w:pStyle w:val="Lijstalinea"/>
        <w:numPr>
          <w:ilvl w:val="0"/>
          <w:numId w:val="2"/>
        </w:numPr>
        <w:rPr>
          <w:rFonts w:ascii="Verdana" w:hAnsi="Verdana"/>
          <w:sz w:val="18"/>
          <w:szCs w:val="18"/>
          <w:lang w:val="nl-NL"/>
        </w:rPr>
      </w:pPr>
      <w:r>
        <w:rPr>
          <w:rFonts w:ascii="Verdana" w:hAnsi="Verdana"/>
          <w:sz w:val="18"/>
          <w:szCs w:val="18"/>
          <w:lang w:val="nl-NL"/>
        </w:rPr>
        <w:t xml:space="preserve">Heeft Alblasserdam in het (recente) verleden te maken gehad met datalekken ? </w:t>
      </w:r>
      <w:r>
        <w:rPr>
          <w:rFonts w:ascii="Verdana" w:hAnsi="Verdana"/>
          <w:sz w:val="18"/>
          <w:szCs w:val="18"/>
          <w:lang w:val="nl-NL"/>
        </w:rPr>
        <w:br/>
        <w:t>Zo ja, is dat dan gemeld aan de Autoriteit Persoonsgegevens ?</w:t>
      </w:r>
    </w:p>
    <w:p w:rsidR="00527566" w:rsidRDefault="00527566" w:rsidP="00527566">
      <w:pPr>
        <w:rPr>
          <w:rFonts w:ascii="Verdana" w:hAnsi="Verdana"/>
          <w:sz w:val="18"/>
          <w:szCs w:val="18"/>
          <w:lang w:val="nl-NL"/>
        </w:rPr>
      </w:pPr>
    </w:p>
    <w:p w:rsidR="00527566" w:rsidRDefault="00527566" w:rsidP="00527566">
      <w:pPr>
        <w:pStyle w:val="Lijstalinea"/>
        <w:numPr>
          <w:ilvl w:val="0"/>
          <w:numId w:val="2"/>
        </w:numPr>
        <w:rPr>
          <w:rFonts w:ascii="Verdana" w:hAnsi="Verdana"/>
          <w:sz w:val="18"/>
          <w:szCs w:val="18"/>
          <w:lang w:val="nl-NL"/>
        </w:rPr>
      </w:pPr>
      <w:r>
        <w:rPr>
          <w:rFonts w:ascii="Verdana" w:hAnsi="Verdana"/>
          <w:sz w:val="18"/>
          <w:szCs w:val="18"/>
          <w:lang w:val="nl-NL"/>
        </w:rPr>
        <w:t xml:space="preserve">Zijn er risico’s dat er privé-gegevens van </w:t>
      </w:r>
      <w:proofErr w:type="spellStart"/>
      <w:r>
        <w:rPr>
          <w:rFonts w:ascii="Verdana" w:hAnsi="Verdana"/>
          <w:sz w:val="18"/>
          <w:szCs w:val="18"/>
          <w:lang w:val="nl-NL"/>
        </w:rPr>
        <w:t>Alblasserdamse</w:t>
      </w:r>
      <w:proofErr w:type="spellEnd"/>
      <w:r>
        <w:rPr>
          <w:rFonts w:ascii="Verdana" w:hAnsi="Verdana"/>
          <w:sz w:val="18"/>
          <w:szCs w:val="18"/>
          <w:lang w:val="nl-NL"/>
        </w:rPr>
        <w:t xml:space="preserve"> burgers of bedrijven (bv. uit de Gemeentelijke Basis Administratie)  ‘op straat’ komen te liggen ?</w:t>
      </w:r>
    </w:p>
    <w:p w:rsidR="00527566" w:rsidRDefault="00527566" w:rsidP="00527566">
      <w:pPr>
        <w:rPr>
          <w:rFonts w:ascii="Verdana" w:hAnsi="Verdana"/>
          <w:sz w:val="18"/>
          <w:szCs w:val="18"/>
          <w:lang w:val="nl-NL"/>
        </w:rPr>
      </w:pPr>
    </w:p>
    <w:p w:rsidR="00527566" w:rsidRDefault="00527566" w:rsidP="00527566">
      <w:pPr>
        <w:pStyle w:val="Lijstalinea"/>
        <w:numPr>
          <w:ilvl w:val="0"/>
          <w:numId w:val="2"/>
        </w:numPr>
        <w:rPr>
          <w:rFonts w:ascii="Verdana" w:hAnsi="Verdana"/>
          <w:sz w:val="18"/>
          <w:szCs w:val="18"/>
          <w:lang w:val="nl-NL"/>
        </w:rPr>
      </w:pPr>
      <w:r>
        <w:rPr>
          <w:rFonts w:ascii="Verdana" w:hAnsi="Verdana"/>
          <w:sz w:val="18"/>
          <w:szCs w:val="18"/>
          <w:lang w:val="nl-NL"/>
        </w:rPr>
        <w:t>Wat is de reden dat Alblasserdam haar emailbeveiliging nog niet op orde heeft ?</w:t>
      </w:r>
    </w:p>
    <w:p w:rsidR="00527566" w:rsidRDefault="00527566" w:rsidP="00527566">
      <w:pPr>
        <w:rPr>
          <w:rFonts w:ascii="Verdana" w:hAnsi="Verdana"/>
          <w:sz w:val="18"/>
          <w:szCs w:val="18"/>
          <w:lang w:val="nl-NL"/>
        </w:rPr>
      </w:pPr>
    </w:p>
    <w:p w:rsidR="00527566" w:rsidRDefault="00527566" w:rsidP="00527566">
      <w:pPr>
        <w:pStyle w:val="Lijstalinea"/>
        <w:numPr>
          <w:ilvl w:val="0"/>
          <w:numId w:val="2"/>
        </w:numPr>
        <w:rPr>
          <w:rFonts w:ascii="Verdana" w:hAnsi="Verdana"/>
          <w:sz w:val="18"/>
          <w:szCs w:val="18"/>
          <w:lang w:val="nl-NL"/>
        </w:rPr>
      </w:pPr>
      <w:r>
        <w:rPr>
          <w:rFonts w:ascii="Verdana" w:hAnsi="Verdana"/>
          <w:sz w:val="18"/>
          <w:szCs w:val="18"/>
          <w:lang w:val="nl-NL"/>
        </w:rPr>
        <w:t>Wanneer denkt het college dat dit wel het geval is ?</w:t>
      </w:r>
    </w:p>
    <w:p w:rsidR="00527566" w:rsidRDefault="00527566" w:rsidP="00527566">
      <w:pPr>
        <w:spacing w:after="240" w:line="240" w:lineRule="auto"/>
        <w:rPr>
          <w:rFonts w:ascii="Times New Roman" w:eastAsia="Times New Roman" w:hAnsi="Times New Roman" w:cs="Times New Roman"/>
          <w:sz w:val="24"/>
          <w:szCs w:val="24"/>
          <w:lang w:val="nl-NL" w:eastAsia="nl-NL"/>
        </w:rPr>
      </w:pPr>
    </w:p>
    <w:p w:rsidR="00527566" w:rsidRDefault="00527566" w:rsidP="00527566">
      <w:pPr>
        <w:spacing w:after="160" w:line="240" w:lineRule="auto"/>
        <w:rPr>
          <w:rFonts w:ascii="Times New Roman" w:eastAsia="Times New Roman" w:hAnsi="Times New Roman" w:cs="Times New Roman"/>
          <w:sz w:val="24"/>
          <w:szCs w:val="24"/>
          <w:lang w:val="nl-NL" w:eastAsia="nl-NL"/>
        </w:rPr>
      </w:pPr>
      <w:r>
        <w:rPr>
          <w:rFonts w:ascii="Calibri" w:eastAsia="Times New Roman" w:hAnsi="Calibri" w:cs="Times New Roman"/>
          <w:color w:val="000000"/>
          <w:lang w:val="nl-NL" w:eastAsia="nl-NL"/>
        </w:rPr>
        <w:t xml:space="preserve">Gevraagd wordt de vragen </w:t>
      </w:r>
      <w:r>
        <w:rPr>
          <w:rFonts w:ascii="Calibri" w:eastAsia="Times New Roman" w:hAnsi="Calibri" w:cs="Times New Roman"/>
          <w:color w:val="FF0000"/>
          <w:lang w:val="nl-NL" w:eastAsia="nl-NL"/>
        </w:rPr>
        <w:t xml:space="preserve">schriftelijk </w:t>
      </w:r>
      <w:r>
        <w:rPr>
          <w:rFonts w:ascii="Calibri" w:eastAsia="Times New Roman" w:hAnsi="Calibri" w:cs="Times New Roman"/>
          <w:color w:val="000000"/>
          <w:lang w:val="nl-NL" w:eastAsia="nl-NL"/>
        </w:rPr>
        <w:t>te beantwoorden.</w:t>
      </w:r>
    </w:p>
    <w:p w:rsidR="00527566" w:rsidRDefault="00527566" w:rsidP="00527566">
      <w:pPr>
        <w:spacing w:after="160" w:line="240" w:lineRule="auto"/>
        <w:rPr>
          <w:rFonts w:ascii="Calibri" w:eastAsia="Times New Roman" w:hAnsi="Calibri" w:cs="Times New Roman"/>
          <w:color w:val="000000"/>
          <w:lang w:val="nl-NL" w:eastAsia="nl-NL"/>
        </w:rPr>
      </w:pPr>
    </w:p>
    <w:p w:rsidR="00527566" w:rsidRDefault="00527566" w:rsidP="00527566">
      <w:pPr>
        <w:spacing w:after="160" w:line="240" w:lineRule="auto"/>
        <w:rPr>
          <w:rFonts w:ascii="Times New Roman" w:eastAsia="Times New Roman" w:hAnsi="Times New Roman" w:cs="Times New Roman"/>
          <w:sz w:val="24"/>
          <w:szCs w:val="24"/>
          <w:lang w:val="nl-NL" w:eastAsia="nl-NL"/>
        </w:rPr>
      </w:pPr>
      <w:r>
        <w:rPr>
          <w:rFonts w:ascii="Calibri" w:eastAsia="Times New Roman" w:hAnsi="Calibri" w:cs="Times New Roman"/>
          <w:color w:val="000000"/>
          <w:lang w:val="nl-NL" w:eastAsia="nl-NL"/>
        </w:rPr>
        <w:t>Ondertekening en naam:</w:t>
      </w:r>
    </w:p>
    <w:p w:rsidR="00527566" w:rsidRDefault="00527566" w:rsidP="00527566">
      <w:pPr>
        <w:rPr>
          <w:rFonts w:ascii="Verdana" w:hAnsi="Verdana"/>
          <w:sz w:val="18"/>
          <w:szCs w:val="18"/>
          <w:lang w:val="nl-NL"/>
        </w:rPr>
      </w:pPr>
    </w:p>
    <w:p w:rsidR="00527566" w:rsidRDefault="00527566" w:rsidP="00527566">
      <w:pPr>
        <w:rPr>
          <w:rFonts w:ascii="Verdana" w:hAnsi="Verdana"/>
          <w:sz w:val="18"/>
          <w:szCs w:val="18"/>
          <w:lang w:val="nl-NL"/>
        </w:rPr>
      </w:pPr>
    </w:p>
    <w:p w:rsidR="00527566" w:rsidRDefault="00527566" w:rsidP="00527566">
      <w:pPr>
        <w:rPr>
          <w:rFonts w:ascii="Verdana" w:hAnsi="Verdana"/>
          <w:sz w:val="18"/>
          <w:szCs w:val="18"/>
          <w:lang w:val="nl-NL"/>
        </w:rPr>
      </w:pPr>
      <w:r>
        <w:rPr>
          <w:rFonts w:ascii="Verdana" w:hAnsi="Verdana"/>
          <w:sz w:val="18"/>
          <w:szCs w:val="18"/>
          <w:lang w:val="nl-NL"/>
        </w:rPr>
        <w:t>Theo de Gelder</w:t>
      </w:r>
    </w:p>
    <w:p w:rsidR="00527566" w:rsidRDefault="00527566" w:rsidP="00527566">
      <w:pPr>
        <w:rPr>
          <w:rFonts w:ascii="Verdana" w:hAnsi="Verdana"/>
          <w:sz w:val="18"/>
          <w:szCs w:val="18"/>
          <w:lang w:val="nl-NL"/>
        </w:rPr>
      </w:pPr>
    </w:p>
    <w:p w:rsidR="00E35A43" w:rsidRDefault="000D68D5"/>
    <w:sectPr w:rsidR="00E35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A3B9F"/>
    <w:multiLevelType w:val="multilevel"/>
    <w:tmpl w:val="1108E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D7F275B"/>
    <w:multiLevelType w:val="hybridMultilevel"/>
    <w:tmpl w:val="2194B18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66"/>
    <w:rsid w:val="000D68D5"/>
    <w:rsid w:val="004A440F"/>
    <w:rsid w:val="00527566"/>
    <w:rsid w:val="007E5F99"/>
    <w:rsid w:val="009577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A65B3-4E32-4590-8EFE-968D612D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7566"/>
    <w:pPr>
      <w:spacing w:after="0" w:line="240" w:lineRule="atLeast"/>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27566"/>
    <w:rPr>
      <w:color w:val="0000FF" w:themeColor="hyperlink"/>
      <w:u w:val="single"/>
    </w:rPr>
  </w:style>
  <w:style w:type="paragraph" w:styleId="Lijstalinea">
    <w:name w:val="List Paragraph"/>
    <w:basedOn w:val="Standaard"/>
    <w:uiPriority w:val="34"/>
    <w:qFormat/>
    <w:rsid w:val="00527566"/>
    <w:pPr>
      <w:ind w:left="720"/>
      <w:contextualSpacing/>
    </w:pPr>
  </w:style>
  <w:style w:type="paragraph" w:styleId="Ballontekst">
    <w:name w:val="Balloon Text"/>
    <w:basedOn w:val="Standaard"/>
    <w:link w:val="BallontekstChar"/>
    <w:uiPriority w:val="99"/>
    <w:semiHidden/>
    <w:unhideWhenUsed/>
    <w:rsid w:val="0052756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756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43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nenlandsbestuur.nl/digitaal/nieuws/gemeenten-hard-bezig-om-e-mailbeveiliging-te.9554144.lynk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2287</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Thomas-PC</dc:creator>
  <cp:lastModifiedBy>Conrad-Smit, AJA</cp:lastModifiedBy>
  <cp:revision>2</cp:revision>
  <cp:lastPrinted>2016-12-20T12:42:00Z</cp:lastPrinted>
  <dcterms:created xsi:type="dcterms:W3CDTF">2016-12-20T12:43:00Z</dcterms:created>
  <dcterms:modified xsi:type="dcterms:W3CDTF">2016-12-20T12:43:00Z</dcterms:modified>
</cp:coreProperties>
</file>