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ACE2" w14:textId="77777777" w:rsidR="002C3D90" w:rsidRPr="004C0F85" w:rsidRDefault="00587152" w:rsidP="00C60654">
      <w:pPr>
        <w:ind w:left="5529"/>
        <w:rPr>
          <w:rFonts w:ascii="Verdana" w:hAnsi="Verdana"/>
          <w:sz w:val="20"/>
          <w:szCs w:val="20"/>
        </w:rPr>
      </w:pPr>
      <w:r w:rsidRPr="004C0F85">
        <w:rPr>
          <w:noProof/>
        </w:rPr>
        <w:drawing>
          <wp:inline distT="0" distB="0" distL="0" distR="0" wp14:anchorId="45FAEE33" wp14:editId="4690F3B1">
            <wp:extent cx="2921000" cy="626745"/>
            <wp:effectExtent l="0" t="0" r="0" b="8255"/>
            <wp:docPr id="1" name="Afbeelding 1" descr="logo 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626745"/>
                    </a:xfrm>
                    <a:prstGeom prst="rect">
                      <a:avLst/>
                    </a:prstGeom>
                    <a:noFill/>
                    <a:ln>
                      <a:noFill/>
                    </a:ln>
                  </pic:spPr>
                </pic:pic>
              </a:graphicData>
            </a:graphic>
          </wp:inline>
        </w:drawing>
      </w:r>
    </w:p>
    <w:p w14:paraId="640E2028" w14:textId="77777777" w:rsidR="002C3D90" w:rsidRPr="004C0F85" w:rsidRDefault="002C3D90" w:rsidP="002C3D90">
      <w:pPr>
        <w:ind w:left="180"/>
        <w:rPr>
          <w:rFonts w:ascii="Verdana" w:hAnsi="Verdana"/>
          <w:sz w:val="20"/>
          <w:szCs w:val="20"/>
        </w:rPr>
      </w:pPr>
      <w:r w:rsidRPr="004C0F85">
        <w:rPr>
          <w:rFonts w:ascii="Verdana" w:hAnsi="Verdana"/>
          <w:sz w:val="20"/>
          <w:szCs w:val="20"/>
        </w:rPr>
        <w:tab/>
      </w:r>
      <w:r w:rsidRPr="004C0F85">
        <w:rPr>
          <w:rFonts w:ascii="Verdana" w:hAnsi="Verdana"/>
          <w:sz w:val="20"/>
          <w:szCs w:val="20"/>
        </w:rPr>
        <w:tab/>
      </w:r>
    </w:p>
    <w:p w14:paraId="0CF4985E" w14:textId="77777777" w:rsidR="002C3D90" w:rsidRPr="004C0F85" w:rsidRDefault="002C3D90" w:rsidP="002C3D90">
      <w:pPr>
        <w:ind w:left="-284" w:firstLine="284"/>
        <w:rPr>
          <w:rFonts w:ascii="Verdana" w:hAnsi="Verdana"/>
          <w:sz w:val="20"/>
          <w:szCs w:val="20"/>
        </w:rPr>
      </w:pPr>
    </w:p>
    <w:p w14:paraId="1E860EF7" w14:textId="77777777" w:rsidR="002C3D90" w:rsidRDefault="002C3D90" w:rsidP="002C3D90">
      <w:pPr>
        <w:ind w:left="-284" w:firstLine="284"/>
        <w:rPr>
          <w:rFonts w:ascii="Verdana" w:hAnsi="Verdana"/>
          <w:sz w:val="20"/>
          <w:szCs w:val="20"/>
        </w:rPr>
      </w:pPr>
    </w:p>
    <w:p w14:paraId="0ADE2FFA" w14:textId="77777777" w:rsidR="008547F6" w:rsidRPr="004C0F85" w:rsidRDefault="008547F6" w:rsidP="002C3D90">
      <w:pPr>
        <w:ind w:left="-284" w:firstLine="284"/>
        <w:rPr>
          <w:rFonts w:ascii="Verdana" w:hAnsi="Verdana"/>
          <w:sz w:val="20"/>
          <w:szCs w:val="20"/>
        </w:rPr>
      </w:pPr>
      <w:bookmarkStart w:id="0" w:name="_GoBack"/>
      <w:bookmarkEnd w:id="0"/>
    </w:p>
    <w:p w14:paraId="17F8D1C8" w14:textId="400035A0" w:rsidR="002C3D90" w:rsidRPr="004C0F85" w:rsidRDefault="002C3D90" w:rsidP="00923F10">
      <w:pPr>
        <w:ind w:left="-284" w:firstLine="284"/>
        <w:rPr>
          <w:rFonts w:ascii="Verdana" w:hAnsi="Verdana"/>
          <w:sz w:val="20"/>
          <w:szCs w:val="20"/>
        </w:rPr>
      </w:pPr>
      <w:r w:rsidRPr="004C0F85">
        <w:rPr>
          <w:rFonts w:ascii="Verdana" w:hAnsi="Verdana"/>
          <w:sz w:val="20"/>
          <w:szCs w:val="20"/>
        </w:rPr>
        <w:t xml:space="preserve">Dordrecht, </w:t>
      </w:r>
      <w:r w:rsidR="00923F10">
        <w:rPr>
          <w:rFonts w:ascii="Verdana" w:hAnsi="Verdana"/>
          <w:sz w:val="20"/>
          <w:szCs w:val="20"/>
        </w:rPr>
        <w:t>18</w:t>
      </w:r>
      <w:r w:rsidR="00A92847">
        <w:rPr>
          <w:rFonts w:ascii="Verdana" w:hAnsi="Verdana"/>
          <w:sz w:val="20"/>
          <w:szCs w:val="20"/>
        </w:rPr>
        <w:t xml:space="preserve"> januari 2017</w:t>
      </w:r>
    </w:p>
    <w:p w14:paraId="3F94940A" w14:textId="77777777" w:rsidR="002C3D90" w:rsidRPr="004C0F85" w:rsidRDefault="002C3D90" w:rsidP="002C3D90">
      <w:pPr>
        <w:ind w:left="-284" w:firstLine="284"/>
        <w:rPr>
          <w:rFonts w:ascii="Verdana" w:hAnsi="Verdana"/>
          <w:sz w:val="20"/>
          <w:szCs w:val="20"/>
        </w:rPr>
      </w:pPr>
    </w:p>
    <w:p w14:paraId="420007D1" w14:textId="7994EB53" w:rsidR="00324BAB" w:rsidRPr="004C0F85" w:rsidRDefault="002C3D90" w:rsidP="002C3D90">
      <w:pPr>
        <w:ind w:left="-284" w:firstLine="284"/>
        <w:rPr>
          <w:rFonts w:ascii="Verdana" w:hAnsi="Verdana"/>
          <w:sz w:val="20"/>
          <w:szCs w:val="20"/>
        </w:rPr>
      </w:pPr>
      <w:r w:rsidRPr="004C0F85">
        <w:rPr>
          <w:rFonts w:ascii="Verdana" w:hAnsi="Verdana"/>
          <w:sz w:val="20"/>
          <w:szCs w:val="20"/>
        </w:rPr>
        <w:t xml:space="preserve">Onderwerp: </w:t>
      </w:r>
      <w:r w:rsidR="00A92847">
        <w:rPr>
          <w:rFonts w:ascii="Verdana" w:hAnsi="Verdana"/>
          <w:sz w:val="20"/>
          <w:szCs w:val="20"/>
        </w:rPr>
        <w:t>Regionale aanpak verbetering samenwerking</w:t>
      </w:r>
    </w:p>
    <w:p w14:paraId="1638C202" w14:textId="77777777" w:rsidR="00587152" w:rsidRPr="004C0F85" w:rsidRDefault="00587152" w:rsidP="002C3D90">
      <w:pPr>
        <w:ind w:left="-284" w:firstLine="284"/>
        <w:rPr>
          <w:rFonts w:ascii="Verdana" w:hAnsi="Verdana"/>
          <w:sz w:val="20"/>
          <w:szCs w:val="20"/>
        </w:rPr>
      </w:pPr>
    </w:p>
    <w:p w14:paraId="12E89237" w14:textId="3243746D" w:rsidR="002C3D90" w:rsidRDefault="002C3D90" w:rsidP="00A92847">
      <w:pPr>
        <w:ind w:left="-284" w:firstLine="284"/>
        <w:rPr>
          <w:rFonts w:ascii="Verdana" w:hAnsi="Verdana"/>
          <w:sz w:val="20"/>
          <w:szCs w:val="20"/>
        </w:rPr>
      </w:pPr>
      <w:r w:rsidRPr="004C0F85">
        <w:rPr>
          <w:rFonts w:ascii="Verdana" w:hAnsi="Verdana"/>
          <w:sz w:val="20"/>
          <w:szCs w:val="20"/>
        </w:rPr>
        <w:t>Agendapunt</w:t>
      </w:r>
      <w:r w:rsidR="00C511CB">
        <w:rPr>
          <w:rFonts w:ascii="Verdana" w:hAnsi="Verdana"/>
          <w:sz w:val="20"/>
          <w:szCs w:val="20"/>
        </w:rPr>
        <w:t xml:space="preserve"> voor besloten vergadering</w:t>
      </w:r>
      <w:r w:rsidR="00A92847">
        <w:rPr>
          <w:rFonts w:ascii="Verdana" w:hAnsi="Verdana"/>
          <w:sz w:val="20"/>
          <w:szCs w:val="20"/>
        </w:rPr>
        <w:t>: …</w:t>
      </w:r>
    </w:p>
    <w:p w14:paraId="50BEDE7D" w14:textId="77777777" w:rsidR="00A92847" w:rsidRPr="004C0F85" w:rsidRDefault="00A92847" w:rsidP="00A92847">
      <w:pPr>
        <w:ind w:left="-284" w:firstLine="284"/>
        <w:rPr>
          <w:rFonts w:ascii="Verdana" w:hAnsi="Verdana"/>
          <w:sz w:val="20"/>
          <w:szCs w:val="20"/>
        </w:rPr>
      </w:pPr>
    </w:p>
    <w:p w14:paraId="7F3E0C29" w14:textId="77777777" w:rsidR="002C3D90" w:rsidRPr="004C0F85" w:rsidRDefault="002C3D90" w:rsidP="002C3D90">
      <w:pPr>
        <w:rPr>
          <w:rFonts w:ascii="Verdana" w:hAnsi="Verdana"/>
          <w:sz w:val="20"/>
          <w:szCs w:val="20"/>
        </w:rPr>
      </w:pPr>
      <w:r w:rsidRPr="004C0F85">
        <w:rPr>
          <w:rFonts w:ascii="Verdana" w:hAnsi="Verdana"/>
          <w:sz w:val="20"/>
          <w:szCs w:val="20"/>
        </w:rPr>
        <w:t>Geachte</w:t>
      </w:r>
      <w:r w:rsidR="00324BAB" w:rsidRPr="004C0F85">
        <w:rPr>
          <w:rFonts w:ascii="Verdana" w:hAnsi="Verdana"/>
          <w:sz w:val="20"/>
          <w:szCs w:val="20"/>
        </w:rPr>
        <w:t xml:space="preserve"> leden van het </w:t>
      </w:r>
      <w:r w:rsidR="00265E5A" w:rsidRPr="004C0F85">
        <w:rPr>
          <w:rFonts w:ascii="Verdana" w:hAnsi="Verdana"/>
          <w:sz w:val="20"/>
          <w:szCs w:val="20"/>
        </w:rPr>
        <w:t>Algemeen</w:t>
      </w:r>
      <w:r w:rsidR="00324BAB" w:rsidRPr="004C0F85">
        <w:rPr>
          <w:rFonts w:ascii="Verdana" w:hAnsi="Verdana"/>
          <w:sz w:val="20"/>
          <w:szCs w:val="20"/>
        </w:rPr>
        <w:t xml:space="preserve"> Bestuur</w:t>
      </w:r>
      <w:r w:rsidRPr="004C0F85">
        <w:rPr>
          <w:rFonts w:ascii="Verdana" w:hAnsi="Verdana"/>
          <w:sz w:val="20"/>
          <w:szCs w:val="20"/>
        </w:rPr>
        <w:t>,</w:t>
      </w:r>
    </w:p>
    <w:p w14:paraId="0A658C57" w14:textId="77777777" w:rsidR="002C3D90" w:rsidRPr="004C0F85" w:rsidRDefault="002C3D90" w:rsidP="002C3D90">
      <w:pPr>
        <w:ind w:left="-284"/>
        <w:rPr>
          <w:rFonts w:ascii="Verdana" w:hAnsi="Verdana"/>
          <w:sz w:val="20"/>
          <w:szCs w:val="20"/>
        </w:rPr>
      </w:pPr>
    </w:p>
    <w:p w14:paraId="74C59A6D" w14:textId="41578D7A" w:rsidR="002C3D90" w:rsidRPr="004C0F85" w:rsidRDefault="00EF3681" w:rsidP="002C3D90">
      <w:pPr>
        <w:rPr>
          <w:rFonts w:ascii="Verdana" w:hAnsi="Verdana"/>
          <w:sz w:val="20"/>
          <w:szCs w:val="20"/>
        </w:rPr>
      </w:pPr>
      <w:r>
        <w:rPr>
          <w:rFonts w:ascii="Verdana" w:hAnsi="Verdana"/>
          <w:sz w:val="20"/>
          <w:szCs w:val="20"/>
        </w:rPr>
        <w:t>De op 27 oktober 2016 uit uw midden gevormde regiegroep ter verbetering van de regionale samenwerking naar aanleiding van het casusonderzoek,</w:t>
      </w:r>
      <w:r w:rsidR="00D2677E">
        <w:rPr>
          <w:rFonts w:ascii="Verdana" w:hAnsi="Verdana"/>
          <w:sz w:val="20"/>
          <w:szCs w:val="20"/>
        </w:rPr>
        <w:t xml:space="preserve"> stel</w:t>
      </w:r>
      <w:r>
        <w:rPr>
          <w:rFonts w:ascii="Verdana" w:hAnsi="Verdana"/>
          <w:sz w:val="20"/>
          <w:szCs w:val="20"/>
        </w:rPr>
        <w:t>t</w:t>
      </w:r>
      <w:r w:rsidR="00D2677E">
        <w:rPr>
          <w:rFonts w:ascii="Verdana" w:hAnsi="Verdana"/>
          <w:sz w:val="20"/>
          <w:szCs w:val="20"/>
        </w:rPr>
        <w:t xml:space="preserve"> u</w:t>
      </w:r>
      <w:r w:rsidR="006368EA" w:rsidRPr="004C0F85">
        <w:rPr>
          <w:rFonts w:ascii="Verdana" w:hAnsi="Verdana"/>
          <w:sz w:val="20"/>
          <w:szCs w:val="20"/>
        </w:rPr>
        <w:t xml:space="preserve"> het volgende voor:</w:t>
      </w:r>
    </w:p>
    <w:p w14:paraId="5BC249F9" w14:textId="77777777" w:rsidR="002C3D90" w:rsidRPr="004C0F85" w:rsidRDefault="00587152" w:rsidP="002C3D90">
      <w:pPr>
        <w:tabs>
          <w:tab w:val="left" w:pos="1770"/>
        </w:tabs>
        <w:rPr>
          <w:rFonts w:ascii="Verdana" w:hAnsi="Verdana"/>
          <w:b/>
          <w:sz w:val="20"/>
          <w:szCs w:val="20"/>
        </w:rPr>
      </w:pPr>
      <w:r w:rsidRPr="004C0F85">
        <w:rPr>
          <w:rFonts w:ascii="Verdana" w:hAnsi="Verdana"/>
          <w:b/>
          <w:noProof/>
          <w:sz w:val="20"/>
          <w:szCs w:val="20"/>
        </w:rPr>
        <mc:AlternateContent>
          <mc:Choice Requires="wps">
            <w:drawing>
              <wp:anchor distT="0" distB="0" distL="114300" distR="114300" simplePos="0" relativeHeight="251657728" behindDoc="0" locked="0" layoutInCell="1" allowOverlap="1" wp14:anchorId="41E1ACFC" wp14:editId="09B617AB">
                <wp:simplePos x="0" y="0"/>
                <wp:positionH relativeFrom="column">
                  <wp:posOffset>-205105</wp:posOffset>
                </wp:positionH>
                <wp:positionV relativeFrom="paragraph">
                  <wp:posOffset>-492760</wp:posOffset>
                </wp:positionV>
                <wp:extent cx="0" cy="0"/>
                <wp:effectExtent l="10795" t="15240" r="2730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B8FA1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38.75pt" to="-16.15pt,-3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0wAsCAAAi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"/>
            </w:pict>
          </mc:Fallback>
        </mc:AlternateContent>
      </w:r>
    </w:p>
    <w:p w14:paraId="479CB165" w14:textId="77777777" w:rsidR="002C3D90" w:rsidRPr="004C0F85" w:rsidRDefault="005554DB" w:rsidP="002C3D90">
      <w:pPr>
        <w:tabs>
          <w:tab w:val="left" w:pos="1770"/>
        </w:tabs>
        <w:rPr>
          <w:rFonts w:ascii="Verdana" w:hAnsi="Verdana"/>
          <w:b/>
          <w:sz w:val="20"/>
          <w:szCs w:val="20"/>
        </w:rPr>
      </w:pPr>
      <w:proofErr w:type="spellStart"/>
      <w:r w:rsidRPr="004C0F85">
        <w:rPr>
          <w:rFonts w:ascii="Verdana" w:hAnsi="Verdana"/>
          <w:b/>
          <w:sz w:val="20"/>
          <w:szCs w:val="20"/>
        </w:rPr>
        <w:t>Ontwerp-besluit</w:t>
      </w:r>
      <w:proofErr w:type="spellEnd"/>
    </w:p>
    <w:p w14:paraId="614E44A9" w14:textId="77777777" w:rsidR="0006215A" w:rsidRPr="004C0F85" w:rsidRDefault="0006215A" w:rsidP="002C3D90">
      <w:pPr>
        <w:tabs>
          <w:tab w:val="left" w:pos="1770"/>
        </w:tabs>
        <w:rPr>
          <w:rFonts w:ascii="Verdana" w:hAnsi="Verdana"/>
          <w:sz w:val="16"/>
          <w:szCs w:val="16"/>
        </w:rPr>
      </w:pPr>
    </w:p>
    <w:p w14:paraId="01E99957" w14:textId="2D7C05AE" w:rsidR="002C2D4C" w:rsidRPr="00A92847" w:rsidRDefault="00A92847" w:rsidP="00C511CB">
      <w:pPr>
        <w:pStyle w:val="Lijstalinea"/>
        <w:numPr>
          <w:ilvl w:val="0"/>
          <w:numId w:val="2"/>
        </w:numPr>
        <w:rPr>
          <w:rFonts w:ascii="Verdana" w:hAnsi="Verdana"/>
          <w:sz w:val="20"/>
          <w:szCs w:val="20"/>
        </w:rPr>
      </w:pPr>
      <w:r w:rsidRPr="00A92847">
        <w:rPr>
          <w:rFonts w:ascii="Verdana" w:hAnsi="Verdana"/>
          <w:sz w:val="20"/>
          <w:szCs w:val="20"/>
        </w:rPr>
        <w:t xml:space="preserve">Kennis te nemen van het advies van </w:t>
      </w:r>
      <w:proofErr w:type="spellStart"/>
      <w:r w:rsidRPr="00A92847">
        <w:rPr>
          <w:rFonts w:ascii="Verdana" w:hAnsi="Verdana"/>
          <w:sz w:val="20"/>
          <w:szCs w:val="20"/>
        </w:rPr>
        <w:t>Van</w:t>
      </w:r>
      <w:proofErr w:type="spellEnd"/>
      <w:r w:rsidRPr="00A92847">
        <w:rPr>
          <w:rFonts w:ascii="Verdana" w:hAnsi="Verdana"/>
          <w:sz w:val="20"/>
          <w:szCs w:val="20"/>
        </w:rPr>
        <w:t xml:space="preserve"> Montfoort met verbeterpunten regionale samenwerking ZHZ; lessen voor de regio uit casusonderzoek Inspecties overlijden twee kinderen.</w:t>
      </w:r>
    </w:p>
    <w:p w14:paraId="1F1616F9" w14:textId="1401BF4B" w:rsidR="00A92847" w:rsidRDefault="00A92847" w:rsidP="00C511CB">
      <w:pPr>
        <w:pStyle w:val="Lijstalinea"/>
        <w:numPr>
          <w:ilvl w:val="0"/>
          <w:numId w:val="2"/>
        </w:numPr>
        <w:rPr>
          <w:rFonts w:ascii="Verdana" w:hAnsi="Verdana"/>
          <w:sz w:val="20"/>
          <w:szCs w:val="20"/>
        </w:rPr>
      </w:pPr>
      <w:r w:rsidRPr="00A92847">
        <w:rPr>
          <w:rFonts w:ascii="Verdana" w:hAnsi="Verdana"/>
          <w:sz w:val="20"/>
          <w:szCs w:val="20"/>
        </w:rPr>
        <w:t xml:space="preserve">Met inachtneming van het advies van </w:t>
      </w:r>
      <w:proofErr w:type="spellStart"/>
      <w:r w:rsidRPr="00A92847">
        <w:rPr>
          <w:rFonts w:ascii="Verdana" w:hAnsi="Verdana"/>
          <w:sz w:val="20"/>
          <w:szCs w:val="20"/>
        </w:rPr>
        <w:t>Van</w:t>
      </w:r>
      <w:proofErr w:type="spellEnd"/>
      <w:r w:rsidRPr="00A92847">
        <w:rPr>
          <w:rFonts w:ascii="Verdana" w:hAnsi="Verdana"/>
          <w:sz w:val="20"/>
          <w:szCs w:val="20"/>
        </w:rPr>
        <w:t xml:space="preserve"> Montfoort, in te stemmen met de volgende regionale aanpak </w:t>
      </w:r>
      <w:r w:rsidR="00D2677E">
        <w:rPr>
          <w:rFonts w:ascii="Verdana" w:hAnsi="Verdana"/>
          <w:sz w:val="20"/>
          <w:szCs w:val="20"/>
        </w:rPr>
        <w:t>ter</w:t>
      </w:r>
      <w:r w:rsidRPr="00A92847">
        <w:rPr>
          <w:rFonts w:ascii="Verdana" w:hAnsi="Verdana"/>
          <w:sz w:val="20"/>
          <w:szCs w:val="20"/>
        </w:rPr>
        <w:t xml:space="preserve"> verbetering van de samenwerking:</w:t>
      </w:r>
    </w:p>
    <w:p w14:paraId="4CD769F9" w14:textId="254F09F9" w:rsidR="00A92847" w:rsidRDefault="00EF3681" w:rsidP="00C511CB">
      <w:pPr>
        <w:pStyle w:val="Lijstalinea"/>
        <w:numPr>
          <w:ilvl w:val="1"/>
          <w:numId w:val="2"/>
        </w:numPr>
        <w:ind w:left="1134" w:hanging="425"/>
        <w:rPr>
          <w:rFonts w:ascii="Verdana" w:hAnsi="Verdana"/>
          <w:sz w:val="20"/>
          <w:szCs w:val="20"/>
        </w:rPr>
      </w:pPr>
      <w:r>
        <w:rPr>
          <w:rFonts w:ascii="Verdana" w:hAnsi="Verdana"/>
          <w:sz w:val="20"/>
          <w:szCs w:val="20"/>
        </w:rPr>
        <w:t xml:space="preserve">De regiegroep </w:t>
      </w:r>
      <w:r w:rsidR="008547F6">
        <w:rPr>
          <w:rFonts w:ascii="Verdana" w:hAnsi="Verdana"/>
          <w:sz w:val="20"/>
          <w:szCs w:val="20"/>
        </w:rPr>
        <w:t xml:space="preserve">draagt zorg voor </w:t>
      </w:r>
      <w:r w:rsidR="00A92847">
        <w:rPr>
          <w:rFonts w:ascii="Verdana" w:hAnsi="Verdana"/>
          <w:sz w:val="20"/>
          <w:szCs w:val="20"/>
        </w:rPr>
        <w:t xml:space="preserve">een modelconvenant voor samenwerking tussen Veilig Thuis en lokale teams/ondersteuning </w:t>
      </w:r>
      <w:r w:rsidR="008547F6">
        <w:rPr>
          <w:rFonts w:ascii="Verdana" w:hAnsi="Verdana"/>
          <w:sz w:val="20"/>
          <w:szCs w:val="20"/>
        </w:rPr>
        <w:t xml:space="preserve">dat in 2017 in alle gemeenten geïmplementeerd kan worden. Dit model wordt gebaseerd op de samenwerkingsafspraken die Veilig Thuis al heeft gemaakt met Stichting Jeugdteams, consortium JGZ en enkele sociale teams. De regiegroep verzoekt de </w:t>
      </w:r>
      <w:r w:rsidR="00D14989">
        <w:rPr>
          <w:rFonts w:ascii="Verdana" w:hAnsi="Verdana"/>
          <w:sz w:val="20"/>
          <w:szCs w:val="20"/>
        </w:rPr>
        <w:t>leden van het Algemeen Bestuur</w:t>
      </w:r>
      <w:r w:rsidR="008547F6">
        <w:rPr>
          <w:rFonts w:ascii="Verdana" w:hAnsi="Verdana"/>
          <w:sz w:val="20"/>
          <w:szCs w:val="20"/>
        </w:rPr>
        <w:t xml:space="preserve"> </w:t>
      </w:r>
      <w:r w:rsidR="00A92847">
        <w:rPr>
          <w:rFonts w:ascii="Verdana" w:hAnsi="Verdana"/>
          <w:sz w:val="20"/>
          <w:szCs w:val="20"/>
        </w:rPr>
        <w:t xml:space="preserve">te zorgen voor het realiseren van </w:t>
      </w:r>
      <w:r w:rsidR="00D2677E">
        <w:rPr>
          <w:rFonts w:ascii="Verdana" w:hAnsi="Verdana"/>
          <w:sz w:val="20"/>
          <w:szCs w:val="20"/>
        </w:rPr>
        <w:t>de benodigde samenwerkingsafspraken</w:t>
      </w:r>
      <w:r w:rsidR="008547F6">
        <w:rPr>
          <w:rFonts w:ascii="Verdana" w:hAnsi="Verdana"/>
          <w:sz w:val="20"/>
          <w:szCs w:val="20"/>
        </w:rPr>
        <w:t xml:space="preserve"> voor de eigen gemeente</w:t>
      </w:r>
      <w:r w:rsidR="00D14989">
        <w:rPr>
          <w:rFonts w:ascii="Verdana" w:hAnsi="Verdana"/>
          <w:sz w:val="20"/>
          <w:szCs w:val="20"/>
        </w:rPr>
        <w:t>/</w:t>
      </w:r>
      <w:proofErr w:type="spellStart"/>
      <w:r w:rsidR="00D14989">
        <w:rPr>
          <w:rFonts w:ascii="Verdana" w:hAnsi="Verdana"/>
          <w:sz w:val="20"/>
          <w:szCs w:val="20"/>
        </w:rPr>
        <w:t>subregio</w:t>
      </w:r>
      <w:proofErr w:type="spellEnd"/>
      <w:r w:rsidR="00854CD3">
        <w:rPr>
          <w:rFonts w:ascii="Verdana" w:hAnsi="Verdana"/>
          <w:sz w:val="20"/>
          <w:szCs w:val="20"/>
        </w:rPr>
        <w:t xml:space="preserve"> aan de hand van het model</w:t>
      </w:r>
      <w:r w:rsidR="00D2677E">
        <w:rPr>
          <w:rFonts w:ascii="Verdana" w:hAnsi="Verdana"/>
          <w:sz w:val="20"/>
          <w:szCs w:val="20"/>
        </w:rPr>
        <w:t>.</w:t>
      </w:r>
    </w:p>
    <w:p w14:paraId="095EAA4D" w14:textId="3A20CBA5" w:rsidR="00A92847" w:rsidRDefault="00EF3681" w:rsidP="00C511CB">
      <w:pPr>
        <w:pStyle w:val="Lijstalinea"/>
        <w:numPr>
          <w:ilvl w:val="1"/>
          <w:numId w:val="2"/>
        </w:numPr>
        <w:ind w:left="1134" w:hanging="425"/>
        <w:rPr>
          <w:rFonts w:ascii="Verdana" w:hAnsi="Verdana"/>
          <w:sz w:val="20"/>
          <w:szCs w:val="20"/>
        </w:rPr>
      </w:pPr>
      <w:r>
        <w:rPr>
          <w:rFonts w:ascii="Verdana" w:hAnsi="Verdana"/>
          <w:sz w:val="20"/>
          <w:szCs w:val="20"/>
        </w:rPr>
        <w:t>De regiegroep vraagt, al dan niet via gemeenten,</w:t>
      </w:r>
      <w:r w:rsidR="00A92847">
        <w:rPr>
          <w:rFonts w:ascii="Verdana" w:hAnsi="Verdana"/>
          <w:sz w:val="20"/>
          <w:szCs w:val="20"/>
        </w:rPr>
        <w:t xml:space="preserve"> aandach</w:t>
      </w:r>
      <w:r w:rsidR="00D2677E">
        <w:rPr>
          <w:rFonts w:ascii="Verdana" w:hAnsi="Verdana"/>
          <w:sz w:val="20"/>
          <w:szCs w:val="20"/>
        </w:rPr>
        <w:t>t van</w:t>
      </w:r>
      <w:r w:rsidR="00A92847">
        <w:rPr>
          <w:rFonts w:ascii="Verdana" w:hAnsi="Verdana"/>
          <w:sz w:val="20"/>
          <w:szCs w:val="20"/>
        </w:rPr>
        <w:t xml:space="preserve"> de zorggroepen van huisartsen in ZHZ en kinderartsen voor de aanpak </w:t>
      </w:r>
      <w:r w:rsidR="00D2677E">
        <w:rPr>
          <w:rFonts w:ascii="Verdana" w:hAnsi="Verdana"/>
          <w:sz w:val="20"/>
          <w:szCs w:val="20"/>
        </w:rPr>
        <w:t>van huiselijk geweld en kindermishandeling van de samenwerkende</w:t>
      </w:r>
      <w:r w:rsidR="00A92847">
        <w:rPr>
          <w:rFonts w:ascii="Verdana" w:hAnsi="Verdana"/>
          <w:sz w:val="20"/>
          <w:szCs w:val="20"/>
        </w:rPr>
        <w:t xml:space="preserve"> huisartsenpost Drechtsteden, </w:t>
      </w:r>
      <w:r w:rsidR="00D2677E">
        <w:rPr>
          <w:rFonts w:ascii="Verdana" w:hAnsi="Verdana"/>
          <w:sz w:val="20"/>
          <w:szCs w:val="20"/>
        </w:rPr>
        <w:t xml:space="preserve">huisartsen van de </w:t>
      </w:r>
      <w:r w:rsidR="008547F6">
        <w:rPr>
          <w:rFonts w:ascii="Verdana" w:hAnsi="Verdana"/>
          <w:sz w:val="20"/>
          <w:szCs w:val="20"/>
        </w:rPr>
        <w:t>betrokken z</w:t>
      </w:r>
      <w:r w:rsidR="00D2677E">
        <w:rPr>
          <w:rFonts w:ascii="Verdana" w:hAnsi="Verdana"/>
          <w:sz w:val="20"/>
          <w:szCs w:val="20"/>
        </w:rPr>
        <w:t xml:space="preserve">orggroep </w:t>
      </w:r>
      <w:r w:rsidR="00A92847">
        <w:rPr>
          <w:rFonts w:ascii="Verdana" w:hAnsi="Verdana"/>
          <w:sz w:val="20"/>
          <w:szCs w:val="20"/>
        </w:rPr>
        <w:t>en kinderartsen uit het Albert Schweitzerziek</w:t>
      </w:r>
      <w:r>
        <w:rPr>
          <w:rFonts w:ascii="Verdana" w:hAnsi="Verdana"/>
          <w:sz w:val="20"/>
          <w:szCs w:val="20"/>
        </w:rPr>
        <w:t>enhuis en doet</w:t>
      </w:r>
      <w:r w:rsidR="00A92847">
        <w:rPr>
          <w:rFonts w:ascii="Verdana" w:hAnsi="Verdana"/>
          <w:sz w:val="20"/>
          <w:szCs w:val="20"/>
        </w:rPr>
        <w:t xml:space="preserve"> een beroep op alle partijen om </w:t>
      </w:r>
      <w:r w:rsidR="00D2677E">
        <w:rPr>
          <w:rFonts w:ascii="Verdana" w:hAnsi="Verdana"/>
          <w:sz w:val="20"/>
          <w:szCs w:val="20"/>
        </w:rPr>
        <w:t>een soortgelijke samenwerking te realiseren in de rest van de regio.</w:t>
      </w:r>
      <w:r w:rsidR="008547F6">
        <w:rPr>
          <w:rFonts w:ascii="Verdana" w:hAnsi="Verdana"/>
          <w:sz w:val="20"/>
          <w:szCs w:val="20"/>
        </w:rPr>
        <w:t xml:space="preserve"> De Regiegroep draagt zorg voor een brief namens het Dagelijks Bestuur aan de zorggroepen in ZHZ en verzoekt de leden van het Algemeen Bestuur ervoor zorg te dragen dat dit in de </w:t>
      </w:r>
      <w:r w:rsidR="00D14989">
        <w:rPr>
          <w:rFonts w:ascii="Verdana" w:hAnsi="Verdana"/>
          <w:sz w:val="20"/>
          <w:szCs w:val="20"/>
        </w:rPr>
        <w:t>relevante</w:t>
      </w:r>
      <w:r w:rsidR="008547F6">
        <w:rPr>
          <w:rFonts w:ascii="Verdana" w:hAnsi="Verdana"/>
          <w:sz w:val="20"/>
          <w:szCs w:val="20"/>
        </w:rPr>
        <w:t xml:space="preserve"> overleggen in de eigen </w:t>
      </w:r>
      <w:r w:rsidR="00D14989">
        <w:rPr>
          <w:rFonts w:ascii="Verdana" w:hAnsi="Verdana"/>
          <w:sz w:val="20"/>
          <w:szCs w:val="20"/>
        </w:rPr>
        <w:t>gemeente/</w:t>
      </w:r>
      <w:proofErr w:type="spellStart"/>
      <w:r w:rsidR="00D14989">
        <w:rPr>
          <w:rFonts w:ascii="Verdana" w:hAnsi="Verdana"/>
          <w:sz w:val="20"/>
          <w:szCs w:val="20"/>
        </w:rPr>
        <w:t>subregio</w:t>
      </w:r>
      <w:proofErr w:type="spellEnd"/>
      <w:r w:rsidR="00D14989">
        <w:rPr>
          <w:rFonts w:ascii="Verdana" w:hAnsi="Verdana"/>
          <w:sz w:val="20"/>
          <w:szCs w:val="20"/>
        </w:rPr>
        <w:t xml:space="preserve"> aan de orde wordt gesteld.</w:t>
      </w:r>
    </w:p>
    <w:p w14:paraId="07E97687" w14:textId="48DC1851" w:rsidR="00D2677E" w:rsidRDefault="00EF3681" w:rsidP="00C511CB">
      <w:pPr>
        <w:pStyle w:val="Lijstalinea"/>
        <w:numPr>
          <w:ilvl w:val="1"/>
          <w:numId w:val="2"/>
        </w:numPr>
        <w:ind w:left="1134" w:hanging="425"/>
        <w:rPr>
          <w:rFonts w:ascii="Verdana" w:hAnsi="Verdana"/>
          <w:sz w:val="20"/>
          <w:szCs w:val="20"/>
        </w:rPr>
      </w:pPr>
      <w:r>
        <w:rPr>
          <w:rFonts w:ascii="Verdana" w:hAnsi="Verdana"/>
          <w:sz w:val="20"/>
          <w:szCs w:val="20"/>
        </w:rPr>
        <w:t>De regiegroep</w:t>
      </w:r>
      <w:r w:rsidR="00D2677E">
        <w:rPr>
          <w:rFonts w:ascii="Verdana" w:hAnsi="Verdana"/>
          <w:sz w:val="20"/>
          <w:szCs w:val="20"/>
        </w:rPr>
        <w:t xml:space="preserve"> advise</w:t>
      </w:r>
      <w:r>
        <w:rPr>
          <w:rFonts w:ascii="Verdana" w:hAnsi="Verdana"/>
          <w:sz w:val="20"/>
          <w:szCs w:val="20"/>
        </w:rPr>
        <w:t>e</w:t>
      </w:r>
      <w:r w:rsidR="00D2677E">
        <w:rPr>
          <w:rFonts w:ascii="Verdana" w:hAnsi="Verdana"/>
          <w:sz w:val="20"/>
          <w:szCs w:val="20"/>
        </w:rPr>
        <w:t>r</w:t>
      </w:r>
      <w:r>
        <w:rPr>
          <w:rFonts w:ascii="Verdana" w:hAnsi="Verdana"/>
          <w:sz w:val="20"/>
          <w:szCs w:val="20"/>
        </w:rPr>
        <w:t>t</w:t>
      </w:r>
      <w:r w:rsidR="00D2677E">
        <w:rPr>
          <w:rFonts w:ascii="Verdana" w:hAnsi="Verdana"/>
          <w:sz w:val="20"/>
          <w:szCs w:val="20"/>
        </w:rPr>
        <w:t xml:space="preserve"> de 17 gemeenten om te verkennen hoe in de lokale veiligheidsdriehoek op casusniveau een combinatie kan worden gemaakt met </w:t>
      </w:r>
      <w:r w:rsidR="00C02076">
        <w:rPr>
          <w:rFonts w:ascii="Verdana" w:hAnsi="Verdana"/>
          <w:sz w:val="20"/>
          <w:szCs w:val="20"/>
        </w:rPr>
        <w:t xml:space="preserve">hulpverlening, met als doel om op basis van signalen van de politie zo mogelijk eerder hulpverlening in te zetten en </w:t>
      </w:r>
      <w:r w:rsidR="00854CD3">
        <w:rPr>
          <w:rFonts w:ascii="Verdana" w:hAnsi="Verdana"/>
          <w:sz w:val="20"/>
          <w:szCs w:val="20"/>
        </w:rPr>
        <w:t xml:space="preserve">onnodige </w:t>
      </w:r>
      <w:r w:rsidR="00C02076">
        <w:rPr>
          <w:rFonts w:ascii="Verdana" w:hAnsi="Verdana"/>
          <w:sz w:val="20"/>
          <w:szCs w:val="20"/>
        </w:rPr>
        <w:t>meldingen bij Veilig Thuis te voorkomen.</w:t>
      </w:r>
    </w:p>
    <w:p w14:paraId="60165D71" w14:textId="4D95D0A8" w:rsidR="00D2677E" w:rsidRDefault="00EF3681" w:rsidP="00C511CB">
      <w:pPr>
        <w:pStyle w:val="Lijstalinea"/>
        <w:numPr>
          <w:ilvl w:val="1"/>
          <w:numId w:val="2"/>
        </w:numPr>
        <w:ind w:left="1134" w:hanging="425"/>
        <w:rPr>
          <w:rFonts w:ascii="Verdana" w:hAnsi="Verdana"/>
          <w:sz w:val="20"/>
          <w:szCs w:val="20"/>
        </w:rPr>
      </w:pPr>
      <w:r>
        <w:rPr>
          <w:rFonts w:ascii="Verdana" w:hAnsi="Verdana"/>
          <w:sz w:val="20"/>
          <w:szCs w:val="20"/>
        </w:rPr>
        <w:t>De regiegroep</w:t>
      </w:r>
      <w:r w:rsidR="00D2677E">
        <w:rPr>
          <w:rFonts w:ascii="Verdana" w:hAnsi="Verdana"/>
          <w:sz w:val="20"/>
          <w:szCs w:val="20"/>
        </w:rPr>
        <w:t xml:space="preserve"> doe</w:t>
      </w:r>
      <w:r>
        <w:rPr>
          <w:rFonts w:ascii="Verdana" w:hAnsi="Verdana"/>
          <w:sz w:val="20"/>
          <w:szCs w:val="20"/>
        </w:rPr>
        <w:t>t</w:t>
      </w:r>
      <w:r w:rsidR="00D2677E">
        <w:rPr>
          <w:rFonts w:ascii="Verdana" w:hAnsi="Verdana"/>
          <w:sz w:val="20"/>
          <w:szCs w:val="20"/>
        </w:rPr>
        <w:t xml:space="preserve"> een beroep op gemeenten en zorgpartners om met elkaar het gesprek te voeren over hoe in geval van volwassenenproblematiek de aandacht voor de veiligheid van betrokken kinderen kan worden vastgehouden en benutten de verbeterplannen van de betrokken instellingen als voorbeeld.</w:t>
      </w:r>
      <w:r w:rsidR="00D14989">
        <w:rPr>
          <w:rFonts w:ascii="Verdana" w:hAnsi="Verdana"/>
          <w:sz w:val="20"/>
          <w:szCs w:val="20"/>
        </w:rPr>
        <w:t xml:space="preserve"> De Serviceorganisatie brengt dit per brief en in de relevante overleggen onder de aandacht van de gecontracteerde aanbieders. De Regiegroep adviseert de leden van het Algemeen Bestuur dit ook voor hun lokale te partners te doen.</w:t>
      </w:r>
    </w:p>
    <w:p w14:paraId="5118A5EF" w14:textId="790EA897" w:rsidR="00D14989" w:rsidRDefault="00D14989" w:rsidP="00D14989">
      <w:pPr>
        <w:pStyle w:val="Lijstalinea"/>
        <w:numPr>
          <w:ilvl w:val="1"/>
          <w:numId w:val="2"/>
        </w:numPr>
        <w:ind w:left="1134" w:hanging="425"/>
        <w:rPr>
          <w:rFonts w:ascii="Verdana" w:hAnsi="Verdana"/>
          <w:sz w:val="20"/>
          <w:szCs w:val="20"/>
        </w:rPr>
      </w:pPr>
      <w:r>
        <w:rPr>
          <w:rFonts w:ascii="Verdana" w:hAnsi="Verdana"/>
          <w:sz w:val="20"/>
          <w:szCs w:val="20"/>
        </w:rPr>
        <w:lastRenderedPageBreak/>
        <w:t xml:space="preserve">De regiegroep vraagt </w:t>
      </w:r>
      <w:r w:rsidRPr="00D14989">
        <w:rPr>
          <w:rFonts w:ascii="Verdana" w:hAnsi="Verdana"/>
          <w:sz w:val="20"/>
          <w:szCs w:val="20"/>
        </w:rPr>
        <w:t xml:space="preserve">aandacht van </w:t>
      </w:r>
      <w:r>
        <w:rPr>
          <w:rFonts w:ascii="Verdana" w:hAnsi="Verdana"/>
          <w:sz w:val="20"/>
          <w:szCs w:val="20"/>
        </w:rPr>
        <w:t xml:space="preserve">gemeenten en </w:t>
      </w:r>
      <w:r w:rsidRPr="00D14989">
        <w:rPr>
          <w:rFonts w:ascii="Verdana" w:hAnsi="Verdana"/>
          <w:sz w:val="20"/>
          <w:szCs w:val="20"/>
        </w:rPr>
        <w:t xml:space="preserve">zorgpartners voor het zoveel mogelijk samen met relevante partners realiseren van een lerende praktijk. Door met elkaar blijvend het gesprek te voeren over wat niet goed gaat, maar ook over wat juist wel goed gaat, krijgt verbetering van regionale samenwerking een blijvende impuls. </w:t>
      </w:r>
      <w:r>
        <w:rPr>
          <w:rFonts w:ascii="Verdana" w:hAnsi="Verdana"/>
          <w:sz w:val="20"/>
          <w:szCs w:val="20"/>
        </w:rPr>
        <w:t>De Serviceorganisatie brengt dit per brief en in de relevante overleggen onder de aandacht van de gecontracteerde aanbieders. De Regiegroep adviseert de leden van het Algemeen Bestuur dit ook voor hun lokale te partners te doen.</w:t>
      </w:r>
    </w:p>
    <w:p w14:paraId="4C0BA3B7" w14:textId="77777777" w:rsidR="008547F6" w:rsidRDefault="008547F6" w:rsidP="00D2677E">
      <w:pPr>
        <w:pStyle w:val="Lijstalinea"/>
        <w:ind w:left="1440"/>
        <w:rPr>
          <w:rFonts w:ascii="Verdana" w:hAnsi="Verdana"/>
          <w:b/>
          <w:sz w:val="20"/>
          <w:szCs w:val="20"/>
        </w:rPr>
      </w:pPr>
    </w:p>
    <w:p w14:paraId="79AC4856" w14:textId="77777777" w:rsidR="001A7341" w:rsidRPr="004C0F85" w:rsidRDefault="002C3D90" w:rsidP="00CE5159">
      <w:pPr>
        <w:pStyle w:val="Lijstalinea"/>
        <w:ind w:left="0"/>
        <w:rPr>
          <w:rFonts w:ascii="Verdana" w:hAnsi="Verdana"/>
          <w:b/>
          <w:sz w:val="20"/>
          <w:szCs w:val="20"/>
        </w:rPr>
      </w:pPr>
      <w:r w:rsidRPr="004C0F85">
        <w:rPr>
          <w:rFonts w:ascii="Verdana" w:hAnsi="Verdana"/>
          <w:b/>
          <w:sz w:val="20"/>
          <w:szCs w:val="20"/>
        </w:rPr>
        <w:t>Kern van de zaak</w:t>
      </w:r>
    </w:p>
    <w:p w14:paraId="6160121D" w14:textId="77777777" w:rsidR="004E3458" w:rsidRPr="004C0F85" w:rsidRDefault="004E3458" w:rsidP="00CE5159">
      <w:pPr>
        <w:pStyle w:val="Lijstalinea"/>
        <w:ind w:left="0"/>
        <w:rPr>
          <w:rFonts w:ascii="Verdana" w:hAnsi="Verdana"/>
          <w:b/>
          <w:sz w:val="20"/>
          <w:szCs w:val="20"/>
        </w:rPr>
      </w:pPr>
    </w:p>
    <w:p w14:paraId="2F1A7464" w14:textId="451F2849" w:rsidR="008245B3" w:rsidRDefault="00C02076" w:rsidP="007D5B62">
      <w:pPr>
        <w:pStyle w:val="Lijstalinea"/>
        <w:ind w:left="0"/>
        <w:rPr>
          <w:rFonts w:ascii="Verdana" w:hAnsi="Verdana"/>
          <w:sz w:val="20"/>
          <w:szCs w:val="20"/>
        </w:rPr>
      </w:pPr>
      <w:r>
        <w:rPr>
          <w:rFonts w:ascii="Verdana" w:hAnsi="Verdana"/>
          <w:sz w:val="20"/>
          <w:szCs w:val="20"/>
        </w:rPr>
        <w:t>Naar aanleiding van het casusonderzoek van de gezamenlijke inspecties naar het overlijden van 2 jonge kinderen in onze regio, hebben de inspecties de gemeenten gevraagd om een regionale aanpak ter verbetering van de samenwerking tussen de betrokken instellingen in het bijzonder en het sociale domein in het algemeen.</w:t>
      </w:r>
    </w:p>
    <w:p w14:paraId="62D5F4DA" w14:textId="77777777" w:rsidR="00C02076" w:rsidRDefault="00C02076" w:rsidP="007D5B62">
      <w:pPr>
        <w:pStyle w:val="Lijstalinea"/>
        <w:ind w:left="0"/>
        <w:rPr>
          <w:rFonts w:ascii="Verdana" w:hAnsi="Verdana"/>
          <w:sz w:val="20"/>
          <w:szCs w:val="20"/>
        </w:rPr>
      </w:pPr>
    </w:p>
    <w:p w14:paraId="5759513C" w14:textId="58E80E1E" w:rsidR="00C02076" w:rsidRDefault="00C02076" w:rsidP="007D5B62">
      <w:pPr>
        <w:pStyle w:val="Lijstalinea"/>
        <w:ind w:left="0"/>
        <w:rPr>
          <w:rFonts w:ascii="Verdana" w:hAnsi="Verdana"/>
          <w:sz w:val="20"/>
          <w:szCs w:val="20"/>
        </w:rPr>
      </w:pPr>
      <w:r>
        <w:rPr>
          <w:rFonts w:ascii="Verdana" w:hAnsi="Verdana"/>
          <w:sz w:val="20"/>
          <w:szCs w:val="20"/>
        </w:rPr>
        <w:t xml:space="preserve">Onder leiding van het bureau Van Montfoort hebben de betrokken instellingen </w:t>
      </w:r>
      <w:r w:rsidR="00BD4F7B">
        <w:rPr>
          <w:rFonts w:ascii="Verdana" w:hAnsi="Verdana"/>
          <w:sz w:val="20"/>
          <w:szCs w:val="20"/>
        </w:rPr>
        <w:t xml:space="preserve">in een werksessie </w:t>
      </w:r>
      <w:r>
        <w:rPr>
          <w:rFonts w:ascii="Verdana" w:hAnsi="Verdana"/>
          <w:sz w:val="20"/>
          <w:szCs w:val="20"/>
        </w:rPr>
        <w:t>met elkaar gesproken over de verbetering van de same</w:t>
      </w:r>
      <w:r w:rsidR="00BD4F7B">
        <w:rPr>
          <w:rFonts w:ascii="Verdana" w:hAnsi="Verdana"/>
          <w:sz w:val="20"/>
          <w:szCs w:val="20"/>
        </w:rPr>
        <w:t>nwerking met elkaar en in het algemeen in de regio ZHZ. In bijgaand advies leest u de uitkomst van de werksessie.</w:t>
      </w:r>
    </w:p>
    <w:p w14:paraId="3A909D1C" w14:textId="77777777" w:rsidR="00BD4F7B" w:rsidRDefault="00BD4F7B" w:rsidP="007D5B62">
      <w:pPr>
        <w:pStyle w:val="Lijstalinea"/>
        <w:ind w:left="0"/>
        <w:rPr>
          <w:rFonts w:ascii="Verdana" w:hAnsi="Verdana"/>
          <w:sz w:val="20"/>
          <w:szCs w:val="20"/>
        </w:rPr>
      </w:pPr>
    </w:p>
    <w:p w14:paraId="597271A9" w14:textId="2B70B192" w:rsidR="00BD4F7B" w:rsidRDefault="00BD4F7B" w:rsidP="007D5B62">
      <w:pPr>
        <w:pStyle w:val="Lijstalinea"/>
        <w:ind w:left="0"/>
        <w:rPr>
          <w:rFonts w:ascii="Verdana" w:hAnsi="Verdana"/>
          <w:sz w:val="20"/>
          <w:szCs w:val="20"/>
        </w:rPr>
      </w:pPr>
      <w:r>
        <w:rPr>
          <w:rFonts w:ascii="Verdana" w:hAnsi="Verdana"/>
          <w:sz w:val="20"/>
          <w:szCs w:val="20"/>
        </w:rPr>
        <w:t xml:space="preserve">In deze adviesnota vindt u een voorstel voor de regionale aanpak ter verbetering van de samenwerking, op basis van het advies van </w:t>
      </w:r>
      <w:proofErr w:type="spellStart"/>
      <w:r>
        <w:rPr>
          <w:rFonts w:ascii="Verdana" w:hAnsi="Verdana"/>
          <w:sz w:val="20"/>
          <w:szCs w:val="20"/>
        </w:rPr>
        <w:t>Van</w:t>
      </w:r>
      <w:proofErr w:type="spellEnd"/>
      <w:r>
        <w:rPr>
          <w:rFonts w:ascii="Verdana" w:hAnsi="Verdana"/>
          <w:sz w:val="20"/>
          <w:szCs w:val="20"/>
        </w:rPr>
        <w:t xml:space="preserve"> Montfoort. Belangrijk te beseffen is dat gemeenten voor het realiseren van de regionale aanpak, voor een belangrijk deel afhankelijk zijn van de medewerking van zorgpartners. Overigens sluit dit aan bij de aanbeveling van de inspecties in de </w:t>
      </w:r>
      <w:proofErr w:type="spellStart"/>
      <w:r>
        <w:rPr>
          <w:rFonts w:ascii="Verdana" w:hAnsi="Verdana"/>
          <w:sz w:val="20"/>
          <w:szCs w:val="20"/>
        </w:rPr>
        <w:t>factsheet</w:t>
      </w:r>
      <w:proofErr w:type="spellEnd"/>
      <w:r>
        <w:rPr>
          <w:rFonts w:ascii="Verdana" w:hAnsi="Verdana"/>
          <w:sz w:val="20"/>
          <w:szCs w:val="20"/>
        </w:rPr>
        <w:t xml:space="preserve"> Leren van calamiteiten 2, waarin de inspecties benadrukken dat gemeenten en partners vooral met elkaar in gesprek moeten gaan over hoe zij kunnen zorgen</w:t>
      </w:r>
      <w:r w:rsidR="00D14989">
        <w:rPr>
          <w:rFonts w:ascii="Verdana" w:hAnsi="Verdana"/>
          <w:sz w:val="20"/>
          <w:szCs w:val="20"/>
        </w:rPr>
        <w:t xml:space="preserve"> voor veiligheid van kinderen. D</w:t>
      </w:r>
      <w:r>
        <w:rPr>
          <w:rFonts w:ascii="Verdana" w:hAnsi="Verdana"/>
          <w:sz w:val="20"/>
          <w:szCs w:val="20"/>
        </w:rPr>
        <w:t xml:space="preserve">aarbij </w:t>
      </w:r>
      <w:r w:rsidR="00D14989">
        <w:rPr>
          <w:rFonts w:ascii="Verdana" w:hAnsi="Verdana"/>
          <w:sz w:val="20"/>
          <w:szCs w:val="20"/>
        </w:rPr>
        <w:t xml:space="preserve">moeten </w:t>
      </w:r>
      <w:r>
        <w:rPr>
          <w:rFonts w:ascii="Verdana" w:hAnsi="Verdana"/>
          <w:sz w:val="20"/>
          <w:szCs w:val="20"/>
        </w:rPr>
        <w:t>we ons realiseren dat geweld helaas niet altijd is te voorzien en voorkomen.</w:t>
      </w:r>
    </w:p>
    <w:p w14:paraId="188E4709" w14:textId="77777777" w:rsidR="00C02076" w:rsidRPr="004C0F85" w:rsidRDefault="00C02076" w:rsidP="007D5B62">
      <w:pPr>
        <w:pStyle w:val="Lijstalinea"/>
        <w:ind w:left="0"/>
        <w:rPr>
          <w:rFonts w:ascii="Verdana" w:hAnsi="Verdana"/>
          <w:sz w:val="20"/>
          <w:szCs w:val="20"/>
        </w:rPr>
      </w:pPr>
    </w:p>
    <w:p w14:paraId="24EFFF90" w14:textId="77777777" w:rsidR="0006215A" w:rsidRPr="004C0F85" w:rsidRDefault="002C3D90" w:rsidP="002F3BD1">
      <w:pPr>
        <w:pStyle w:val="Lijstalinea"/>
        <w:ind w:left="0"/>
        <w:rPr>
          <w:rFonts w:ascii="Verdana" w:hAnsi="Verdana"/>
          <w:sz w:val="20"/>
          <w:szCs w:val="20"/>
        </w:rPr>
      </w:pPr>
      <w:r w:rsidRPr="004C0F85">
        <w:rPr>
          <w:rFonts w:ascii="Verdana" w:hAnsi="Verdana"/>
          <w:b/>
          <w:sz w:val="20"/>
          <w:szCs w:val="20"/>
        </w:rPr>
        <w:t>Reeds genomen besluiten</w:t>
      </w:r>
    </w:p>
    <w:p w14:paraId="3658350D" w14:textId="3C80DE32" w:rsidR="000954A4" w:rsidRDefault="00BD4F7B" w:rsidP="000D64F4">
      <w:pPr>
        <w:tabs>
          <w:tab w:val="left" w:pos="1770"/>
        </w:tabs>
        <w:rPr>
          <w:rFonts w:ascii="Verdana" w:hAnsi="Verdana"/>
          <w:sz w:val="20"/>
          <w:szCs w:val="20"/>
        </w:rPr>
      </w:pPr>
      <w:r>
        <w:rPr>
          <w:rFonts w:ascii="Verdana" w:hAnsi="Verdana"/>
          <w:sz w:val="20"/>
          <w:szCs w:val="20"/>
        </w:rPr>
        <w:t>Op 27 oktober 2016 he</w:t>
      </w:r>
      <w:r w:rsidR="000D64F4">
        <w:rPr>
          <w:rFonts w:ascii="Verdana" w:hAnsi="Verdana"/>
          <w:sz w:val="20"/>
          <w:szCs w:val="20"/>
        </w:rPr>
        <w:t>eft het Algemeen Bestuur kennis</w:t>
      </w:r>
      <w:r>
        <w:rPr>
          <w:rFonts w:ascii="Verdana" w:hAnsi="Verdana"/>
          <w:sz w:val="20"/>
          <w:szCs w:val="20"/>
        </w:rPr>
        <w:t xml:space="preserve">genomen van het casusonderzoek en een regiegroep gevormd uit </w:t>
      </w:r>
      <w:r w:rsidR="000D64F4">
        <w:rPr>
          <w:rFonts w:ascii="Verdana" w:hAnsi="Verdana"/>
          <w:sz w:val="20"/>
          <w:szCs w:val="20"/>
        </w:rPr>
        <w:t>zijn midden die de opdracht heeft gekregen een regionale aanpak voor te bereiden.</w:t>
      </w:r>
      <w:r w:rsidR="002A4231" w:rsidRPr="004C0F85">
        <w:rPr>
          <w:rFonts w:ascii="Verdana" w:hAnsi="Verdana"/>
          <w:sz w:val="20"/>
          <w:szCs w:val="20"/>
        </w:rPr>
        <w:t xml:space="preserve"> </w:t>
      </w:r>
    </w:p>
    <w:p w14:paraId="22111685" w14:textId="77777777" w:rsidR="000D64F4" w:rsidRPr="004C0F85" w:rsidRDefault="000D64F4" w:rsidP="000D64F4">
      <w:pPr>
        <w:tabs>
          <w:tab w:val="left" w:pos="1770"/>
        </w:tabs>
        <w:rPr>
          <w:rFonts w:ascii="Verdana" w:hAnsi="Verdana"/>
          <w:sz w:val="20"/>
          <w:szCs w:val="20"/>
        </w:rPr>
      </w:pPr>
    </w:p>
    <w:p w14:paraId="20A3312A" w14:textId="77777777" w:rsidR="002C3D90" w:rsidRPr="004C0F85" w:rsidRDefault="002C3D90" w:rsidP="002C3D90">
      <w:pPr>
        <w:tabs>
          <w:tab w:val="left" w:pos="1770"/>
        </w:tabs>
        <w:rPr>
          <w:rFonts w:ascii="Verdana" w:hAnsi="Verdana"/>
          <w:b/>
          <w:sz w:val="20"/>
          <w:szCs w:val="20"/>
        </w:rPr>
      </w:pPr>
      <w:r w:rsidRPr="004C0F85">
        <w:rPr>
          <w:rFonts w:ascii="Verdana" w:hAnsi="Verdana"/>
          <w:b/>
          <w:sz w:val="20"/>
          <w:szCs w:val="20"/>
        </w:rPr>
        <w:t>Argumenten</w:t>
      </w:r>
    </w:p>
    <w:p w14:paraId="2FA1CC2F" w14:textId="77777777" w:rsidR="00C441D0" w:rsidRDefault="00C441D0" w:rsidP="002C3D90">
      <w:pPr>
        <w:tabs>
          <w:tab w:val="left" w:pos="1770"/>
        </w:tabs>
        <w:rPr>
          <w:rFonts w:ascii="Verdana" w:hAnsi="Verdana"/>
          <w:b/>
          <w:sz w:val="20"/>
          <w:szCs w:val="20"/>
        </w:rPr>
      </w:pPr>
    </w:p>
    <w:p w14:paraId="1D590688" w14:textId="3217A747" w:rsidR="00D14989" w:rsidRDefault="00854CD3" w:rsidP="000D64F4">
      <w:pPr>
        <w:tabs>
          <w:tab w:val="left" w:pos="1770"/>
        </w:tabs>
        <w:rPr>
          <w:rFonts w:ascii="Verdana" w:hAnsi="Verdana"/>
          <w:sz w:val="20"/>
          <w:szCs w:val="20"/>
        </w:rPr>
      </w:pPr>
      <w:r>
        <w:rPr>
          <w:rFonts w:ascii="Verdana" w:hAnsi="Verdana"/>
          <w:sz w:val="20"/>
          <w:szCs w:val="20"/>
        </w:rPr>
        <w:t>Het Algemeen Bestuur heeft kennisgenomen van het casusonderzoek van de inspecties en gaat graag aan de slag met de aanbevelingen voor verbetering. Het Algemeen Bestuur voelt zich verantwoordelijk voor het zorgen voor en verbeteren van de veiligheid van kinderen. Tegelijkertijd vraagt het bestuur zich af wat nu precies de rol van de inspecties is als het gaat om lokale ondersteuning. De portefeuillehouders van het Dagelijks Bestuur gaan hierover graag nader in gesprek met de inspecties.</w:t>
      </w:r>
    </w:p>
    <w:p w14:paraId="7B5C56BC" w14:textId="77777777" w:rsidR="00D14989" w:rsidRDefault="00D14989" w:rsidP="000D64F4">
      <w:pPr>
        <w:tabs>
          <w:tab w:val="left" w:pos="1770"/>
        </w:tabs>
        <w:rPr>
          <w:rFonts w:ascii="Verdana" w:hAnsi="Verdana"/>
          <w:sz w:val="20"/>
          <w:szCs w:val="20"/>
        </w:rPr>
      </w:pPr>
    </w:p>
    <w:p w14:paraId="16B9ACF6" w14:textId="39524C8A" w:rsidR="000D64F4" w:rsidRPr="000D64F4" w:rsidRDefault="00854CD3" w:rsidP="000D64F4">
      <w:pPr>
        <w:tabs>
          <w:tab w:val="left" w:pos="1770"/>
        </w:tabs>
        <w:rPr>
          <w:rFonts w:ascii="Verdana" w:hAnsi="Verdana"/>
          <w:sz w:val="20"/>
          <w:szCs w:val="20"/>
        </w:rPr>
      </w:pPr>
      <w:r>
        <w:rPr>
          <w:rFonts w:ascii="Verdana" w:hAnsi="Verdana"/>
          <w:sz w:val="20"/>
          <w:szCs w:val="20"/>
        </w:rPr>
        <w:t>De inspecties hebben de betrokken gemeenten gevraagd te zorgen voor een regionale aanpak ter verbetering van de samenwerking tussen de betrokken instellingen in het bijzonder en het sociale domein in het algemeen. Om deze regionale aanpak te kunnen formuleren, heeft o</w:t>
      </w:r>
      <w:r w:rsidR="000D64F4" w:rsidRPr="000D64F4">
        <w:rPr>
          <w:rFonts w:ascii="Verdana" w:hAnsi="Verdana"/>
          <w:sz w:val="20"/>
          <w:szCs w:val="20"/>
        </w:rPr>
        <w:t xml:space="preserve">p 12 januari </w:t>
      </w:r>
      <w:r>
        <w:rPr>
          <w:rFonts w:ascii="Verdana" w:hAnsi="Verdana"/>
          <w:sz w:val="20"/>
          <w:szCs w:val="20"/>
        </w:rPr>
        <w:t>een</w:t>
      </w:r>
      <w:r w:rsidR="000D64F4" w:rsidRPr="000D64F4">
        <w:rPr>
          <w:rFonts w:ascii="Verdana" w:hAnsi="Verdana"/>
          <w:sz w:val="20"/>
          <w:szCs w:val="20"/>
        </w:rPr>
        <w:t xml:space="preserve"> </w:t>
      </w:r>
      <w:r w:rsidR="000D64F4">
        <w:rPr>
          <w:rFonts w:ascii="Verdana" w:hAnsi="Verdana"/>
          <w:sz w:val="20"/>
          <w:szCs w:val="20"/>
        </w:rPr>
        <w:t>werksessie</w:t>
      </w:r>
      <w:r w:rsidR="000D64F4" w:rsidRPr="000D64F4">
        <w:rPr>
          <w:rFonts w:ascii="Verdana" w:hAnsi="Verdana"/>
          <w:sz w:val="20"/>
          <w:szCs w:val="20"/>
        </w:rPr>
        <w:t xml:space="preserve"> met de betrokken instellingen plaatsgevonden. Aan deze </w:t>
      </w:r>
      <w:r>
        <w:rPr>
          <w:rFonts w:ascii="Verdana" w:hAnsi="Verdana"/>
          <w:sz w:val="20"/>
          <w:szCs w:val="20"/>
        </w:rPr>
        <w:t>werksessie</w:t>
      </w:r>
      <w:r w:rsidR="000D64F4" w:rsidRPr="000D64F4">
        <w:rPr>
          <w:rFonts w:ascii="Verdana" w:hAnsi="Verdana"/>
          <w:sz w:val="20"/>
          <w:szCs w:val="20"/>
        </w:rPr>
        <w:t xml:space="preserve"> hebben de volgende instellingen deelgenomen:</w:t>
      </w:r>
    </w:p>
    <w:p w14:paraId="6C2D292A" w14:textId="77777777" w:rsidR="000D64F4" w:rsidRPr="000D64F4" w:rsidRDefault="000D64F4" w:rsidP="00C511CB">
      <w:pPr>
        <w:numPr>
          <w:ilvl w:val="0"/>
          <w:numId w:val="3"/>
        </w:numPr>
        <w:tabs>
          <w:tab w:val="left" w:pos="1770"/>
        </w:tabs>
        <w:rPr>
          <w:rFonts w:ascii="Verdana" w:hAnsi="Verdana"/>
          <w:sz w:val="20"/>
          <w:szCs w:val="20"/>
        </w:rPr>
      </w:pPr>
      <w:r w:rsidRPr="000D64F4">
        <w:rPr>
          <w:rFonts w:ascii="Verdana" w:hAnsi="Verdana"/>
          <w:sz w:val="20"/>
          <w:szCs w:val="20"/>
        </w:rPr>
        <w:t>Veilig Thuis, manager Hans Groos</w:t>
      </w:r>
    </w:p>
    <w:p w14:paraId="1B911B42" w14:textId="77777777" w:rsidR="000D64F4" w:rsidRPr="000D64F4" w:rsidRDefault="000D64F4" w:rsidP="00C511CB">
      <w:pPr>
        <w:numPr>
          <w:ilvl w:val="0"/>
          <w:numId w:val="3"/>
        </w:numPr>
        <w:tabs>
          <w:tab w:val="left" w:pos="1770"/>
        </w:tabs>
        <w:rPr>
          <w:rFonts w:ascii="Verdana" w:hAnsi="Verdana"/>
          <w:sz w:val="20"/>
          <w:szCs w:val="20"/>
        </w:rPr>
      </w:pPr>
      <w:proofErr w:type="spellStart"/>
      <w:r w:rsidRPr="000D64F4">
        <w:rPr>
          <w:rFonts w:ascii="Verdana" w:hAnsi="Verdana"/>
          <w:sz w:val="20"/>
          <w:szCs w:val="20"/>
        </w:rPr>
        <w:t>Rivas</w:t>
      </w:r>
      <w:proofErr w:type="spellEnd"/>
      <w:r w:rsidRPr="000D64F4">
        <w:rPr>
          <w:rFonts w:ascii="Verdana" w:hAnsi="Verdana"/>
          <w:sz w:val="20"/>
          <w:szCs w:val="20"/>
        </w:rPr>
        <w:t>, manager Douwe Brik</w:t>
      </w:r>
    </w:p>
    <w:p w14:paraId="28CF7524" w14:textId="77777777" w:rsidR="000D64F4" w:rsidRPr="000D64F4" w:rsidRDefault="000D64F4" w:rsidP="00C511CB">
      <w:pPr>
        <w:numPr>
          <w:ilvl w:val="0"/>
          <w:numId w:val="3"/>
        </w:numPr>
        <w:tabs>
          <w:tab w:val="left" w:pos="1770"/>
        </w:tabs>
        <w:rPr>
          <w:rFonts w:ascii="Verdana" w:hAnsi="Verdana"/>
          <w:sz w:val="20"/>
          <w:szCs w:val="20"/>
        </w:rPr>
      </w:pPr>
      <w:proofErr w:type="spellStart"/>
      <w:r w:rsidRPr="000D64F4">
        <w:rPr>
          <w:rFonts w:ascii="Verdana" w:hAnsi="Verdana"/>
          <w:sz w:val="20"/>
          <w:szCs w:val="20"/>
        </w:rPr>
        <w:t>Kwadraad</w:t>
      </w:r>
      <w:proofErr w:type="spellEnd"/>
      <w:r w:rsidRPr="000D64F4">
        <w:rPr>
          <w:rFonts w:ascii="Verdana" w:hAnsi="Verdana"/>
          <w:sz w:val="20"/>
          <w:szCs w:val="20"/>
        </w:rPr>
        <w:t>, ontwikkelaar Maatschappelijk Werk Trudie Boerman</w:t>
      </w:r>
    </w:p>
    <w:p w14:paraId="39CDA877" w14:textId="77777777" w:rsidR="000D64F4" w:rsidRPr="000D64F4" w:rsidRDefault="000D64F4" w:rsidP="00C511CB">
      <w:pPr>
        <w:numPr>
          <w:ilvl w:val="0"/>
          <w:numId w:val="3"/>
        </w:numPr>
        <w:tabs>
          <w:tab w:val="left" w:pos="1770"/>
        </w:tabs>
        <w:rPr>
          <w:rFonts w:ascii="Verdana" w:hAnsi="Verdana"/>
          <w:sz w:val="20"/>
          <w:szCs w:val="20"/>
        </w:rPr>
      </w:pPr>
      <w:proofErr w:type="spellStart"/>
      <w:r w:rsidRPr="000D64F4">
        <w:rPr>
          <w:rFonts w:ascii="Verdana" w:hAnsi="Verdana"/>
          <w:sz w:val="20"/>
          <w:szCs w:val="20"/>
        </w:rPr>
        <w:t>Vivenz</w:t>
      </w:r>
      <w:proofErr w:type="spellEnd"/>
      <w:r w:rsidRPr="000D64F4">
        <w:rPr>
          <w:rFonts w:ascii="Verdana" w:hAnsi="Verdana"/>
          <w:sz w:val="20"/>
          <w:szCs w:val="20"/>
        </w:rPr>
        <w:t>, manager Lian Menting</w:t>
      </w:r>
    </w:p>
    <w:p w14:paraId="21C4B486" w14:textId="77777777" w:rsidR="000D64F4" w:rsidRPr="000D64F4" w:rsidRDefault="000D64F4" w:rsidP="00C511CB">
      <w:pPr>
        <w:numPr>
          <w:ilvl w:val="0"/>
          <w:numId w:val="3"/>
        </w:numPr>
        <w:tabs>
          <w:tab w:val="left" w:pos="1770"/>
        </w:tabs>
        <w:rPr>
          <w:rFonts w:ascii="Verdana" w:hAnsi="Verdana"/>
          <w:sz w:val="20"/>
          <w:szCs w:val="20"/>
        </w:rPr>
      </w:pPr>
      <w:r w:rsidRPr="000D64F4">
        <w:rPr>
          <w:rFonts w:ascii="Verdana" w:hAnsi="Verdana"/>
          <w:sz w:val="20"/>
          <w:szCs w:val="20"/>
        </w:rPr>
        <w:t>Stichting Jeugdteams, verandermanager Nicole Oomen</w:t>
      </w:r>
    </w:p>
    <w:p w14:paraId="124E439C" w14:textId="77777777" w:rsidR="000D64F4" w:rsidRPr="000D64F4" w:rsidRDefault="000D64F4" w:rsidP="00C511CB">
      <w:pPr>
        <w:numPr>
          <w:ilvl w:val="0"/>
          <w:numId w:val="3"/>
        </w:numPr>
        <w:tabs>
          <w:tab w:val="left" w:pos="1770"/>
        </w:tabs>
        <w:rPr>
          <w:rFonts w:ascii="Verdana" w:hAnsi="Verdana"/>
          <w:sz w:val="20"/>
          <w:szCs w:val="20"/>
        </w:rPr>
      </w:pPr>
      <w:r w:rsidRPr="000D64F4">
        <w:rPr>
          <w:rFonts w:ascii="Verdana" w:hAnsi="Verdana"/>
          <w:sz w:val="20"/>
          <w:szCs w:val="20"/>
        </w:rPr>
        <w:t xml:space="preserve">Huisartsenpost, </w:t>
      </w:r>
      <w:proofErr w:type="spellStart"/>
      <w:r w:rsidRPr="000D64F4">
        <w:rPr>
          <w:rFonts w:ascii="Verdana" w:hAnsi="Verdana"/>
          <w:sz w:val="20"/>
          <w:szCs w:val="20"/>
        </w:rPr>
        <w:t>aandachtsfunctionaris</w:t>
      </w:r>
      <w:proofErr w:type="spellEnd"/>
      <w:r w:rsidRPr="000D64F4">
        <w:rPr>
          <w:rFonts w:ascii="Verdana" w:hAnsi="Verdana"/>
          <w:sz w:val="20"/>
          <w:szCs w:val="20"/>
        </w:rPr>
        <w:t xml:space="preserve"> HG en KM en huisarts Ton den Hartog</w:t>
      </w:r>
    </w:p>
    <w:p w14:paraId="5F8483B9" w14:textId="77777777" w:rsidR="000D64F4" w:rsidRPr="000D64F4" w:rsidRDefault="000D64F4" w:rsidP="00C511CB">
      <w:pPr>
        <w:numPr>
          <w:ilvl w:val="0"/>
          <w:numId w:val="3"/>
        </w:numPr>
        <w:tabs>
          <w:tab w:val="left" w:pos="1770"/>
        </w:tabs>
        <w:rPr>
          <w:rFonts w:ascii="Verdana" w:hAnsi="Verdana"/>
          <w:sz w:val="20"/>
          <w:szCs w:val="20"/>
        </w:rPr>
      </w:pPr>
      <w:proofErr w:type="spellStart"/>
      <w:r w:rsidRPr="000D64F4">
        <w:rPr>
          <w:rFonts w:ascii="Verdana" w:hAnsi="Verdana"/>
          <w:sz w:val="20"/>
          <w:szCs w:val="20"/>
        </w:rPr>
        <w:t>Yulius</w:t>
      </w:r>
      <w:proofErr w:type="spellEnd"/>
      <w:r w:rsidRPr="000D64F4">
        <w:rPr>
          <w:rFonts w:ascii="Verdana" w:hAnsi="Verdana"/>
          <w:sz w:val="20"/>
          <w:szCs w:val="20"/>
        </w:rPr>
        <w:t xml:space="preserve">, manager kwaliteit en lid werkgroep HG Margje Plug en geneeskundig directeur en </w:t>
      </w:r>
      <w:proofErr w:type="spellStart"/>
      <w:r w:rsidRPr="000D64F4">
        <w:rPr>
          <w:rFonts w:ascii="Verdana" w:hAnsi="Verdana"/>
          <w:sz w:val="20"/>
          <w:szCs w:val="20"/>
        </w:rPr>
        <w:t>psychiatrist</w:t>
      </w:r>
      <w:proofErr w:type="spellEnd"/>
      <w:r w:rsidRPr="000D64F4">
        <w:rPr>
          <w:rFonts w:ascii="Verdana" w:hAnsi="Verdana"/>
          <w:sz w:val="20"/>
          <w:szCs w:val="20"/>
        </w:rPr>
        <w:t xml:space="preserve"> Jan Pieter Maes </w:t>
      </w:r>
    </w:p>
    <w:p w14:paraId="79BE380E" w14:textId="77777777" w:rsidR="000D64F4" w:rsidRPr="000D64F4" w:rsidRDefault="000D64F4" w:rsidP="000D64F4">
      <w:pPr>
        <w:tabs>
          <w:tab w:val="left" w:pos="1770"/>
        </w:tabs>
        <w:rPr>
          <w:rFonts w:ascii="Verdana" w:hAnsi="Verdana"/>
          <w:sz w:val="20"/>
          <w:szCs w:val="20"/>
        </w:rPr>
      </w:pPr>
    </w:p>
    <w:p w14:paraId="27565E1F" w14:textId="56499E62" w:rsidR="000D64F4" w:rsidRDefault="000D64F4" w:rsidP="000D64F4">
      <w:pPr>
        <w:tabs>
          <w:tab w:val="left" w:pos="1770"/>
        </w:tabs>
        <w:rPr>
          <w:rFonts w:ascii="Verdana" w:hAnsi="Verdana"/>
          <w:sz w:val="20"/>
          <w:szCs w:val="20"/>
        </w:rPr>
      </w:pPr>
      <w:r w:rsidRPr="000D64F4">
        <w:rPr>
          <w:rFonts w:ascii="Verdana" w:hAnsi="Verdana"/>
          <w:sz w:val="20"/>
          <w:szCs w:val="20"/>
        </w:rPr>
        <w:lastRenderedPageBreak/>
        <w:t xml:space="preserve">In </w:t>
      </w:r>
      <w:r w:rsidR="00C24BD3">
        <w:rPr>
          <w:rFonts w:ascii="Verdana" w:hAnsi="Verdana"/>
          <w:sz w:val="20"/>
          <w:szCs w:val="20"/>
        </w:rPr>
        <w:t>de werksessie</w:t>
      </w:r>
      <w:r w:rsidRPr="000D64F4">
        <w:rPr>
          <w:rFonts w:ascii="Verdana" w:hAnsi="Verdana"/>
          <w:sz w:val="20"/>
          <w:szCs w:val="20"/>
        </w:rPr>
        <w:t xml:space="preserve"> zijn eerst de verbeterplannen van de instellingen besproken met de vraag: wat heeft u</w:t>
      </w:r>
      <w:r>
        <w:rPr>
          <w:rFonts w:ascii="Verdana" w:hAnsi="Verdana"/>
          <w:sz w:val="20"/>
          <w:szCs w:val="20"/>
        </w:rPr>
        <w:t xml:space="preserve"> nodig van andere instellingen? De inspecties verwachten van de gemeenten dat zij regie voeren op de samenhang tussen de verbeterplannen. De kwaliteit van de individuele verbeterplannen van de instellingen wordt getoetst door de inspecties. </w:t>
      </w:r>
      <w:r w:rsidR="008547F6">
        <w:rPr>
          <w:rFonts w:ascii="Verdana" w:hAnsi="Verdana"/>
          <w:sz w:val="20"/>
          <w:szCs w:val="20"/>
        </w:rPr>
        <w:t xml:space="preserve">Ook zien de inspecties toe op de uitvoering van de individuele verbeterplannen. </w:t>
      </w:r>
      <w:r>
        <w:rPr>
          <w:rFonts w:ascii="Verdana" w:hAnsi="Verdana"/>
          <w:sz w:val="20"/>
          <w:szCs w:val="20"/>
        </w:rPr>
        <w:t xml:space="preserve">De inspecties hebben Veilig Thuis, </w:t>
      </w:r>
      <w:proofErr w:type="spellStart"/>
      <w:r>
        <w:rPr>
          <w:rFonts w:ascii="Verdana" w:hAnsi="Verdana"/>
          <w:sz w:val="20"/>
          <w:szCs w:val="20"/>
        </w:rPr>
        <w:t>Rivas</w:t>
      </w:r>
      <w:proofErr w:type="spellEnd"/>
      <w:r>
        <w:rPr>
          <w:rFonts w:ascii="Verdana" w:hAnsi="Verdana"/>
          <w:sz w:val="20"/>
          <w:szCs w:val="20"/>
        </w:rPr>
        <w:t xml:space="preserve">, </w:t>
      </w:r>
      <w:proofErr w:type="spellStart"/>
      <w:r>
        <w:rPr>
          <w:rFonts w:ascii="Verdana" w:hAnsi="Verdana"/>
          <w:sz w:val="20"/>
          <w:szCs w:val="20"/>
        </w:rPr>
        <w:t>Kwadraad</w:t>
      </w:r>
      <w:proofErr w:type="spellEnd"/>
      <w:r>
        <w:rPr>
          <w:rFonts w:ascii="Verdana" w:hAnsi="Verdana"/>
          <w:sz w:val="20"/>
          <w:szCs w:val="20"/>
        </w:rPr>
        <w:t xml:space="preserve">, Huisartsenpost Drechtsteden en </w:t>
      </w:r>
      <w:proofErr w:type="spellStart"/>
      <w:r>
        <w:rPr>
          <w:rFonts w:ascii="Verdana" w:hAnsi="Verdana"/>
          <w:sz w:val="20"/>
          <w:szCs w:val="20"/>
        </w:rPr>
        <w:t>Yulius</w:t>
      </w:r>
      <w:proofErr w:type="spellEnd"/>
      <w:r>
        <w:rPr>
          <w:rFonts w:ascii="Verdana" w:hAnsi="Verdana"/>
          <w:sz w:val="20"/>
          <w:szCs w:val="20"/>
        </w:rPr>
        <w:t xml:space="preserve"> gevraagd om een verbeterplan op te stellen. </w:t>
      </w:r>
      <w:proofErr w:type="spellStart"/>
      <w:r>
        <w:rPr>
          <w:rFonts w:ascii="Verdana" w:hAnsi="Verdana"/>
          <w:sz w:val="20"/>
          <w:szCs w:val="20"/>
        </w:rPr>
        <w:t>Vivenz</w:t>
      </w:r>
      <w:proofErr w:type="spellEnd"/>
      <w:r>
        <w:rPr>
          <w:rFonts w:ascii="Verdana" w:hAnsi="Verdana"/>
          <w:sz w:val="20"/>
          <w:szCs w:val="20"/>
        </w:rPr>
        <w:t xml:space="preserve"> en een nevenstichting van de stichting Jeugdteams nemen het Algemeen Maatschappelijk Werk van </w:t>
      </w:r>
      <w:proofErr w:type="spellStart"/>
      <w:r>
        <w:rPr>
          <w:rFonts w:ascii="Verdana" w:hAnsi="Verdana"/>
          <w:sz w:val="20"/>
          <w:szCs w:val="20"/>
        </w:rPr>
        <w:t>Rivas</w:t>
      </w:r>
      <w:proofErr w:type="spellEnd"/>
      <w:r>
        <w:rPr>
          <w:rFonts w:ascii="Verdana" w:hAnsi="Verdana"/>
          <w:sz w:val="20"/>
          <w:szCs w:val="20"/>
        </w:rPr>
        <w:t xml:space="preserve"> over en hebben vanuit deze nieuwe rol deelgenomen aan de </w:t>
      </w:r>
      <w:r w:rsidR="00C24BD3">
        <w:rPr>
          <w:rFonts w:ascii="Verdana" w:hAnsi="Verdana"/>
          <w:sz w:val="20"/>
          <w:szCs w:val="20"/>
        </w:rPr>
        <w:t>werksessie</w:t>
      </w:r>
      <w:r>
        <w:rPr>
          <w:rFonts w:ascii="Verdana" w:hAnsi="Verdana"/>
          <w:sz w:val="20"/>
          <w:szCs w:val="20"/>
        </w:rPr>
        <w:t xml:space="preserve">. Daarnaast is de stichting Jeugdteams uitgenodigd voor de werksessie </w:t>
      </w:r>
      <w:r w:rsidR="006C5353">
        <w:rPr>
          <w:rFonts w:ascii="Verdana" w:hAnsi="Verdana"/>
          <w:sz w:val="20"/>
          <w:szCs w:val="20"/>
        </w:rPr>
        <w:t>als</w:t>
      </w:r>
      <w:r>
        <w:rPr>
          <w:rFonts w:ascii="Verdana" w:hAnsi="Verdana"/>
          <w:sz w:val="20"/>
          <w:szCs w:val="20"/>
        </w:rPr>
        <w:t xml:space="preserve"> belangrijke samenwerkingspartner </w:t>
      </w:r>
      <w:r w:rsidR="006C5353">
        <w:rPr>
          <w:rFonts w:ascii="Verdana" w:hAnsi="Verdana"/>
          <w:sz w:val="20"/>
          <w:szCs w:val="20"/>
        </w:rPr>
        <w:t>voor</w:t>
      </w:r>
      <w:r>
        <w:rPr>
          <w:rFonts w:ascii="Verdana" w:hAnsi="Verdana"/>
          <w:sz w:val="20"/>
          <w:szCs w:val="20"/>
        </w:rPr>
        <w:t xml:space="preserve"> veiligheid van kinderen.</w:t>
      </w:r>
    </w:p>
    <w:p w14:paraId="4C5CE317" w14:textId="77777777" w:rsidR="000D64F4" w:rsidRDefault="000D64F4" w:rsidP="000D64F4">
      <w:pPr>
        <w:tabs>
          <w:tab w:val="left" w:pos="1770"/>
        </w:tabs>
        <w:rPr>
          <w:rFonts w:ascii="Verdana" w:hAnsi="Verdana"/>
          <w:sz w:val="20"/>
          <w:szCs w:val="20"/>
        </w:rPr>
      </w:pPr>
    </w:p>
    <w:p w14:paraId="2ED83300" w14:textId="77777777" w:rsidR="006C5353" w:rsidRDefault="006C5353" w:rsidP="000D64F4">
      <w:pPr>
        <w:tabs>
          <w:tab w:val="left" w:pos="1770"/>
        </w:tabs>
        <w:rPr>
          <w:rFonts w:ascii="Verdana" w:hAnsi="Verdana"/>
          <w:sz w:val="20"/>
          <w:szCs w:val="20"/>
        </w:rPr>
      </w:pPr>
      <w:r>
        <w:rPr>
          <w:rFonts w:ascii="Verdana" w:hAnsi="Verdana"/>
          <w:sz w:val="20"/>
          <w:szCs w:val="20"/>
        </w:rPr>
        <w:t>In de verbeterplannen van de instellingen is aandacht voor:</w:t>
      </w:r>
    </w:p>
    <w:p w14:paraId="6CA9C6BF" w14:textId="77777777" w:rsidR="006C5353" w:rsidRDefault="006C5353" w:rsidP="00C511CB">
      <w:pPr>
        <w:pStyle w:val="Lijstalinea"/>
        <w:numPr>
          <w:ilvl w:val="0"/>
          <w:numId w:val="4"/>
        </w:numPr>
        <w:tabs>
          <w:tab w:val="left" w:pos="1770"/>
        </w:tabs>
        <w:rPr>
          <w:rFonts w:ascii="Verdana" w:hAnsi="Verdana"/>
          <w:sz w:val="20"/>
          <w:szCs w:val="20"/>
        </w:rPr>
      </w:pPr>
      <w:r w:rsidRPr="00C511CB">
        <w:rPr>
          <w:rFonts w:ascii="Verdana" w:hAnsi="Verdana"/>
          <w:sz w:val="20"/>
          <w:szCs w:val="20"/>
          <w:u w:val="single"/>
        </w:rPr>
        <w:t>Voorlichting en scholing</w:t>
      </w:r>
      <w:r>
        <w:rPr>
          <w:rFonts w:ascii="Verdana" w:hAnsi="Verdana"/>
          <w:sz w:val="20"/>
          <w:szCs w:val="20"/>
        </w:rPr>
        <w:t>;</w:t>
      </w:r>
    </w:p>
    <w:p w14:paraId="5976D389" w14:textId="15D5BFE8" w:rsidR="006C5353" w:rsidRDefault="006C5353" w:rsidP="00C511CB">
      <w:pPr>
        <w:pStyle w:val="Lijstalinea"/>
        <w:numPr>
          <w:ilvl w:val="0"/>
          <w:numId w:val="4"/>
        </w:numPr>
        <w:tabs>
          <w:tab w:val="left" w:pos="1770"/>
        </w:tabs>
        <w:rPr>
          <w:rFonts w:ascii="Verdana" w:hAnsi="Verdana"/>
          <w:sz w:val="20"/>
          <w:szCs w:val="20"/>
        </w:rPr>
      </w:pPr>
      <w:r w:rsidRPr="00C511CB">
        <w:rPr>
          <w:rFonts w:ascii="Verdana" w:hAnsi="Verdana"/>
          <w:sz w:val="20"/>
          <w:szCs w:val="20"/>
          <w:u w:val="single"/>
        </w:rPr>
        <w:t>Aanscherpen van werkwijze</w:t>
      </w:r>
      <w:r w:rsidR="00301F44">
        <w:rPr>
          <w:rFonts w:ascii="Verdana" w:hAnsi="Verdana"/>
          <w:sz w:val="20"/>
          <w:szCs w:val="20"/>
          <w:u w:val="single"/>
        </w:rPr>
        <w:t>n</w:t>
      </w:r>
      <w:r>
        <w:rPr>
          <w:rFonts w:ascii="Verdana" w:hAnsi="Verdana"/>
          <w:sz w:val="20"/>
          <w:szCs w:val="20"/>
        </w:rPr>
        <w:t xml:space="preserve"> (bijv. niet alleen bij intake de </w:t>
      </w:r>
      <w:proofErr w:type="spellStart"/>
      <w:r>
        <w:rPr>
          <w:rFonts w:ascii="Verdana" w:hAnsi="Verdana"/>
          <w:sz w:val="20"/>
          <w:szCs w:val="20"/>
        </w:rPr>
        <w:t>Kindcheck</w:t>
      </w:r>
      <w:proofErr w:type="spellEnd"/>
      <w:r>
        <w:rPr>
          <w:rFonts w:ascii="Verdana" w:hAnsi="Verdana"/>
          <w:sz w:val="20"/>
          <w:szCs w:val="20"/>
        </w:rPr>
        <w:t xml:space="preserve"> uitvoeren, maar op meerdere momenten; actief bevragen van volwassen cliënten naar veiligheid van hun kinderen; in geval van vechtscheidingen afspraken maken met cliënten over veiligheid van hun kinderen);</w:t>
      </w:r>
    </w:p>
    <w:p w14:paraId="626AAD97" w14:textId="10D05E5D" w:rsidR="006C5353" w:rsidRDefault="006C5353" w:rsidP="00C511CB">
      <w:pPr>
        <w:pStyle w:val="Lijstalinea"/>
        <w:numPr>
          <w:ilvl w:val="0"/>
          <w:numId w:val="4"/>
        </w:numPr>
        <w:tabs>
          <w:tab w:val="left" w:pos="1770"/>
        </w:tabs>
        <w:rPr>
          <w:rFonts w:ascii="Verdana" w:hAnsi="Verdana"/>
          <w:sz w:val="20"/>
          <w:szCs w:val="20"/>
        </w:rPr>
      </w:pPr>
      <w:r w:rsidRPr="00C511CB">
        <w:rPr>
          <w:rFonts w:ascii="Verdana" w:hAnsi="Verdana"/>
          <w:sz w:val="20"/>
          <w:szCs w:val="20"/>
          <w:u w:val="single"/>
        </w:rPr>
        <w:t>Verankering in formats/systemen</w:t>
      </w:r>
      <w:r>
        <w:rPr>
          <w:rFonts w:ascii="Verdana" w:hAnsi="Verdana"/>
          <w:sz w:val="20"/>
          <w:szCs w:val="20"/>
        </w:rPr>
        <w:t xml:space="preserve"> (bijv. </w:t>
      </w:r>
      <w:proofErr w:type="spellStart"/>
      <w:r>
        <w:rPr>
          <w:rFonts w:ascii="Verdana" w:hAnsi="Verdana"/>
          <w:sz w:val="20"/>
          <w:szCs w:val="20"/>
        </w:rPr>
        <w:t>Kindcheck</w:t>
      </w:r>
      <w:proofErr w:type="spellEnd"/>
      <w:r>
        <w:rPr>
          <w:rFonts w:ascii="Verdana" w:hAnsi="Verdana"/>
          <w:sz w:val="20"/>
          <w:szCs w:val="20"/>
        </w:rPr>
        <w:t xml:space="preserve"> in zorgdossier; </w:t>
      </w:r>
      <w:proofErr w:type="spellStart"/>
      <w:r>
        <w:rPr>
          <w:rFonts w:ascii="Verdana" w:hAnsi="Verdana"/>
          <w:sz w:val="20"/>
          <w:szCs w:val="20"/>
        </w:rPr>
        <w:t>Sputovamo</w:t>
      </w:r>
      <w:proofErr w:type="spellEnd"/>
      <w:r>
        <w:rPr>
          <w:rFonts w:ascii="Verdana" w:hAnsi="Verdana"/>
          <w:sz w:val="20"/>
          <w:szCs w:val="20"/>
        </w:rPr>
        <w:t xml:space="preserve"> in triagesysteem huisartsenpost; overdrachtsbrief Veilig Thuis; veiligheids- en herstelplan Veilig Thuis; prot</w:t>
      </w:r>
      <w:r w:rsidR="00301F44">
        <w:rPr>
          <w:rFonts w:ascii="Verdana" w:hAnsi="Verdana"/>
          <w:sz w:val="20"/>
          <w:szCs w:val="20"/>
        </w:rPr>
        <w:t>ocol kindermishandeling in digit</w:t>
      </w:r>
      <w:r>
        <w:rPr>
          <w:rFonts w:ascii="Verdana" w:hAnsi="Verdana"/>
          <w:sz w:val="20"/>
          <w:szCs w:val="20"/>
        </w:rPr>
        <w:t xml:space="preserve">aal dossier </w:t>
      </w:r>
      <w:proofErr w:type="spellStart"/>
      <w:r>
        <w:rPr>
          <w:rFonts w:ascii="Verdana" w:hAnsi="Verdana"/>
          <w:sz w:val="20"/>
          <w:szCs w:val="20"/>
        </w:rPr>
        <w:t>jgz</w:t>
      </w:r>
      <w:proofErr w:type="spellEnd"/>
      <w:r>
        <w:rPr>
          <w:rFonts w:ascii="Verdana" w:hAnsi="Verdana"/>
          <w:sz w:val="20"/>
          <w:szCs w:val="20"/>
        </w:rPr>
        <w:t>);</w:t>
      </w:r>
    </w:p>
    <w:p w14:paraId="5EA483B0" w14:textId="70786758" w:rsidR="000D64F4" w:rsidRPr="00EF3681" w:rsidRDefault="00C511CB" w:rsidP="000D64F4">
      <w:pPr>
        <w:pStyle w:val="Lijstalinea"/>
        <w:numPr>
          <w:ilvl w:val="0"/>
          <w:numId w:val="4"/>
        </w:numPr>
        <w:tabs>
          <w:tab w:val="left" w:pos="1770"/>
        </w:tabs>
        <w:rPr>
          <w:rFonts w:ascii="Verdana" w:hAnsi="Verdana"/>
          <w:sz w:val="20"/>
          <w:szCs w:val="20"/>
        </w:rPr>
      </w:pPr>
      <w:r>
        <w:rPr>
          <w:rFonts w:ascii="Verdana" w:hAnsi="Verdana"/>
          <w:sz w:val="20"/>
          <w:szCs w:val="20"/>
          <w:u w:val="single"/>
        </w:rPr>
        <w:t xml:space="preserve">Maken van </w:t>
      </w:r>
      <w:r w:rsidR="006C5353" w:rsidRPr="00C511CB">
        <w:rPr>
          <w:rFonts w:ascii="Verdana" w:hAnsi="Verdana"/>
          <w:sz w:val="20"/>
          <w:szCs w:val="20"/>
          <w:u w:val="single"/>
        </w:rPr>
        <w:t>samenwerkingsafspraken</w:t>
      </w:r>
      <w:r w:rsidR="000D64F4" w:rsidRPr="006C5353">
        <w:rPr>
          <w:rFonts w:ascii="Verdana" w:hAnsi="Verdana"/>
          <w:sz w:val="20"/>
          <w:szCs w:val="20"/>
        </w:rPr>
        <w:t xml:space="preserve"> </w:t>
      </w:r>
      <w:r w:rsidR="006C5353">
        <w:rPr>
          <w:rFonts w:ascii="Verdana" w:hAnsi="Verdana"/>
          <w:sz w:val="20"/>
          <w:szCs w:val="20"/>
        </w:rPr>
        <w:t xml:space="preserve">(bijv. convenant Veilig Thuis – Stichting Jeugdteams en consortium JGZ, </w:t>
      </w:r>
      <w:proofErr w:type="spellStart"/>
      <w:r w:rsidR="006C5353">
        <w:rPr>
          <w:rFonts w:ascii="Verdana" w:hAnsi="Verdana"/>
          <w:sz w:val="20"/>
          <w:szCs w:val="20"/>
        </w:rPr>
        <w:t>aandachtsfunctionarissen</w:t>
      </w:r>
      <w:proofErr w:type="spellEnd"/>
      <w:r w:rsidR="006C5353">
        <w:rPr>
          <w:rFonts w:ascii="Verdana" w:hAnsi="Verdana"/>
          <w:sz w:val="20"/>
          <w:szCs w:val="20"/>
        </w:rPr>
        <w:t xml:space="preserve"> huisartsenpost en </w:t>
      </w:r>
      <w:proofErr w:type="spellStart"/>
      <w:r w:rsidR="006C5353">
        <w:rPr>
          <w:rFonts w:ascii="Verdana" w:hAnsi="Verdana"/>
          <w:sz w:val="20"/>
          <w:szCs w:val="20"/>
        </w:rPr>
        <w:t>Yulius</w:t>
      </w:r>
      <w:proofErr w:type="spellEnd"/>
      <w:r w:rsidR="006C5353">
        <w:rPr>
          <w:rFonts w:ascii="Verdana" w:hAnsi="Verdana"/>
          <w:sz w:val="20"/>
          <w:szCs w:val="20"/>
        </w:rPr>
        <w:t xml:space="preserve"> die regelmatig casusoverleg voeren met Veilig Thuis</w:t>
      </w:r>
      <w:r>
        <w:rPr>
          <w:rFonts w:ascii="Verdana" w:hAnsi="Verdana"/>
          <w:sz w:val="20"/>
          <w:szCs w:val="20"/>
        </w:rPr>
        <w:t xml:space="preserve">, </w:t>
      </w:r>
      <w:proofErr w:type="spellStart"/>
      <w:r>
        <w:rPr>
          <w:rFonts w:ascii="Verdana" w:hAnsi="Verdana"/>
          <w:sz w:val="20"/>
          <w:szCs w:val="20"/>
        </w:rPr>
        <w:t>Yulius</w:t>
      </w:r>
      <w:proofErr w:type="spellEnd"/>
      <w:r>
        <w:rPr>
          <w:rFonts w:ascii="Verdana" w:hAnsi="Verdana"/>
          <w:sz w:val="20"/>
          <w:szCs w:val="20"/>
        </w:rPr>
        <w:t xml:space="preserve"> en huisartsen over aandacht van huisartsen voor kinderen bij doorverwijzing van volwassenen naar </w:t>
      </w:r>
      <w:proofErr w:type="spellStart"/>
      <w:r>
        <w:rPr>
          <w:rFonts w:ascii="Verdana" w:hAnsi="Verdana"/>
          <w:sz w:val="20"/>
          <w:szCs w:val="20"/>
        </w:rPr>
        <w:t>Yulius</w:t>
      </w:r>
      <w:proofErr w:type="spellEnd"/>
      <w:r>
        <w:rPr>
          <w:rFonts w:ascii="Verdana" w:hAnsi="Verdana"/>
          <w:sz w:val="20"/>
          <w:szCs w:val="20"/>
        </w:rPr>
        <w:t>).</w:t>
      </w:r>
    </w:p>
    <w:p w14:paraId="6D0A6068" w14:textId="003E537A" w:rsidR="00C24BD3" w:rsidRDefault="00C24BD3" w:rsidP="000D64F4">
      <w:pPr>
        <w:tabs>
          <w:tab w:val="left" w:pos="1770"/>
        </w:tabs>
        <w:rPr>
          <w:rFonts w:ascii="Verdana" w:hAnsi="Verdana"/>
          <w:sz w:val="20"/>
          <w:szCs w:val="20"/>
        </w:rPr>
      </w:pPr>
      <w:r>
        <w:rPr>
          <w:rFonts w:ascii="Verdana" w:hAnsi="Verdana"/>
          <w:sz w:val="20"/>
          <w:szCs w:val="20"/>
        </w:rPr>
        <w:t>Na</w:t>
      </w:r>
      <w:r w:rsidR="00EF3681">
        <w:rPr>
          <w:rFonts w:ascii="Verdana" w:hAnsi="Verdana"/>
          <w:sz w:val="20"/>
          <w:szCs w:val="20"/>
        </w:rPr>
        <w:t>ast</w:t>
      </w:r>
      <w:r>
        <w:rPr>
          <w:rFonts w:ascii="Verdana" w:hAnsi="Verdana"/>
          <w:sz w:val="20"/>
          <w:szCs w:val="20"/>
        </w:rPr>
        <w:t xml:space="preserve"> het bespreken van de gewenste samenhang tussen de individuele verbeterplannen</w:t>
      </w:r>
      <w:r w:rsidR="000D64F4" w:rsidRPr="000D64F4">
        <w:rPr>
          <w:rFonts w:ascii="Verdana" w:hAnsi="Verdana"/>
          <w:sz w:val="20"/>
          <w:szCs w:val="20"/>
        </w:rPr>
        <w:t xml:space="preserve"> is </w:t>
      </w:r>
      <w:r w:rsidR="00301F44">
        <w:rPr>
          <w:rFonts w:ascii="Verdana" w:hAnsi="Verdana"/>
          <w:sz w:val="20"/>
          <w:szCs w:val="20"/>
        </w:rPr>
        <w:t xml:space="preserve">in de werksessie </w:t>
      </w:r>
      <w:r w:rsidR="000D64F4" w:rsidRPr="000D64F4">
        <w:rPr>
          <w:rFonts w:ascii="Verdana" w:hAnsi="Verdana"/>
          <w:sz w:val="20"/>
          <w:szCs w:val="20"/>
        </w:rPr>
        <w:t xml:space="preserve">de vraag gesteld: welke stappen zijn er nodig om de samenwerking in het sociale domein nog </w:t>
      </w:r>
      <w:r>
        <w:rPr>
          <w:rFonts w:ascii="Verdana" w:hAnsi="Verdana"/>
          <w:sz w:val="20"/>
          <w:szCs w:val="20"/>
        </w:rPr>
        <w:t>verder te verbeteren?</w:t>
      </w:r>
    </w:p>
    <w:p w14:paraId="7AAAAC6A" w14:textId="27C95583" w:rsidR="000D64F4" w:rsidRDefault="00C511CB" w:rsidP="000D64F4">
      <w:pPr>
        <w:tabs>
          <w:tab w:val="left" w:pos="1770"/>
        </w:tabs>
        <w:rPr>
          <w:rFonts w:ascii="Verdana" w:hAnsi="Verdana"/>
          <w:sz w:val="20"/>
          <w:szCs w:val="20"/>
        </w:rPr>
      </w:pPr>
      <w:r>
        <w:rPr>
          <w:rFonts w:ascii="Verdana" w:hAnsi="Verdana"/>
          <w:sz w:val="20"/>
          <w:szCs w:val="20"/>
        </w:rPr>
        <w:t xml:space="preserve">Van Montfoort </w:t>
      </w:r>
      <w:r w:rsidR="00C24BD3">
        <w:rPr>
          <w:rFonts w:ascii="Verdana" w:hAnsi="Verdana"/>
          <w:sz w:val="20"/>
          <w:szCs w:val="20"/>
        </w:rPr>
        <w:t>geeft</w:t>
      </w:r>
      <w:r>
        <w:rPr>
          <w:rFonts w:ascii="Verdana" w:hAnsi="Verdana"/>
          <w:sz w:val="20"/>
          <w:szCs w:val="20"/>
        </w:rPr>
        <w:t xml:space="preserve"> in bijgevoegd advies </w:t>
      </w:r>
      <w:r w:rsidR="00C24BD3">
        <w:rPr>
          <w:rFonts w:ascii="Verdana" w:hAnsi="Verdana"/>
          <w:sz w:val="20"/>
          <w:szCs w:val="20"/>
        </w:rPr>
        <w:t xml:space="preserve">allereerst aan welke grenzen de betrokken instellingen ervaren aan hun mogelijkheden. De verbeterplannen en regionale aanpak moeten immers wel realistisch zijn. Belangrijke grens is zoals al eerder in deze adviesnota aangegeven, dat geweld helaas niet altijd is te voorzien en voorkomen. </w:t>
      </w:r>
      <w:r w:rsidR="00301F44">
        <w:rPr>
          <w:rFonts w:ascii="Verdana" w:hAnsi="Verdana"/>
          <w:sz w:val="20"/>
          <w:szCs w:val="20"/>
        </w:rPr>
        <w:t>Vervolgens doet Van Montfoort in het advies v</w:t>
      </w:r>
      <w:r>
        <w:rPr>
          <w:rFonts w:ascii="Verdana" w:hAnsi="Verdana"/>
          <w:sz w:val="20"/>
          <w:szCs w:val="20"/>
        </w:rPr>
        <w:t xml:space="preserve">ijf aanbevelingen, die zowel de samenhang tussen de individuele verbeterplannen als de regionale samenwerking verder kunnen verbeteren. </w:t>
      </w:r>
      <w:r w:rsidR="00C24BD3">
        <w:rPr>
          <w:rFonts w:ascii="Verdana" w:hAnsi="Verdana"/>
          <w:sz w:val="20"/>
          <w:szCs w:val="20"/>
        </w:rPr>
        <w:t>Ons</w:t>
      </w:r>
      <w:r w:rsidR="000D64F4">
        <w:rPr>
          <w:rFonts w:ascii="Verdana" w:hAnsi="Verdana"/>
          <w:sz w:val="20"/>
          <w:szCs w:val="20"/>
        </w:rPr>
        <w:t xml:space="preserve"> voo</w:t>
      </w:r>
      <w:r>
        <w:rPr>
          <w:rFonts w:ascii="Verdana" w:hAnsi="Verdana"/>
          <w:sz w:val="20"/>
          <w:szCs w:val="20"/>
        </w:rPr>
        <w:t xml:space="preserve">rstel voor de regionale aanpak </w:t>
      </w:r>
      <w:r w:rsidR="000D64F4">
        <w:rPr>
          <w:rFonts w:ascii="Verdana" w:hAnsi="Verdana"/>
          <w:sz w:val="20"/>
          <w:szCs w:val="20"/>
        </w:rPr>
        <w:t xml:space="preserve">sluit aan op de </w:t>
      </w:r>
      <w:r>
        <w:rPr>
          <w:rFonts w:ascii="Verdana" w:hAnsi="Verdana"/>
          <w:sz w:val="20"/>
          <w:szCs w:val="20"/>
        </w:rPr>
        <w:t xml:space="preserve">vijf </w:t>
      </w:r>
      <w:r w:rsidR="000D64F4">
        <w:rPr>
          <w:rFonts w:ascii="Verdana" w:hAnsi="Verdana"/>
          <w:sz w:val="20"/>
          <w:szCs w:val="20"/>
        </w:rPr>
        <w:t xml:space="preserve">aanbevelingen </w:t>
      </w:r>
      <w:r>
        <w:rPr>
          <w:rFonts w:ascii="Verdana" w:hAnsi="Verdana"/>
          <w:sz w:val="20"/>
          <w:szCs w:val="20"/>
        </w:rPr>
        <w:t xml:space="preserve">van </w:t>
      </w:r>
      <w:proofErr w:type="spellStart"/>
      <w:r>
        <w:rPr>
          <w:rFonts w:ascii="Verdana" w:hAnsi="Verdana"/>
          <w:sz w:val="20"/>
          <w:szCs w:val="20"/>
        </w:rPr>
        <w:t>Van</w:t>
      </w:r>
      <w:proofErr w:type="spellEnd"/>
      <w:r>
        <w:rPr>
          <w:rFonts w:ascii="Verdana" w:hAnsi="Verdana"/>
          <w:sz w:val="20"/>
          <w:szCs w:val="20"/>
        </w:rPr>
        <w:t xml:space="preserve"> Montfoort:</w:t>
      </w:r>
    </w:p>
    <w:p w14:paraId="4DA697CF" w14:textId="77777777" w:rsidR="00C511CB" w:rsidRDefault="00C511CB" w:rsidP="000D64F4">
      <w:pPr>
        <w:tabs>
          <w:tab w:val="left" w:pos="1770"/>
        </w:tabs>
        <w:rPr>
          <w:rFonts w:ascii="Verdana" w:hAnsi="Verdana"/>
          <w:sz w:val="20"/>
          <w:szCs w:val="20"/>
        </w:rPr>
      </w:pPr>
    </w:p>
    <w:p w14:paraId="551A821F" w14:textId="643E6601" w:rsidR="00D14989" w:rsidRDefault="00C511CB" w:rsidP="00D14989">
      <w:pPr>
        <w:pStyle w:val="Lijstalinea"/>
        <w:numPr>
          <w:ilvl w:val="1"/>
          <w:numId w:val="10"/>
        </w:numPr>
        <w:ind w:left="709"/>
        <w:rPr>
          <w:rFonts w:ascii="Verdana" w:hAnsi="Verdana"/>
          <w:sz w:val="20"/>
          <w:szCs w:val="20"/>
        </w:rPr>
      </w:pPr>
      <w:r w:rsidRPr="00D14989">
        <w:rPr>
          <w:rFonts w:ascii="Verdana" w:hAnsi="Verdana"/>
          <w:sz w:val="20"/>
          <w:szCs w:val="20"/>
          <w:u w:val="single"/>
        </w:rPr>
        <w:t>Sociale teams en Veilig Thuis</w:t>
      </w:r>
      <w:r w:rsidRPr="00D14989">
        <w:rPr>
          <w:rFonts w:ascii="Verdana" w:hAnsi="Verdana"/>
          <w:sz w:val="20"/>
          <w:szCs w:val="20"/>
        </w:rPr>
        <w:t xml:space="preserve">: </w:t>
      </w:r>
      <w:r w:rsidR="00D14989">
        <w:rPr>
          <w:rFonts w:ascii="Verdana" w:hAnsi="Verdana"/>
          <w:sz w:val="20"/>
          <w:szCs w:val="20"/>
        </w:rPr>
        <w:t>de regiegroep draagt zorg voor een modelconvenant voor samenwerking tussen Veilig Thuis en lokale teams/ondersteuning dat in 2017 in alle gemeenten geïmplementeerd kan worden. Dit model wordt gebaseerd op de samenwerkingsafspraken die Veilig Thuis al heeft gemaakt met Stichting Jeugdteams, consortium JGZ en enkele sociale teams. De regiegroep verzoekt de leden van het Algemeen Bestuur te zorgen voor het realiseren van de benodigde samenwerkingsafspraken voor de eigen gemeente/</w:t>
      </w:r>
      <w:proofErr w:type="spellStart"/>
      <w:r w:rsidR="00D14989">
        <w:rPr>
          <w:rFonts w:ascii="Verdana" w:hAnsi="Verdana"/>
          <w:sz w:val="20"/>
          <w:szCs w:val="20"/>
        </w:rPr>
        <w:t>subregio</w:t>
      </w:r>
      <w:proofErr w:type="spellEnd"/>
      <w:r w:rsidR="00854CD3">
        <w:rPr>
          <w:rFonts w:ascii="Verdana" w:hAnsi="Verdana"/>
          <w:sz w:val="20"/>
          <w:szCs w:val="20"/>
        </w:rPr>
        <w:t xml:space="preserve"> aan de hand van het model</w:t>
      </w:r>
      <w:r w:rsidR="00D14989">
        <w:rPr>
          <w:rFonts w:ascii="Verdana" w:hAnsi="Verdana"/>
          <w:sz w:val="20"/>
          <w:szCs w:val="20"/>
        </w:rPr>
        <w:t>.</w:t>
      </w:r>
    </w:p>
    <w:p w14:paraId="21BF184B" w14:textId="77777777" w:rsidR="00D14989" w:rsidRDefault="00C511CB" w:rsidP="00D14989">
      <w:pPr>
        <w:pStyle w:val="Lijstalinea"/>
        <w:numPr>
          <w:ilvl w:val="1"/>
          <w:numId w:val="10"/>
        </w:numPr>
        <w:ind w:left="709"/>
        <w:rPr>
          <w:rFonts w:ascii="Verdana" w:hAnsi="Verdana"/>
          <w:sz w:val="20"/>
          <w:szCs w:val="20"/>
        </w:rPr>
      </w:pPr>
      <w:r w:rsidRPr="00D14989">
        <w:rPr>
          <w:rFonts w:ascii="Verdana" w:hAnsi="Verdana"/>
          <w:sz w:val="20"/>
          <w:szCs w:val="20"/>
          <w:u w:val="single"/>
        </w:rPr>
        <w:t>Huisartsen en kinderartsen</w:t>
      </w:r>
      <w:r w:rsidRPr="00D14989">
        <w:rPr>
          <w:rFonts w:ascii="Verdana" w:hAnsi="Verdana"/>
          <w:sz w:val="20"/>
          <w:szCs w:val="20"/>
        </w:rPr>
        <w:t xml:space="preserve">: </w:t>
      </w:r>
      <w:r w:rsidR="00D14989">
        <w:rPr>
          <w:rFonts w:ascii="Verdana" w:hAnsi="Verdana"/>
          <w:sz w:val="20"/>
          <w:szCs w:val="20"/>
        </w:rPr>
        <w:t>De regiegroep vraagt, al dan niet via gemeenten, aandacht van de zorggroepen van huisartsen in ZHZ en kinderartsen voor de aanpak van huiselijk geweld en kindermishandeling van de samenwerkende huisartsenpost Drechtsteden, huisartsen van de betrokken zorggroep en kinderartsen uit het Albert Schweitzerziekenhuis en doet een beroep op alle partijen om een soortgelijke samenwerking te realiseren in de rest van de regio. De Regiegroep draagt zorg voor een brief namens het Dagelijks Bestuur aan de zorggroepen in ZHZ en verzoekt de leden van het Algemeen Bestuur ervoor zorg te dragen dat dit in de relevante overleggen in de eigen gemeente/</w:t>
      </w:r>
      <w:proofErr w:type="spellStart"/>
      <w:r w:rsidR="00D14989">
        <w:rPr>
          <w:rFonts w:ascii="Verdana" w:hAnsi="Verdana"/>
          <w:sz w:val="20"/>
          <w:szCs w:val="20"/>
        </w:rPr>
        <w:t>subregio</w:t>
      </w:r>
      <w:proofErr w:type="spellEnd"/>
      <w:r w:rsidR="00D14989">
        <w:rPr>
          <w:rFonts w:ascii="Verdana" w:hAnsi="Verdana"/>
          <w:sz w:val="20"/>
          <w:szCs w:val="20"/>
        </w:rPr>
        <w:t xml:space="preserve"> aan de orde wordt gesteld.</w:t>
      </w:r>
    </w:p>
    <w:p w14:paraId="693A9F6D" w14:textId="65682537" w:rsidR="00C511CB" w:rsidRPr="00D14989" w:rsidRDefault="00D14989" w:rsidP="00D14989">
      <w:pPr>
        <w:pStyle w:val="Lijstalinea"/>
        <w:numPr>
          <w:ilvl w:val="1"/>
          <w:numId w:val="10"/>
        </w:numPr>
        <w:ind w:left="709"/>
        <w:rPr>
          <w:rFonts w:ascii="Verdana" w:hAnsi="Verdana"/>
          <w:sz w:val="20"/>
          <w:szCs w:val="20"/>
        </w:rPr>
      </w:pPr>
      <w:r>
        <w:rPr>
          <w:rFonts w:ascii="Verdana" w:hAnsi="Verdana"/>
          <w:sz w:val="20"/>
          <w:szCs w:val="20"/>
          <w:u w:val="single"/>
        </w:rPr>
        <w:lastRenderedPageBreak/>
        <w:t>P</w:t>
      </w:r>
      <w:r w:rsidR="00C511CB" w:rsidRPr="00D14989">
        <w:rPr>
          <w:rFonts w:ascii="Verdana" w:hAnsi="Verdana"/>
          <w:sz w:val="20"/>
          <w:szCs w:val="20"/>
          <w:u w:val="single"/>
        </w:rPr>
        <w:t>olitie</w:t>
      </w:r>
      <w:r w:rsidR="00C511CB" w:rsidRPr="00D14989">
        <w:rPr>
          <w:rFonts w:ascii="Verdana" w:hAnsi="Verdana"/>
          <w:sz w:val="20"/>
          <w:szCs w:val="20"/>
        </w:rPr>
        <w:t xml:space="preserve">: </w:t>
      </w:r>
      <w:r w:rsidRPr="00D14989">
        <w:rPr>
          <w:rFonts w:ascii="Verdana" w:hAnsi="Verdana"/>
          <w:sz w:val="20"/>
          <w:szCs w:val="20"/>
        </w:rPr>
        <w:t>in ZHZ wordt een deel van de zorgmeldingen van de politie gemeld bij het Jeugdpreventie Team (JPT) en gaat daarmee niet rechtstreeks naar Veilig Thuis. W</w:t>
      </w:r>
      <w:r w:rsidR="00C511CB" w:rsidRPr="00D14989">
        <w:rPr>
          <w:rFonts w:ascii="Verdana" w:hAnsi="Verdana"/>
          <w:sz w:val="20"/>
          <w:szCs w:val="20"/>
        </w:rPr>
        <w:t xml:space="preserve">e adviseren de 17 gemeenten om te verkennen hoe in de lokale veiligheidsdriehoek op casusniveau een combinatie kan worden gemaakt met hulpverlening, met als doel om op basis van signalen van de politie zo mogelijk eerder hulpverlening in te zetten en </w:t>
      </w:r>
      <w:r w:rsidR="00887D3D">
        <w:rPr>
          <w:rFonts w:ascii="Verdana" w:hAnsi="Verdana"/>
          <w:sz w:val="20"/>
          <w:szCs w:val="20"/>
        </w:rPr>
        <w:t xml:space="preserve">onnodige </w:t>
      </w:r>
      <w:r w:rsidR="00C511CB" w:rsidRPr="00D14989">
        <w:rPr>
          <w:rFonts w:ascii="Verdana" w:hAnsi="Verdana"/>
          <w:sz w:val="20"/>
          <w:szCs w:val="20"/>
        </w:rPr>
        <w:t>meldingen bij Veilig Thuis te voorkomen.</w:t>
      </w:r>
    </w:p>
    <w:p w14:paraId="22A07DB8" w14:textId="27FB8012" w:rsidR="00D14989" w:rsidRDefault="00C511CB" w:rsidP="00D14989">
      <w:pPr>
        <w:pStyle w:val="Lijstalinea"/>
        <w:numPr>
          <w:ilvl w:val="1"/>
          <w:numId w:val="10"/>
        </w:numPr>
        <w:ind w:left="709"/>
        <w:rPr>
          <w:rFonts w:ascii="Verdana" w:hAnsi="Verdana"/>
          <w:sz w:val="20"/>
          <w:szCs w:val="20"/>
        </w:rPr>
      </w:pPr>
      <w:r w:rsidRPr="00D14989">
        <w:rPr>
          <w:rFonts w:ascii="Verdana" w:hAnsi="Verdana"/>
          <w:sz w:val="20"/>
          <w:szCs w:val="20"/>
          <w:u w:val="single"/>
        </w:rPr>
        <w:t xml:space="preserve">Volwassenenproblematiek is </w:t>
      </w:r>
      <w:proofErr w:type="spellStart"/>
      <w:r w:rsidRPr="00D14989">
        <w:rPr>
          <w:rFonts w:ascii="Verdana" w:hAnsi="Verdana"/>
          <w:sz w:val="20"/>
          <w:szCs w:val="20"/>
          <w:u w:val="single"/>
        </w:rPr>
        <w:t>kindproblematiek</w:t>
      </w:r>
      <w:proofErr w:type="spellEnd"/>
      <w:r w:rsidRPr="00D14989">
        <w:rPr>
          <w:rFonts w:ascii="Verdana" w:hAnsi="Verdana"/>
          <w:sz w:val="20"/>
          <w:szCs w:val="20"/>
        </w:rPr>
        <w:t xml:space="preserve">: </w:t>
      </w:r>
      <w:r w:rsidR="00D14989">
        <w:rPr>
          <w:rFonts w:ascii="Verdana" w:hAnsi="Verdana"/>
          <w:sz w:val="20"/>
          <w:szCs w:val="20"/>
        </w:rPr>
        <w:t xml:space="preserve">de regiegroep doet een beroep op gemeenten en zorgpartners om met elkaar het gesprek te voeren over hoe in geval van volwassenenproblematiek de aandacht voor de veiligheid van betrokken kinderen kan worden vastgehouden en benutten de verbeterplannen van de betrokken instellingen als voorbeeld. De </w:t>
      </w:r>
      <w:proofErr w:type="spellStart"/>
      <w:r w:rsidR="00D14989">
        <w:rPr>
          <w:rFonts w:ascii="Verdana" w:hAnsi="Verdana"/>
          <w:sz w:val="20"/>
          <w:szCs w:val="20"/>
        </w:rPr>
        <w:t>De</w:t>
      </w:r>
      <w:proofErr w:type="spellEnd"/>
      <w:r w:rsidR="00D14989">
        <w:rPr>
          <w:rFonts w:ascii="Verdana" w:hAnsi="Verdana"/>
          <w:sz w:val="20"/>
          <w:szCs w:val="20"/>
        </w:rPr>
        <w:t xml:space="preserve"> Serviceorganisatie brengt dit per brief en in de relevante overleggen onder de aandacht van de gecontracteerde aanbieders. De Regiegroep adviseert de leden van het Algemeen Bestuur dit ook voor hun lokale te partners te doen.</w:t>
      </w:r>
    </w:p>
    <w:p w14:paraId="064AB89A" w14:textId="796275FF" w:rsidR="00D14989" w:rsidRDefault="00C511CB" w:rsidP="00D14989">
      <w:pPr>
        <w:pStyle w:val="Lijstalinea"/>
        <w:numPr>
          <w:ilvl w:val="1"/>
          <w:numId w:val="10"/>
        </w:numPr>
        <w:ind w:left="709"/>
        <w:rPr>
          <w:rFonts w:ascii="Verdana" w:hAnsi="Verdana"/>
          <w:sz w:val="20"/>
          <w:szCs w:val="20"/>
        </w:rPr>
      </w:pPr>
      <w:r w:rsidRPr="00D14989">
        <w:rPr>
          <w:rFonts w:ascii="Verdana" w:hAnsi="Verdana"/>
          <w:sz w:val="20"/>
          <w:szCs w:val="20"/>
          <w:u w:val="single"/>
        </w:rPr>
        <w:t>Een lerende praktijk</w:t>
      </w:r>
      <w:r w:rsidRPr="00D14989">
        <w:rPr>
          <w:rFonts w:ascii="Verdana" w:hAnsi="Verdana"/>
          <w:sz w:val="20"/>
          <w:szCs w:val="20"/>
        </w:rPr>
        <w:t xml:space="preserve">: </w:t>
      </w:r>
      <w:r w:rsidR="00D14989">
        <w:rPr>
          <w:rFonts w:ascii="Verdana" w:hAnsi="Verdana"/>
          <w:sz w:val="20"/>
          <w:szCs w:val="20"/>
        </w:rPr>
        <w:t>de regiegroep vraagt</w:t>
      </w:r>
      <w:r w:rsidRPr="00D14989">
        <w:rPr>
          <w:rFonts w:ascii="Verdana" w:hAnsi="Verdana"/>
          <w:sz w:val="20"/>
          <w:szCs w:val="20"/>
        </w:rPr>
        <w:t xml:space="preserve"> aandacht van </w:t>
      </w:r>
      <w:r w:rsidR="00D14989">
        <w:rPr>
          <w:rFonts w:ascii="Verdana" w:hAnsi="Verdana"/>
          <w:sz w:val="20"/>
          <w:szCs w:val="20"/>
        </w:rPr>
        <w:t xml:space="preserve">gemeenten en </w:t>
      </w:r>
      <w:r w:rsidRPr="00D14989">
        <w:rPr>
          <w:rFonts w:ascii="Verdana" w:hAnsi="Verdana"/>
          <w:sz w:val="20"/>
          <w:szCs w:val="20"/>
        </w:rPr>
        <w:t>zorgpartners voor het zoveel mogelijk samen met relevante partners realiseren van een lerende praktijk. Door met elkaar blijvend het gesprek te voeren over wat niet goed gaat, maar ook over wat juist wel goed gaat, krijgt verbetering van regionale samenwerking een blijvende impuls.</w:t>
      </w:r>
      <w:r w:rsidR="00D14989" w:rsidRPr="00D14989">
        <w:rPr>
          <w:rFonts w:ascii="Verdana" w:hAnsi="Verdana"/>
          <w:sz w:val="20"/>
          <w:szCs w:val="20"/>
        </w:rPr>
        <w:t xml:space="preserve"> </w:t>
      </w:r>
      <w:r w:rsidR="00D14989">
        <w:rPr>
          <w:rFonts w:ascii="Verdana" w:hAnsi="Verdana"/>
          <w:sz w:val="20"/>
          <w:szCs w:val="20"/>
        </w:rPr>
        <w:t>De Serviceorganisatie brengt dit per brief en in de relevante overleggen onder de aandacht van de gecontracteerde aanbieders. De Regiegroep adviseert de leden van het Algemeen Bestuur dit ook voor hun lokale te partners te doen.</w:t>
      </w:r>
    </w:p>
    <w:p w14:paraId="576D74E0" w14:textId="77777777" w:rsidR="00D14989" w:rsidRDefault="00D14989" w:rsidP="00D14989">
      <w:pPr>
        <w:pStyle w:val="Lijstalinea"/>
        <w:ind w:left="1134"/>
        <w:rPr>
          <w:rFonts w:ascii="Verdana" w:hAnsi="Verdana"/>
          <w:sz w:val="20"/>
          <w:szCs w:val="20"/>
        </w:rPr>
      </w:pPr>
    </w:p>
    <w:p w14:paraId="3319FE47" w14:textId="7AD6320B" w:rsidR="00C24BD3" w:rsidRPr="00D14989" w:rsidRDefault="00C24BD3" w:rsidP="00415594">
      <w:pPr>
        <w:pStyle w:val="Lijstalinea"/>
        <w:numPr>
          <w:ilvl w:val="0"/>
          <w:numId w:val="6"/>
        </w:numPr>
        <w:ind w:left="709"/>
        <w:rPr>
          <w:rFonts w:ascii="Verdana" w:hAnsi="Verdana"/>
          <w:b/>
          <w:sz w:val="20"/>
          <w:szCs w:val="20"/>
        </w:rPr>
      </w:pPr>
      <w:r w:rsidRPr="00D14989">
        <w:rPr>
          <w:rFonts w:ascii="Verdana" w:hAnsi="Verdana"/>
          <w:b/>
          <w:sz w:val="20"/>
          <w:szCs w:val="20"/>
        </w:rPr>
        <w:t>Vervolgproces</w:t>
      </w:r>
    </w:p>
    <w:p w14:paraId="2D71BEA3" w14:textId="77777777" w:rsidR="00EF3681" w:rsidRDefault="00EF3681" w:rsidP="000D64F4">
      <w:pPr>
        <w:tabs>
          <w:tab w:val="left" w:pos="1770"/>
        </w:tabs>
        <w:rPr>
          <w:rFonts w:ascii="Verdana" w:hAnsi="Verdana"/>
          <w:sz w:val="20"/>
          <w:szCs w:val="20"/>
        </w:rPr>
      </w:pPr>
    </w:p>
    <w:p w14:paraId="1D204F22" w14:textId="0614AD5D" w:rsidR="00C511CB" w:rsidRDefault="00C24BD3" w:rsidP="000D64F4">
      <w:pPr>
        <w:tabs>
          <w:tab w:val="left" w:pos="1770"/>
        </w:tabs>
        <w:rPr>
          <w:rFonts w:ascii="Verdana" w:hAnsi="Verdana"/>
          <w:sz w:val="20"/>
          <w:szCs w:val="20"/>
        </w:rPr>
      </w:pPr>
      <w:r>
        <w:rPr>
          <w:rFonts w:ascii="Verdana" w:hAnsi="Verdana"/>
          <w:sz w:val="20"/>
          <w:szCs w:val="20"/>
        </w:rPr>
        <w:t xml:space="preserve">Op basis van het besluit </w:t>
      </w:r>
      <w:r w:rsidR="00EF3681">
        <w:rPr>
          <w:rFonts w:ascii="Verdana" w:hAnsi="Verdana"/>
          <w:sz w:val="20"/>
          <w:szCs w:val="20"/>
        </w:rPr>
        <w:t xml:space="preserve">dat het Algemeen Bestuur neemt op 19 januari 2017, </w:t>
      </w:r>
      <w:r>
        <w:rPr>
          <w:rFonts w:ascii="Verdana" w:hAnsi="Verdana"/>
          <w:sz w:val="20"/>
          <w:szCs w:val="20"/>
        </w:rPr>
        <w:t>presenteert de Regieg</w:t>
      </w:r>
      <w:r w:rsidR="00EF3681">
        <w:rPr>
          <w:rFonts w:ascii="Verdana" w:hAnsi="Verdana"/>
          <w:sz w:val="20"/>
          <w:szCs w:val="20"/>
        </w:rPr>
        <w:t>roep op 25 januari</w:t>
      </w:r>
      <w:r>
        <w:rPr>
          <w:rFonts w:ascii="Verdana" w:hAnsi="Verdana"/>
          <w:sz w:val="20"/>
          <w:szCs w:val="20"/>
        </w:rPr>
        <w:t xml:space="preserve"> de regionale aanpak aan de gezamenlijke inspecties en voert vervolgens het gesprek hierover met de inspecties.</w:t>
      </w:r>
    </w:p>
    <w:p w14:paraId="2FB9BCEB" w14:textId="77777777" w:rsidR="00C24BD3" w:rsidRDefault="00C24BD3" w:rsidP="000D64F4">
      <w:pPr>
        <w:tabs>
          <w:tab w:val="left" w:pos="1770"/>
        </w:tabs>
        <w:rPr>
          <w:rFonts w:ascii="Verdana" w:hAnsi="Verdana"/>
          <w:sz w:val="20"/>
          <w:szCs w:val="20"/>
        </w:rPr>
      </w:pPr>
    </w:p>
    <w:p w14:paraId="7AA07310" w14:textId="408E5C83" w:rsidR="00C24BD3" w:rsidRDefault="00C24BD3" w:rsidP="000D64F4">
      <w:pPr>
        <w:tabs>
          <w:tab w:val="left" w:pos="1770"/>
        </w:tabs>
        <w:rPr>
          <w:rFonts w:ascii="Verdana" w:hAnsi="Verdana"/>
          <w:sz w:val="20"/>
          <w:szCs w:val="20"/>
        </w:rPr>
      </w:pPr>
      <w:r>
        <w:rPr>
          <w:rFonts w:ascii="Verdana" w:hAnsi="Verdana"/>
          <w:sz w:val="20"/>
          <w:szCs w:val="20"/>
        </w:rPr>
        <w:t>Voor 25 januari wordt een persbericht voorbereid; voor woordvoering kunnen de gemeenten en instellingen verwijzen naar dit persbericht en de woordvoerders van de regionale portefeuillehouders Veilig Thuis en Jeugd.</w:t>
      </w:r>
    </w:p>
    <w:p w14:paraId="786B1EED" w14:textId="77777777" w:rsidR="00C24BD3" w:rsidRDefault="00C24BD3" w:rsidP="000D64F4">
      <w:pPr>
        <w:tabs>
          <w:tab w:val="left" w:pos="1770"/>
        </w:tabs>
        <w:rPr>
          <w:rFonts w:ascii="Verdana" w:hAnsi="Verdana"/>
          <w:sz w:val="20"/>
          <w:szCs w:val="20"/>
        </w:rPr>
      </w:pPr>
    </w:p>
    <w:p w14:paraId="307FF584" w14:textId="24E53BB0" w:rsidR="00C24BD3" w:rsidRDefault="00C24BD3" w:rsidP="000D64F4">
      <w:pPr>
        <w:tabs>
          <w:tab w:val="left" w:pos="1770"/>
        </w:tabs>
        <w:rPr>
          <w:rFonts w:ascii="Verdana" w:hAnsi="Verdana"/>
          <w:sz w:val="20"/>
          <w:szCs w:val="20"/>
        </w:rPr>
      </w:pPr>
      <w:r>
        <w:rPr>
          <w:rFonts w:ascii="Verdana" w:hAnsi="Verdana"/>
          <w:sz w:val="20"/>
          <w:szCs w:val="20"/>
        </w:rPr>
        <w:t>De regiegroep voorziet de leden van het Algemeen Bestuur van een informatiebrief die zij kunnen benutten voor het informeren van hun gemeenteraden.</w:t>
      </w:r>
    </w:p>
    <w:p w14:paraId="3AF9ACB5" w14:textId="77777777" w:rsidR="008547F6" w:rsidRDefault="008547F6" w:rsidP="000D64F4">
      <w:pPr>
        <w:tabs>
          <w:tab w:val="left" w:pos="1770"/>
        </w:tabs>
        <w:rPr>
          <w:rFonts w:ascii="Verdana" w:hAnsi="Verdana"/>
          <w:sz w:val="20"/>
          <w:szCs w:val="20"/>
        </w:rPr>
      </w:pPr>
    </w:p>
    <w:p w14:paraId="092F96DF" w14:textId="4100F40C" w:rsidR="00C24BD3" w:rsidRPr="000D64F4" w:rsidRDefault="00EF3681" w:rsidP="000D64F4">
      <w:pPr>
        <w:tabs>
          <w:tab w:val="left" w:pos="1770"/>
        </w:tabs>
        <w:rPr>
          <w:rFonts w:ascii="Verdana" w:hAnsi="Verdana"/>
          <w:sz w:val="20"/>
          <w:szCs w:val="20"/>
        </w:rPr>
      </w:pPr>
      <w:r>
        <w:rPr>
          <w:rFonts w:ascii="Verdana" w:hAnsi="Verdana"/>
          <w:sz w:val="20"/>
          <w:szCs w:val="20"/>
        </w:rPr>
        <w:t>De regiegroep neemt het initiatief tot het ui</w:t>
      </w:r>
      <w:r w:rsidR="008547F6">
        <w:rPr>
          <w:rFonts w:ascii="Verdana" w:hAnsi="Verdana"/>
          <w:sz w:val="20"/>
          <w:szCs w:val="20"/>
        </w:rPr>
        <w:t>tvoeren van de regionale aanpak en evalueert deze eind 2017 om te bepalen of de aanpak voldoet.</w:t>
      </w:r>
    </w:p>
    <w:p w14:paraId="02B7815D" w14:textId="77777777" w:rsidR="00EF3681" w:rsidRDefault="00EF3681" w:rsidP="002C3D90">
      <w:pPr>
        <w:tabs>
          <w:tab w:val="left" w:pos="1770"/>
        </w:tabs>
        <w:rPr>
          <w:rFonts w:ascii="Verdana" w:hAnsi="Verdana"/>
          <w:b/>
          <w:sz w:val="20"/>
          <w:szCs w:val="20"/>
        </w:rPr>
      </w:pPr>
    </w:p>
    <w:p w14:paraId="0BC06B08" w14:textId="77777777" w:rsidR="00D14989" w:rsidRDefault="00D14989" w:rsidP="002C3D90">
      <w:pPr>
        <w:tabs>
          <w:tab w:val="left" w:pos="1770"/>
        </w:tabs>
        <w:rPr>
          <w:rFonts w:ascii="Verdana" w:hAnsi="Verdana"/>
          <w:b/>
          <w:sz w:val="20"/>
          <w:szCs w:val="20"/>
        </w:rPr>
      </w:pPr>
    </w:p>
    <w:p w14:paraId="6FD6B738" w14:textId="77777777" w:rsidR="00D14989" w:rsidRDefault="00D14989" w:rsidP="002C3D90">
      <w:pPr>
        <w:tabs>
          <w:tab w:val="left" w:pos="1770"/>
        </w:tabs>
        <w:rPr>
          <w:rFonts w:ascii="Verdana" w:hAnsi="Verdana"/>
          <w:b/>
          <w:sz w:val="20"/>
          <w:szCs w:val="20"/>
        </w:rPr>
      </w:pPr>
    </w:p>
    <w:p w14:paraId="1B3FCAB8" w14:textId="77777777" w:rsidR="00D14989" w:rsidRDefault="00D14989" w:rsidP="002C3D90">
      <w:pPr>
        <w:tabs>
          <w:tab w:val="left" w:pos="1770"/>
        </w:tabs>
        <w:rPr>
          <w:rFonts w:ascii="Verdana" w:hAnsi="Verdana"/>
          <w:b/>
          <w:sz w:val="20"/>
          <w:szCs w:val="20"/>
        </w:rPr>
      </w:pPr>
    </w:p>
    <w:p w14:paraId="7950B38E" w14:textId="77777777" w:rsidR="00D14989" w:rsidRDefault="00D14989" w:rsidP="002C3D90">
      <w:pPr>
        <w:tabs>
          <w:tab w:val="left" w:pos="1770"/>
        </w:tabs>
        <w:rPr>
          <w:rFonts w:ascii="Verdana" w:hAnsi="Verdana"/>
          <w:b/>
          <w:sz w:val="20"/>
          <w:szCs w:val="20"/>
        </w:rPr>
      </w:pPr>
    </w:p>
    <w:p w14:paraId="28055010" w14:textId="77777777" w:rsidR="00D14989" w:rsidRDefault="00D14989" w:rsidP="002C3D90">
      <w:pPr>
        <w:tabs>
          <w:tab w:val="left" w:pos="1770"/>
        </w:tabs>
        <w:rPr>
          <w:rFonts w:ascii="Verdana" w:hAnsi="Verdana"/>
          <w:b/>
          <w:sz w:val="20"/>
          <w:szCs w:val="20"/>
        </w:rPr>
      </w:pPr>
    </w:p>
    <w:p w14:paraId="6EDD4ADB" w14:textId="77777777" w:rsidR="00D14989" w:rsidRDefault="00D14989" w:rsidP="002C3D90">
      <w:pPr>
        <w:tabs>
          <w:tab w:val="left" w:pos="1770"/>
        </w:tabs>
        <w:rPr>
          <w:rFonts w:ascii="Verdana" w:hAnsi="Verdana"/>
          <w:b/>
          <w:sz w:val="20"/>
          <w:szCs w:val="20"/>
        </w:rPr>
      </w:pPr>
    </w:p>
    <w:p w14:paraId="3A8D939E" w14:textId="77777777" w:rsidR="00D14989" w:rsidRDefault="00D14989" w:rsidP="002C3D90">
      <w:pPr>
        <w:tabs>
          <w:tab w:val="left" w:pos="1770"/>
        </w:tabs>
        <w:rPr>
          <w:rFonts w:ascii="Verdana" w:hAnsi="Verdana"/>
          <w:b/>
          <w:sz w:val="20"/>
          <w:szCs w:val="20"/>
        </w:rPr>
      </w:pPr>
    </w:p>
    <w:p w14:paraId="6464E924" w14:textId="77777777" w:rsidR="00D14989" w:rsidRDefault="00D14989" w:rsidP="002C3D90">
      <w:pPr>
        <w:tabs>
          <w:tab w:val="left" w:pos="1770"/>
        </w:tabs>
        <w:rPr>
          <w:rFonts w:ascii="Verdana" w:hAnsi="Verdana"/>
          <w:b/>
          <w:sz w:val="20"/>
          <w:szCs w:val="20"/>
        </w:rPr>
      </w:pPr>
    </w:p>
    <w:p w14:paraId="0E50F4A1" w14:textId="77777777" w:rsidR="00D14989" w:rsidRDefault="00D14989" w:rsidP="002C3D90">
      <w:pPr>
        <w:tabs>
          <w:tab w:val="left" w:pos="1770"/>
        </w:tabs>
        <w:rPr>
          <w:rFonts w:ascii="Verdana" w:hAnsi="Verdana"/>
          <w:b/>
          <w:sz w:val="20"/>
          <w:szCs w:val="20"/>
        </w:rPr>
      </w:pPr>
    </w:p>
    <w:p w14:paraId="52C58334" w14:textId="77777777" w:rsidR="00D14989" w:rsidRPr="004C0F85" w:rsidRDefault="00D14989" w:rsidP="002C3D90">
      <w:pPr>
        <w:tabs>
          <w:tab w:val="left" w:pos="1770"/>
        </w:tabs>
        <w:rPr>
          <w:rFonts w:ascii="Verdana" w:hAnsi="Verdana"/>
          <w:b/>
          <w:sz w:val="20"/>
          <w:szCs w:val="20"/>
        </w:rPr>
      </w:pPr>
    </w:p>
    <w:p w14:paraId="0C69C879" w14:textId="35E146FC" w:rsidR="00EF3681" w:rsidRDefault="00DD3C62" w:rsidP="00DD3C62">
      <w:pPr>
        <w:tabs>
          <w:tab w:val="left" w:pos="1770"/>
        </w:tabs>
        <w:rPr>
          <w:rFonts w:ascii="Verdana" w:hAnsi="Verdana"/>
          <w:sz w:val="16"/>
          <w:szCs w:val="16"/>
        </w:rPr>
      </w:pPr>
      <w:r w:rsidRPr="004C0F85">
        <w:rPr>
          <w:rFonts w:ascii="Verdana" w:hAnsi="Verdana"/>
          <w:sz w:val="16"/>
          <w:szCs w:val="16"/>
        </w:rPr>
        <w:t>Portefeuillehouder</w:t>
      </w:r>
      <w:r w:rsidR="00AD57BC" w:rsidRPr="004C0F85">
        <w:rPr>
          <w:rFonts w:ascii="Verdana" w:hAnsi="Verdana"/>
          <w:sz w:val="16"/>
          <w:szCs w:val="16"/>
        </w:rPr>
        <w:t>s</w:t>
      </w:r>
      <w:r w:rsidR="00EF3681">
        <w:rPr>
          <w:rFonts w:ascii="Verdana" w:hAnsi="Verdana"/>
          <w:sz w:val="16"/>
          <w:szCs w:val="16"/>
        </w:rPr>
        <w:t>/Regiegroep</w:t>
      </w:r>
      <w:r w:rsidRPr="004C0F85">
        <w:rPr>
          <w:rFonts w:ascii="Verdana" w:hAnsi="Verdana"/>
          <w:sz w:val="16"/>
          <w:szCs w:val="16"/>
        </w:rPr>
        <w:t>:</w:t>
      </w:r>
      <w:r w:rsidR="005D4251" w:rsidRPr="004C0F85">
        <w:rPr>
          <w:rFonts w:ascii="Verdana" w:hAnsi="Verdana"/>
          <w:sz w:val="16"/>
          <w:szCs w:val="16"/>
        </w:rPr>
        <w:t xml:space="preserve"> </w:t>
      </w:r>
      <w:r w:rsidR="00903337" w:rsidRPr="004C0F85">
        <w:rPr>
          <w:rFonts w:ascii="Verdana" w:hAnsi="Verdana"/>
          <w:sz w:val="16"/>
          <w:szCs w:val="16"/>
        </w:rPr>
        <w:t>H. van der Linden</w:t>
      </w:r>
      <w:r w:rsidR="00AD57BC" w:rsidRPr="004C0F85">
        <w:rPr>
          <w:rFonts w:ascii="Verdana" w:hAnsi="Verdana"/>
          <w:sz w:val="16"/>
          <w:szCs w:val="16"/>
        </w:rPr>
        <w:t xml:space="preserve"> </w:t>
      </w:r>
      <w:r w:rsidR="00EF3681">
        <w:rPr>
          <w:rFonts w:ascii="Verdana" w:hAnsi="Verdana"/>
          <w:sz w:val="16"/>
          <w:szCs w:val="16"/>
        </w:rPr>
        <w:t>(Veilig Thuis), J. de Witte (Jeugd</w:t>
      </w:r>
      <w:r w:rsidR="00AD57BC" w:rsidRPr="004C0F85">
        <w:rPr>
          <w:rFonts w:ascii="Verdana" w:hAnsi="Verdana"/>
          <w:sz w:val="16"/>
          <w:szCs w:val="16"/>
        </w:rPr>
        <w:t>)</w:t>
      </w:r>
      <w:r w:rsidR="00EF3681">
        <w:rPr>
          <w:rFonts w:ascii="Verdana" w:hAnsi="Verdana"/>
          <w:sz w:val="16"/>
          <w:szCs w:val="16"/>
        </w:rPr>
        <w:t>, A. Mol</w:t>
      </w:r>
      <w:r w:rsidR="008547F6">
        <w:rPr>
          <w:rFonts w:ascii="Verdana" w:hAnsi="Verdana"/>
          <w:sz w:val="16"/>
          <w:szCs w:val="16"/>
        </w:rPr>
        <w:t xml:space="preserve"> (AB lid)</w:t>
      </w:r>
    </w:p>
    <w:p w14:paraId="64352B68" w14:textId="513C787D" w:rsidR="00DD3C62" w:rsidRPr="004C0F85" w:rsidRDefault="00DD3C62" w:rsidP="00DD3C62">
      <w:pPr>
        <w:tabs>
          <w:tab w:val="left" w:pos="1770"/>
        </w:tabs>
        <w:rPr>
          <w:rFonts w:ascii="Verdana" w:hAnsi="Verdana"/>
          <w:sz w:val="16"/>
          <w:szCs w:val="16"/>
        </w:rPr>
      </w:pPr>
      <w:r w:rsidRPr="004C0F85">
        <w:rPr>
          <w:rFonts w:ascii="Verdana" w:hAnsi="Verdana"/>
          <w:sz w:val="16"/>
          <w:szCs w:val="16"/>
        </w:rPr>
        <w:t>Informatie:</w:t>
      </w:r>
      <w:r w:rsidR="00F62085" w:rsidRPr="004C0F85">
        <w:rPr>
          <w:rFonts w:ascii="Verdana" w:hAnsi="Verdana"/>
          <w:sz w:val="16"/>
          <w:szCs w:val="16"/>
        </w:rPr>
        <w:t xml:space="preserve"> </w:t>
      </w:r>
      <w:r w:rsidR="005D4251" w:rsidRPr="004C0F85">
        <w:rPr>
          <w:rFonts w:ascii="Verdana" w:hAnsi="Verdana"/>
          <w:sz w:val="16"/>
          <w:szCs w:val="16"/>
        </w:rPr>
        <w:t xml:space="preserve">A. </w:t>
      </w:r>
      <w:proofErr w:type="spellStart"/>
      <w:r w:rsidR="005D4251" w:rsidRPr="004C0F85">
        <w:rPr>
          <w:rFonts w:ascii="Verdana" w:hAnsi="Verdana"/>
          <w:sz w:val="16"/>
          <w:szCs w:val="16"/>
        </w:rPr>
        <w:t>Zoetekouw</w:t>
      </w:r>
      <w:proofErr w:type="spellEnd"/>
    </w:p>
    <w:p w14:paraId="66CF26D2" w14:textId="77777777" w:rsidR="00DD3C62" w:rsidRPr="004C0F85" w:rsidRDefault="00DD3C62" w:rsidP="00DD3C62">
      <w:pPr>
        <w:tabs>
          <w:tab w:val="left" w:pos="1770"/>
        </w:tabs>
        <w:rPr>
          <w:rFonts w:ascii="Verdana" w:hAnsi="Verdana"/>
          <w:sz w:val="16"/>
          <w:szCs w:val="16"/>
        </w:rPr>
      </w:pPr>
      <w:r w:rsidRPr="004C0F85">
        <w:rPr>
          <w:rFonts w:ascii="Verdana" w:hAnsi="Verdana"/>
          <w:sz w:val="16"/>
          <w:szCs w:val="16"/>
        </w:rPr>
        <w:t>Telefoonnummer:</w:t>
      </w:r>
      <w:r w:rsidR="005D4251" w:rsidRPr="004C0F85">
        <w:rPr>
          <w:rFonts w:ascii="Verdana" w:hAnsi="Verdana"/>
          <w:sz w:val="16"/>
          <w:szCs w:val="16"/>
        </w:rPr>
        <w:t xml:space="preserve"> 06-22916137</w:t>
      </w:r>
    </w:p>
    <w:p w14:paraId="341131AA" w14:textId="77777777" w:rsidR="00DD3C62" w:rsidRPr="004C0F85" w:rsidRDefault="00DD3C62" w:rsidP="00DD3C62">
      <w:pPr>
        <w:tabs>
          <w:tab w:val="left" w:pos="1770"/>
        </w:tabs>
        <w:rPr>
          <w:rFonts w:ascii="Verdana" w:hAnsi="Verdana"/>
          <w:sz w:val="16"/>
          <w:szCs w:val="16"/>
        </w:rPr>
      </w:pPr>
      <w:r w:rsidRPr="004C0F85">
        <w:rPr>
          <w:rFonts w:ascii="Verdana" w:hAnsi="Verdana"/>
          <w:sz w:val="16"/>
          <w:szCs w:val="16"/>
        </w:rPr>
        <w:t xml:space="preserve">E-mail: </w:t>
      </w:r>
      <w:r w:rsidR="005D4251" w:rsidRPr="004C0F85">
        <w:rPr>
          <w:rFonts w:ascii="Verdana" w:hAnsi="Verdana"/>
          <w:sz w:val="16"/>
          <w:szCs w:val="16"/>
        </w:rPr>
        <w:t>a.zoetekouw@jeugdzhz.nl</w:t>
      </w:r>
    </w:p>
    <w:p w14:paraId="12AB0567" w14:textId="1997AF3F" w:rsidR="005D6429" w:rsidRPr="009A2CDB" w:rsidRDefault="00EF3681" w:rsidP="009A2CDB">
      <w:pPr>
        <w:rPr>
          <w:rFonts w:ascii="Verdana" w:hAnsi="Verdana"/>
          <w:sz w:val="16"/>
          <w:szCs w:val="16"/>
        </w:rPr>
      </w:pPr>
      <w:r>
        <w:rPr>
          <w:rFonts w:ascii="Verdana" w:hAnsi="Verdana"/>
          <w:sz w:val="16"/>
          <w:szCs w:val="16"/>
        </w:rPr>
        <w:t>Bijlage: advies Van Montfoort</w:t>
      </w:r>
    </w:p>
    <w:sectPr w:rsidR="005D6429" w:rsidRPr="009A2CDB" w:rsidSect="00B26CE0">
      <w:footerReference w:type="even" r:id="rId8"/>
      <w:footerReference w:type="default" r:id="rId9"/>
      <w:pgSz w:w="11906" w:h="16838"/>
      <w:pgMar w:top="720" w:right="1418" w:bottom="124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1A28" w14:textId="77777777" w:rsidR="00B745E7" w:rsidRDefault="00B745E7" w:rsidP="007C38C8">
      <w:r>
        <w:separator/>
      </w:r>
    </w:p>
  </w:endnote>
  <w:endnote w:type="continuationSeparator" w:id="0">
    <w:p w14:paraId="48CCED49" w14:textId="77777777" w:rsidR="00B745E7" w:rsidRDefault="00B745E7" w:rsidP="007C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3A97" w14:textId="77777777" w:rsidR="00A57C35" w:rsidRDefault="00A57C35" w:rsidP="003E7FE0">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FCB9F93" w14:textId="77777777" w:rsidR="00A57C35" w:rsidRDefault="00A57C35" w:rsidP="007C38C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AB14" w14:textId="77777777" w:rsidR="00A57C35" w:rsidRPr="003E7FE0" w:rsidRDefault="00A57C35" w:rsidP="003E7FE0">
    <w:pPr>
      <w:pStyle w:val="Voettekst"/>
      <w:framePr w:wrap="none" w:vAnchor="text" w:hAnchor="margin" w:xAlign="right" w:y="1"/>
      <w:rPr>
        <w:rStyle w:val="Paginanummer"/>
        <w:rFonts w:ascii="Calibri" w:hAnsi="Calibri"/>
        <w:sz w:val="20"/>
        <w:szCs w:val="20"/>
      </w:rPr>
    </w:pPr>
    <w:r w:rsidRPr="003E7FE0">
      <w:rPr>
        <w:rStyle w:val="Paginanummer"/>
        <w:rFonts w:ascii="Calibri" w:hAnsi="Calibri"/>
        <w:sz w:val="20"/>
        <w:szCs w:val="20"/>
      </w:rPr>
      <w:fldChar w:fldCharType="begin"/>
    </w:r>
    <w:r w:rsidRPr="003E7FE0">
      <w:rPr>
        <w:rStyle w:val="Paginanummer"/>
        <w:rFonts w:ascii="Calibri" w:hAnsi="Calibri"/>
        <w:sz w:val="20"/>
        <w:szCs w:val="20"/>
      </w:rPr>
      <w:instrText xml:space="preserve">PAGE  </w:instrText>
    </w:r>
    <w:r w:rsidRPr="003E7FE0">
      <w:rPr>
        <w:rStyle w:val="Paginanummer"/>
        <w:rFonts w:ascii="Calibri" w:hAnsi="Calibri"/>
        <w:sz w:val="20"/>
        <w:szCs w:val="20"/>
      </w:rPr>
      <w:fldChar w:fldCharType="separate"/>
    </w:r>
    <w:r w:rsidR="00BD25D7">
      <w:rPr>
        <w:rStyle w:val="Paginanummer"/>
        <w:rFonts w:ascii="Calibri" w:hAnsi="Calibri"/>
        <w:noProof/>
        <w:sz w:val="20"/>
        <w:szCs w:val="20"/>
      </w:rPr>
      <w:t>4</w:t>
    </w:r>
    <w:r w:rsidRPr="003E7FE0">
      <w:rPr>
        <w:rStyle w:val="Paginanummer"/>
        <w:rFonts w:ascii="Calibri" w:hAnsi="Calibri"/>
        <w:sz w:val="20"/>
        <w:szCs w:val="20"/>
      </w:rPr>
      <w:fldChar w:fldCharType="end"/>
    </w:r>
  </w:p>
  <w:p w14:paraId="78E6FE2C" w14:textId="77777777" w:rsidR="00A57C35" w:rsidRDefault="00A57C35" w:rsidP="007C38C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FEAB4" w14:textId="77777777" w:rsidR="00B745E7" w:rsidRDefault="00B745E7" w:rsidP="007C38C8">
      <w:r>
        <w:separator/>
      </w:r>
    </w:p>
  </w:footnote>
  <w:footnote w:type="continuationSeparator" w:id="0">
    <w:p w14:paraId="69C58DC8" w14:textId="77777777" w:rsidR="00B745E7" w:rsidRDefault="00B745E7" w:rsidP="007C3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C7E"/>
    <w:multiLevelType w:val="multilevel"/>
    <w:tmpl w:val="785E1D16"/>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0A54EE8"/>
    <w:multiLevelType w:val="hybridMultilevel"/>
    <w:tmpl w:val="B0BA5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A76F7A"/>
    <w:multiLevelType w:val="multilevel"/>
    <w:tmpl w:val="4C48B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AA458D"/>
    <w:multiLevelType w:val="hybridMultilevel"/>
    <w:tmpl w:val="07CC9C72"/>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43C774EC"/>
    <w:multiLevelType w:val="hybridMultilevel"/>
    <w:tmpl w:val="5DF031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6917B1"/>
    <w:multiLevelType w:val="hybridMultilevel"/>
    <w:tmpl w:val="4C48B7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B87EB4"/>
    <w:multiLevelType w:val="multilevel"/>
    <w:tmpl w:val="421CA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55616B"/>
    <w:multiLevelType w:val="hybridMultilevel"/>
    <w:tmpl w:val="0CC403F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B5723F"/>
    <w:multiLevelType w:val="hybridMultilevel"/>
    <w:tmpl w:val="694644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29527B"/>
    <w:multiLevelType w:val="hybridMultilevel"/>
    <w:tmpl w:val="E8D02DF6"/>
    <w:lvl w:ilvl="0" w:tplc="04130019">
      <w:start w:val="1"/>
      <w:numFmt w:val="lowerLetter"/>
      <w:lvlText w:val="%1."/>
      <w:lvlJc w:val="left"/>
      <w:pPr>
        <w:ind w:left="1069" w:hanging="360"/>
      </w:p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1"/>
  </w:num>
  <w:num w:numId="5">
    <w:abstractNumId w:val="3"/>
  </w:num>
  <w:num w:numId="6">
    <w:abstractNumId w:val="9"/>
  </w:num>
  <w:num w:numId="7">
    <w:abstractNumId w:val="6"/>
  </w:num>
  <w:num w:numId="8">
    <w:abstractNumId w:val="2"/>
  </w:num>
  <w:num w:numId="9">
    <w:abstractNumId w:val="8"/>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DB"/>
    <w:rsid w:val="00001D9F"/>
    <w:rsid w:val="00004731"/>
    <w:rsid w:val="0000616B"/>
    <w:rsid w:val="00011F8D"/>
    <w:rsid w:val="0001218C"/>
    <w:rsid w:val="00032BE1"/>
    <w:rsid w:val="00044FF3"/>
    <w:rsid w:val="000470C7"/>
    <w:rsid w:val="000612FA"/>
    <w:rsid w:val="0006215A"/>
    <w:rsid w:val="00073AA1"/>
    <w:rsid w:val="00077DC4"/>
    <w:rsid w:val="00084569"/>
    <w:rsid w:val="00091E7D"/>
    <w:rsid w:val="000954A4"/>
    <w:rsid w:val="000B25F8"/>
    <w:rsid w:val="000B69A3"/>
    <w:rsid w:val="000C197B"/>
    <w:rsid w:val="000D4F0D"/>
    <w:rsid w:val="000D64F4"/>
    <w:rsid w:val="000D75E0"/>
    <w:rsid w:val="000E150E"/>
    <w:rsid w:val="000F303B"/>
    <w:rsid w:val="00100F73"/>
    <w:rsid w:val="001022E5"/>
    <w:rsid w:val="00107B52"/>
    <w:rsid w:val="0011363E"/>
    <w:rsid w:val="00114312"/>
    <w:rsid w:val="00130DD1"/>
    <w:rsid w:val="00131961"/>
    <w:rsid w:val="001327E0"/>
    <w:rsid w:val="001347AC"/>
    <w:rsid w:val="00134FF2"/>
    <w:rsid w:val="001641CF"/>
    <w:rsid w:val="001675C3"/>
    <w:rsid w:val="0018526B"/>
    <w:rsid w:val="0018686F"/>
    <w:rsid w:val="00187229"/>
    <w:rsid w:val="001950CA"/>
    <w:rsid w:val="001A7341"/>
    <w:rsid w:val="001C7E53"/>
    <w:rsid w:val="001D1967"/>
    <w:rsid w:val="001D6156"/>
    <w:rsid w:val="001D6EF7"/>
    <w:rsid w:val="001D73A9"/>
    <w:rsid w:val="001D7EF6"/>
    <w:rsid w:val="001E1F0B"/>
    <w:rsid w:val="001F1BE3"/>
    <w:rsid w:val="00207D8F"/>
    <w:rsid w:val="002123E4"/>
    <w:rsid w:val="00214E0B"/>
    <w:rsid w:val="00215194"/>
    <w:rsid w:val="002263B8"/>
    <w:rsid w:val="00232E22"/>
    <w:rsid w:val="002372C9"/>
    <w:rsid w:val="00265E5A"/>
    <w:rsid w:val="00267EFC"/>
    <w:rsid w:val="002804E0"/>
    <w:rsid w:val="002839EA"/>
    <w:rsid w:val="002860DD"/>
    <w:rsid w:val="00287C12"/>
    <w:rsid w:val="00293FF2"/>
    <w:rsid w:val="0029755D"/>
    <w:rsid w:val="002A4231"/>
    <w:rsid w:val="002B6D96"/>
    <w:rsid w:val="002C2D4C"/>
    <w:rsid w:val="002C3D90"/>
    <w:rsid w:val="002C7382"/>
    <w:rsid w:val="002D5680"/>
    <w:rsid w:val="002F3BD1"/>
    <w:rsid w:val="0030124D"/>
    <w:rsid w:val="00301F44"/>
    <w:rsid w:val="003028D9"/>
    <w:rsid w:val="00310E5E"/>
    <w:rsid w:val="00320E5F"/>
    <w:rsid w:val="00324BAB"/>
    <w:rsid w:val="003257EB"/>
    <w:rsid w:val="003266AB"/>
    <w:rsid w:val="003506A5"/>
    <w:rsid w:val="00350ED5"/>
    <w:rsid w:val="00371CB0"/>
    <w:rsid w:val="00376493"/>
    <w:rsid w:val="00392085"/>
    <w:rsid w:val="003B42D4"/>
    <w:rsid w:val="003C168B"/>
    <w:rsid w:val="003C4C21"/>
    <w:rsid w:val="003D05E9"/>
    <w:rsid w:val="003D23E8"/>
    <w:rsid w:val="003D2D86"/>
    <w:rsid w:val="003D445D"/>
    <w:rsid w:val="003E07A4"/>
    <w:rsid w:val="003E273B"/>
    <w:rsid w:val="003E35BF"/>
    <w:rsid w:val="003E7FE0"/>
    <w:rsid w:val="004031C9"/>
    <w:rsid w:val="0040523E"/>
    <w:rsid w:val="004132FD"/>
    <w:rsid w:val="004161B4"/>
    <w:rsid w:val="00420E14"/>
    <w:rsid w:val="0042218A"/>
    <w:rsid w:val="0042499F"/>
    <w:rsid w:val="00432203"/>
    <w:rsid w:val="004335C6"/>
    <w:rsid w:val="004358D2"/>
    <w:rsid w:val="00451311"/>
    <w:rsid w:val="004527D3"/>
    <w:rsid w:val="0046096F"/>
    <w:rsid w:val="0046195B"/>
    <w:rsid w:val="00465926"/>
    <w:rsid w:val="00476106"/>
    <w:rsid w:val="004800A4"/>
    <w:rsid w:val="00480B77"/>
    <w:rsid w:val="00484687"/>
    <w:rsid w:val="004A37F5"/>
    <w:rsid w:val="004A4E84"/>
    <w:rsid w:val="004A7621"/>
    <w:rsid w:val="004C0F85"/>
    <w:rsid w:val="004C564E"/>
    <w:rsid w:val="004E2C32"/>
    <w:rsid w:val="004E3458"/>
    <w:rsid w:val="004E46F4"/>
    <w:rsid w:val="004F7F1D"/>
    <w:rsid w:val="00510F64"/>
    <w:rsid w:val="00513ACF"/>
    <w:rsid w:val="00516B65"/>
    <w:rsid w:val="00520060"/>
    <w:rsid w:val="00532617"/>
    <w:rsid w:val="005404BD"/>
    <w:rsid w:val="0054168E"/>
    <w:rsid w:val="00545662"/>
    <w:rsid w:val="005554DB"/>
    <w:rsid w:val="0056332C"/>
    <w:rsid w:val="00563B5C"/>
    <w:rsid w:val="0056497C"/>
    <w:rsid w:val="00572468"/>
    <w:rsid w:val="00574369"/>
    <w:rsid w:val="00587152"/>
    <w:rsid w:val="005879F5"/>
    <w:rsid w:val="00594184"/>
    <w:rsid w:val="005B037E"/>
    <w:rsid w:val="005B3E21"/>
    <w:rsid w:val="005C1E81"/>
    <w:rsid w:val="005C7E56"/>
    <w:rsid w:val="005D4251"/>
    <w:rsid w:val="005D6429"/>
    <w:rsid w:val="005D704E"/>
    <w:rsid w:val="005F0B17"/>
    <w:rsid w:val="006105F9"/>
    <w:rsid w:val="00611392"/>
    <w:rsid w:val="006161AA"/>
    <w:rsid w:val="006321A5"/>
    <w:rsid w:val="006368EA"/>
    <w:rsid w:val="00641050"/>
    <w:rsid w:val="00642420"/>
    <w:rsid w:val="006439D4"/>
    <w:rsid w:val="006474EF"/>
    <w:rsid w:val="006508F2"/>
    <w:rsid w:val="00653A16"/>
    <w:rsid w:val="0066113B"/>
    <w:rsid w:val="0068406E"/>
    <w:rsid w:val="0068440D"/>
    <w:rsid w:val="00697FBA"/>
    <w:rsid w:val="006B3D1C"/>
    <w:rsid w:val="006B6EF9"/>
    <w:rsid w:val="006C5353"/>
    <w:rsid w:val="006E1234"/>
    <w:rsid w:val="006E1CA6"/>
    <w:rsid w:val="006E436C"/>
    <w:rsid w:val="00706B03"/>
    <w:rsid w:val="00710064"/>
    <w:rsid w:val="00710FE7"/>
    <w:rsid w:val="00714C7E"/>
    <w:rsid w:val="00715F81"/>
    <w:rsid w:val="007178FF"/>
    <w:rsid w:val="00723168"/>
    <w:rsid w:val="007362D0"/>
    <w:rsid w:val="007432F8"/>
    <w:rsid w:val="00743A95"/>
    <w:rsid w:val="00744A03"/>
    <w:rsid w:val="00766D4A"/>
    <w:rsid w:val="00770710"/>
    <w:rsid w:val="00785478"/>
    <w:rsid w:val="00786B8E"/>
    <w:rsid w:val="00794D4B"/>
    <w:rsid w:val="007970D3"/>
    <w:rsid w:val="007A07D0"/>
    <w:rsid w:val="007B76A6"/>
    <w:rsid w:val="007C21C9"/>
    <w:rsid w:val="007C38C8"/>
    <w:rsid w:val="007C587D"/>
    <w:rsid w:val="007D5B62"/>
    <w:rsid w:val="007E27B6"/>
    <w:rsid w:val="007E5DF4"/>
    <w:rsid w:val="007F416D"/>
    <w:rsid w:val="00800AE2"/>
    <w:rsid w:val="008245B3"/>
    <w:rsid w:val="008357B5"/>
    <w:rsid w:val="00836BFE"/>
    <w:rsid w:val="0084187C"/>
    <w:rsid w:val="00843AE3"/>
    <w:rsid w:val="008547F6"/>
    <w:rsid w:val="00854CD3"/>
    <w:rsid w:val="00860378"/>
    <w:rsid w:val="00880D77"/>
    <w:rsid w:val="00887D3D"/>
    <w:rsid w:val="00891B70"/>
    <w:rsid w:val="00893B55"/>
    <w:rsid w:val="008A4549"/>
    <w:rsid w:val="008A5C77"/>
    <w:rsid w:val="008A65C8"/>
    <w:rsid w:val="008B078F"/>
    <w:rsid w:val="008B4359"/>
    <w:rsid w:val="008C073B"/>
    <w:rsid w:val="008C20DF"/>
    <w:rsid w:val="008C304E"/>
    <w:rsid w:val="008C3751"/>
    <w:rsid w:val="008C7914"/>
    <w:rsid w:val="008D762A"/>
    <w:rsid w:val="008E23FA"/>
    <w:rsid w:val="008E316C"/>
    <w:rsid w:val="008F1D3B"/>
    <w:rsid w:val="008F1F22"/>
    <w:rsid w:val="008F6571"/>
    <w:rsid w:val="00903337"/>
    <w:rsid w:val="0091481F"/>
    <w:rsid w:val="009177EC"/>
    <w:rsid w:val="00920E40"/>
    <w:rsid w:val="00923F10"/>
    <w:rsid w:val="00943A0E"/>
    <w:rsid w:val="00950CE2"/>
    <w:rsid w:val="00962B5C"/>
    <w:rsid w:val="00977E4D"/>
    <w:rsid w:val="00977FEC"/>
    <w:rsid w:val="00981913"/>
    <w:rsid w:val="009A2CDB"/>
    <w:rsid w:val="009C36D9"/>
    <w:rsid w:val="009F4BD1"/>
    <w:rsid w:val="009F6371"/>
    <w:rsid w:val="00A10E92"/>
    <w:rsid w:val="00A10F4C"/>
    <w:rsid w:val="00A11CE2"/>
    <w:rsid w:val="00A31269"/>
    <w:rsid w:val="00A3532A"/>
    <w:rsid w:val="00A36E69"/>
    <w:rsid w:val="00A57C35"/>
    <w:rsid w:val="00A64DF5"/>
    <w:rsid w:val="00A7422C"/>
    <w:rsid w:val="00A76F64"/>
    <w:rsid w:val="00A92847"/>
    <w:rsid w:val="00A95876"/>
    <w:rsid w:val="00AA4B68"/>
    <w:rsid w:val="00AD1B90"/>
    <w:rsid w:val="00AD57BC"/>
    <w:rsid w:val="00AE13C4"/>
    <w:rsid w:val="00AE6EE4"/>
    <w:rsid w:val="00B01584"/>
    <w:rsid w:val="00B102A6"/>
    <w:rsid w:val="00B13EE3"/>
    <w:rsid w:val="00B25553"/>
    <w:rsid w:val="00B26CE0"/>
    <w:rsid w:val="00B30879"/>
    <w:rsid w:val="00B33BD0"/>
    <w:rsid w:val="00B34091"/>
    <w:rsid w:val="00B37844"/>
    <w:rsid w:val="00B41495"/>
    <w:rsid w:val="00B54B9F"/>
    <w:rsid w:val="00B5671B"/>
    <w:rsid w:val="00B57112"/>
    <w:rsid w:val="00B6130C"/>
    <w:rsid w:val="00B66C8F"/>
    <w:rsid w:val="00B745E7"/>
    <w:rsid w:val="00B85A88"/>
    <w:rsid w:val="00B95A24"/>
    <w:rsid w:val="00BA0355"/>
    <w:rsid w:val="00BA1309"/>
    <w:rsid w:val="00BA2FB1"/>
    <w:rsid w:val="00BA3A1E"/>
    <w:rsid w:val="00BA4279"/>
    <w:rsid w:val="00BB06E0"/>
    <w:rsid w:val="00BB1AFC"/>
    <w:rsid w:val="00BD25D7"/>
    <w:rsid w:val="00BD4EBB"/>
    <w:rsid w:val="00BD4F7B"/>
    <w:rsid w:val="00BE704E"/>
    <w:rsid w:val="00C02076"/>
    <w:rsid w:val="00C108AE"/>
    <w:rsid w:val="00C24BD3"/>
    <w:rsid w:val="00C3529A"/>
    <w:rsid w:val="00C37367"/>
    <w:rsid w:val="00C41CBD"/>
    <w:rsid w:val="00C441D0"/>
    <w:rsid w:val="00C511CB"/>
    <w:rsid w:val="00C56FF2"/>
    <w:rsid w:val="00C57325"/>
    <w:rsid w:val="00C60654"/>
    <w:rsid w:val="00C61209"/>
    <w:rsid w:val="00C7117B"/>
    <w:rsid w:val="00C861BA"/>
    <w:rsid w:val="00C947CB"/>
    <w:rsid w:val="00CA16B2"/>
    <w:rsid w:val="00CA67FA"/>
    <w:rsid w:val="00CB3A91"/>
    <w:rsid w:val="00CC2137"/>
    <w:rsid w:val="00CC5CF9"/>
    <w:rsid w:val="00CD009B"/>
    <w:rsid w:val="00CD7FDC"/>
    <w:rsid w:val="00CE1F05"/>
    <w:rsid w:val="00CE2643"/>
    <w:rsid w:val="00CE2C3F"/>
    <w:rsid w:val="00CE43DD"/>
    <w:rsid w:val="00CE4B62"/>
    <w:rsid w:val="00CE5159"/>
    <w:rsid w:val="00CF4208"/>
    <w:rsid w:val="00D05492"/>
    <w:rsid w:val="00D07E16"/>
    <w:rsid w:val="00D14989"/>
    <w:rsid w:val="00D2472E"/>
    <w:rsid w:val="00D24FCA"/>
    <w:rsid w:val="00D2677E"/>
    <w:rsid w:val="00D470C9"/>
    <w:rsid w:val="00D52690"/>
    <w:rsid w:val="00D60574"/>
    <w:rsid w:val="00D700BB"/>
    <w:rsid w:val="00D740DB"/>
    <w:rsid w:val="00D77699"/>
    <w:rsid w:val="00D93832"/>
    <w:rsid w:val="00D942AD"/>
    <w:rsid w:val="00DB05CC"/>
    <w:rsid w:val="00DB76D1"/>
    <w:rsid w:val="00DC26C2"/>
    <w:rsid w:val="00DD3C62"/>
    <w:rsid w:val="00DE0327"/>
    <w:rsid w:val="00DE301E"/>
    <w:rsid w:val="00DE5FF5"/>
    <w:rsid w:val="00DE72AF"/>
    <w:rsid w:val="00E03B23"/>
    <w:rsid w:val="00E0480A"/>
    <w:rsid w:val="00E2153B"/>
    <w:rsid w:val="00E220A9"/>
    <w:rsid w:val="00E228AC"/>
    <w:rsid w:val="00E30DFE"/>
    <w:rsid w:val="00E31A1B"/>
    <w:rsid w:val="00E326C5"/>
    <w:rsid w:val="00E40912"/>
    <w:rsid w:val="00E501E8"/>
    <w:rsid w:val="00E5345D"/>
    <w:rsid w:val="00E81887"/>
    <w:rsid w:val="00E82B25"/>
    <w:rsid w:val="00E92C15"/>
    <w:rsid w:val="00E96D70"/>
    <w:rsid w:val="00EA7D4D"/>
    <w:rsid w:val="00EB62A4"/>
    <w:rsid w:val="00EC155B"/>
    <w:rsid w:val="00EE0F35"/>
    <w:rsid w:val="00EF3681"/>
    <w:rsid w:val="00EF3732"/>
    <w:rsid w:val="00EF4096"/>
    <w:rsid w:val="00EF4629"/>
    <w:rsid w:val="00F014DC"/>
    <w:rsid w:val="00F13463"/>
    <w:rsid w:val="00F13D63"/>
    <w:rsid w:val="00F15042"/>
    <w:rsid w:val="00F153D8"/>
    <w:rsid w:val="00F1561B"/>
    <w:rsid w:val="00F17395"/>
    <w:rsid w:val="00F26ED9"/>
    <w:rsid w:val="00F26F84"/>
    <w:rsid w:val="00F426BA"/>
    <w:rsid w:val="00F62085"/>
    <w:rsid w:val="00F625FE"/>
    <w:rsid w:val="00F64A9D"/>
    <w:rsid w:val="00F676B4"/>
    <w:rsid w:val="00F94201"/>
    <w:rsid w:val="00F96BE9"/>
    <w:rsid w:val="00FA4A4C"/>
    <w:rsid w:val="00FA5AEC"/>
    <w:rsid w:val="00FA7DC9"/>
    <w:rsid w:val="00FB3600"/>
    <w:rsid w:val="00FB5893"/>
    <w:rsid w:val="00FD1B48"/>
    <w:rsid w:val="00FD2EDC"/>
    <w:rsid w:val="00FD3491"/>
    <w:rsid w:val="00FD676E"/>
    <w:rsid w:val="00FE2464"/>
    <w:rsid w:val="00FE6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DAB8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al"/>
    <w:qFormat/>
    <w:rsid w:val="003D23E8"/>
    <w:rPr>
      <w:sz w:val="24"/>
      <w:szCs w:val="24"/>
    </w:rPr>
  </w:style>
  <w:style w:type="paragraph" w:styleId="Kop1">
    <w:name w:val="heading 1"/>
    <w:basedOn w:val="Standaard"/>
    <w:next w:val="Standaard"/>
    <w:qFormat/>
    <w:pPr>
      <w:keepNext/>
      <w:numPr>
        <w:numId w:val="1"/>
      </w:numPr>
      <w:spacing w:before="240" w:after="60"/>
      <w:outlineLvl w:val="0"/>
    </w:pPr>
    <w:rPr>
      <w:rFonts w:cs="Arial"/>
      <w:b/>
      <w:bCs/>
      <w:kern w:val="32"/>
      <w:szCs w:val="32"/>
    </w:rPr>
  </w:style>
  <w:style w:type="paragraph" w:styleId="Kop2">
    <w:name w:val="heading 2"/>
    <w:basedOn w:val="Standaard"/>
    <w:next w:val="Standaard"/>
    <w:qFormat/>
    <w:pPr>
      <w:keepNext/>
      <w:numPr>
        <w:ilvl w:val="1"/>
        <w:numId w:val="1"/>
      </w:numPr>
      <w:spacing w:before="240" w:after="60"/>
      <w:outlineLvl w:val="1"/>
    </w:pPr>
    <w:rPr>
      <w:rFonts w:cs="Arial"/>
      <w:b/>
      <w:bCs/>
      <w:iCs/>
      <w:szCs w:val="28"/>
    </w:rPr>
  </w:style>
  <w:style w:type="paragraph" w:styleId="Kop3">
    <w:name w:val="heading 3"/>
    <w:basedOn w:val="Standaard"/>
    <w:next w:val="Standaard"/>
    <w:qFormat/>
    <w:pPr>
      <w:keepNext/>
      <w:numPr>
        <w:ilvl w:val="2"/>
        <w:numId w:val="1"/>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b/>
    </w:rPr>
  </w:style>
  <w:style w:type="paragraph" w:styleId="Voettekst">
    <w:name w:val="footer"/>
    <w:basedOn w:val="Standaard"/>
    <w:pPr>
      <w:tabs>
        <w:tab w:val="center" w:pos="4536"/>
        <w:tab w:val="right" w:pos="9072"/>
      </w:tabs>
    </w:pPr>
    <w:rPr>
      <w:sz w:val="12"/>
    </w:rPr>
  </w:style>
  <w:style w:type="paragraph" w:styleId="Lijstalinea">
    <w:name w:val="List Paragraph"/>
    <w:basedOn w:val="Standaard"/>
    <w:uiPriority w:val="34"/>
    <w:qFormat/>
    <w:rsid w:val="00265E5A"/>
    <w:pPr>
      <w:spacing w:after="160" w:line="259"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532617"/>
    <w:rPr>
      <w:rFonts w:ascii="Lucida Grande" w:hAnsi="Lucida Grande" w:cs="Lucida Grande"/>
      <w:sz w:val="18"/>
      <w:szCs w:val="18"/>
    </w:rPr>
  </w:style>
  <w:style w:type="character" w:customStyle="1" w:styleId="BallontekstChar">
    <w:name w:val="Ballontekst Char"/>
    <w:link w:val="Ballontekst"/>
    <w:rsid w:val="00532617"/>
    <w:rPr>
      <w:rFonts w:ascii="Lucida Grande" w:hAnsi="Lucida Grande" w:cs="Lucida Grande"/>
      <w:sz w:val="18"/>
      <w:szCs w:val="18"/>
    </w:rPr>
  </w:style>
  <w:style w:type="character" w:styleId="Verwijzingopmerking">
    <w:name w:val="annotation reference"/>
    <w:rsid w:val="00532617"/>
    <w:rPr>
      <w:sz w:val="18"/>
      <w:szCs w:val="18"/>
    </w:rPr>
  </w:style>
  <w:style w:type="paragraph" w:styleId="Tekstopmerking">
    <w:name w:val="annotation text"/>
    <w:basedOn w:val="Standaard"/>
    <w:link w:val="TekstopmerkingChar"/>
    <w:rsid w:val="00532617"/>
  </w:style>
  <w:style w:type="character" w:customStyle="1" w:styleId="TekstopmerkingChar">
    <w:name w:val="Tekst opmerking Char"/>
    <w:link w:val="Tekstopmerking"/>
    <w:rsid w:val="00532617"/>
    <w:rPr>
      <w:sz w:val="24"/>
      <w:szCs w:val="24"/>
    </w:rPr>
  </w:style>
  <w:style w:type="paragraph" w:styleId="Onderwerpvanopmerking">
    <w:name w:val="annotation subject"/>
    <w:basedOn w:val="Tekstopmerking"/>
    <w:next w:val="Tekstopmerking"/>
    <w:link w:val="OnderwerpvanopmerkingChar"/>
    <w:rsid w:val="00532617"/>
    <w:rPr>
      <w:b/>
      <w:bCs/>
      <w:sz w:val="20"/>
      <w:szCs w:val="20"/>
    </w:rPr>
  </w:style>
  <w:style w:type="character" w:customStyle="1" w:styleId="OnderwerpvanopmerkingChar">
    <w:name w:val="Onderwerp van opmerking Char"/>
    <w:link w:val="Onderwerpvanopmerking"/>
    <w:rsid w:val="00532617"/>
    <w:rPr>
      <w:b/>
      <w:bCs/>
      <w:sz w:val="24"/>
      <w:szCs w:val="24"/>
    </w:rPr>
  </w:style>
  <w:style w:type="character" w:styleId="Paginanummer">
    <w:name w:val="page number"/>
    <w:rsid w:val="007C38C8"/>
  </w:style>
  <w:style w:type="table" w:styleId="Tabelraster">
    <w:name w:val="Table Grid"/>
    <w:basedOn w:val="Standaardtabel"/>
    <w:uiPriority w:val="39"/>
    <w:rsid w:val="00FE608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11363E"/>
    <w:rPr>
      <w:sz w:val="20"/>
      <w:szCs w:val="20"/>
    </w:rPr>
  </w:style>
  <w:style w:type="character" w:customStyle="1" w:styleId="VoetnoottekstChar">
    <w:name w:val="Voetnoottekst Char"/>
    <w:basedOn w:val="Standaardalinea-lettertype"/>
    <w:link w:val="Voetnoottekst"/>
    <w:rsid w:val="0011363E"/>
  </w:style>
  <w:style w:type="character" w:styleId="Voetnootmarkering">
    <w:name w:val="footnote reference"/>
    <w:rsid w:val="00113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0795">
      <w:bodyDiv w:val="1"/>
      <w:marLeft w:val="0"/>
      <w:marRight w:val="0"/>
      <w:marTop w:val="0"/>
      <w:marBottom w:val="0"/>
      <w:divBdr>
        <w:top w:val="none" w:sz="0" w:space="0" w:color="auto"/>
        <w:left w:val="none" w:sz="0" w:space="0" w:color="auto"/>
        <w:bottom w:val="none" w:sz="0" w:space="0" w:color="auto"/>
        <w:right w:val="none" w:sz="0" w:space="0" w:color="auto"/>
      </w:divBdr>
      <w:divsChild>
        <w:div w:id="145320872">
          <w:marLeft w:val="706"/>
          <w:marRight w:val="0"/>
          <w:marTop w:val="240"/>
          <w:marBottom w:val="40"/>
          <w:divBdr>
            <w:top w:val="none" w:sz="0" w:space="0" w:color="auto"/>
            <w:left w:val="none" w:sz="0" w:space="0" w:color="auto"/>
            <w:bottom w:val="none" w:sz="0" w:space="0" w:color="auto"/>
            <w:right w:val="none" w:sz="0" w:space="0" w:color="auto"/>
          </w:divBdr>
        </w:div>
        <w:div w:id="789209218">
          <w:marLeft w:val="706"/>
          <w:marRight w:val="0"/>
          <w:marTop w:val="240"/>
          <w:marBottom w:val="40"/>
          <w:divBdr>
            <w:top w:val="none" w:sz="0" w:space="0" w:color="auto"/>
            <w:left w:val="none" w:sz="0" w:space="0" w:color="auto"/>
            <w:bottom w:val="none" w:sz="0" w:space="0" w:color="auto"/>
            <w:right w:val="none" w:sz="0" w:space="0" w:color="auto"/>
          </w:divBdr>
        </w:div>
        <w:div w:id="988632156">
          <w:marLeft w:val="706"/>
          <w:marRight w:val="0"/>
          <w:marTop w:val="240"/>
          <w:marBottom w:val="40"/>
          <w:divBdr>
            <w:top w:val="none" w:sz="0" w:space="0" w:color="auto"/>
            <w:left w:val="none" w:sz="0" w:space="0" w:color="auto"/>
            <w:bottom w:val="none" w:sz="0" w:space="0" w:color="auto"/>
            <w:right w:val="none" w:sz="0" w:space="0" w:color="auto"/>
          </w:divBdr>
        </w:div>
        <w:div w:id="1241870020">
          <w:marLeft w:val="706"/>
          <w:marRight w:val="0"/>
          <w:marTop w:val="240"/>
          <w:marBottom w:val="40"/>
          <w:divBdr>
            <w:top w:val="none" w:sz="0" w:space="0" w:color="auto"/>
            <w:left w:val="none" w:sz="0" w:space="0" w:color="auto"/>
            <w:bottom w:val="none" w:sz="0" w:space="0" w:color="auto"/>
            <w:right w:val="none" w:sz="0" w:space="0" w:color="auto"/>
          </w:divBdr>
        </w:div>
        <w:div w:id="1497920561">
          <w:marLeft w:val="706"/>
          <w:marRight w:val="0"/>
          <w:marTop w:val="240"/>
          <w:marBottom w:val="40"/>
          <w:divBdr>
            <w:top w:val="none" w:sz="0" w:space="0" w:color="auto"/>
            <w:left w:val="none" w:sz="0" w:space="0" w:color="auto"/>
            <w:bottom w:val="none" w:sz="0" w:space="0" w:color="auto"/>
            <w:right w:val="none" w:sz="0" w:space="0" w:color="auto"/>
          </w:divBdr>
        </w:div>
        <w:div w:id="1552378280">
          <w:marLeft w:val="706"/>
          <w:marRight w:val="0"/>
          <w:marTop w:val="240"/>
          <w:marBottom w:val="40"/>
          <w:divBdr>
            <w:top w:val="none" w:sz="0" w:space="0" w:color="auto"/>
            <w:left w:val="none" w:sz="0" w:space="0" w:color="auto"/>
            <w:bottom w:val="none" w:sz="0" w:space="0" w:color="auto"/>
            <w:right w:val="none" w:sz="0" w:space="0" w:color="auto"/>
          </w:divBdr>
        </w:div>
        <w:div w:id="1976062457">
          <w:marLeft w:val="706"/>
          <w:marRight w:val="0"/>
          <w:marTop w:val="240"/>
          <w:marBottom w:val="40"/>
          <w:divBdr>
            <w:top w:val="none" w:sz="0" w:space="0" w:color="auto"/>
            <w:left w:val="none" w:sz="0" w:space="0" w:color="auto"/>
            <w:bottom w:val="none" w:sz="0" w:space="0" w:color="auto"/>
            <w:right w:val="none" w:sz="0" w:space="0" w:color="auto"/>
          </w:divBdr>
        </w:div>
      </w:divsChild>
    </w:div>
    <w:div w:id="549800976">
      <w:bodyDiv w:val="1"/>
      <w:marLeft w:val="0"/>
      <w:marRight w:val="0"/>
      <w:marTop w:val="0"/>
      <w:marBottom w:val="0"/>
      <w:divBdr>
        <w:top w:val="none" w:sz="0" w:space="0" w:color="auto"/>
        <w:left w:val="none" w:sz="0" w:space="0" w:color="auto"/>
        <w:bottom w:val="none" w:sz="0" w:space="0" w:color="auto"/>
        <w:right w:val="none" w:sz="0" w:space="0" w:color="auto"/>
      </w:divBdr>
      <w:divsChild>
        <w:div w:id="72357691">
          <w:marLeft w:val="720"/>
          <w:marRight w:val="0"/>
          <w:marTop w:val="240"/>
          <w:marBottom w:val="40"/>
          <w:divBdr>
            <w:top w:val="none" w:sz="0" w:space="0" w:color="auto"/>
            <w:left w:val="none" w:sz="0" w:space="0" w:color="auto"/>
            <w:bottom w:val="none" w:sz="0" w:space="0" w:color="auto"/>
            <w:right w:val="none" w:sz="0" w:space="0" w:color="auto"/>
          </w:divBdr>
        </w:div>
        <w:div w:id="157505649">
          <w:marLeft w:val="720"/>
          <w:marRight w:val="0"/>
          <w:marTop w:val="240"/>
          <w:marBottom w:val="40"/>
          <w:divBdr>
            <w:top w:val="none" w:sz="0" w:space="0" w:color="auto"/>
            <w:left w:val="none" w:sz="0" w:space="0" w:color="auto"/>
            <w:bottom w:val="none" w:sz="0" w:space="0" w:color="auto"/>
            <w:right w:val="none" w:sz="0" w:space="0" w:color="auto"/>
          </w:divBdr>
        </w:div>
        <w:div w:id="882404184">
          <w:marLeft w:val="720"/>
          <w:marRight w:val="0"/>
          <w:marTop w:val="240"/>
          <w:marBottom w:val="40"/>
          <w:divBdr>
            <w:top w:val="none" w:sz="0" w:space="0" w:color="auto"/>
            <w:left w:val="none" w:sz="0" w:space="0" w:color="auto"/>
            <w:bottom w:val="none" w:sz="0" w:space="0" w:color="auto"/>
            <w:right w:val="none" w:sz="0" w:space="0" w:color="auto"/>
          </w:divBdr>
        </w:div>
        <w:div w:id="1149592807">
          <w:marLeft w:val="720"/>
          <w:marRight w:val="0"/>
          <w:marTop w:val="240"/>
          <w:marBottom w:val="40"/>
          <w:divBdr>
            <w:top w:val="none" w:sz="0" w:space="0" w:color="auto"/>
            <w:left w:val="none" w:sz="0" w:space="0" w:color="auto"/>
            <w:bottom w:val="none" w:sz="0" w:space="0" w:color="auto"/>
            <w:right w:val="none" w:sz="0" w:space="0" w:color="auto"/>
          </w:divBdr>
        </w:div>
      </w:divsChild>
    </w:div>
    <w:div w:id="1143237499">
      <w:bodyDiv w:val="1"/>
      <w:marLeft w:val="0"/>
      <w:marRight w:val="0"/>
      <w:marTop w:val="0"/>
      <w:marBottom w:val="0"/>
      <w:divBdr>
        <w:top w:val="none" w:sz="0" w:space="0" w:color="auto"/>
        <w:left w:val="none" w:sz="0" w:space="0" w:color="auto"/>
        <w:bottom w:val="none" w:sz="0" w:space="0" w:color="auto"/>
        <w:right w:val="none" w:sz="0" w:space="0" w:color="auto"/>
      </w:divBdr>
      <w:divsChild>
        <w:div w:id="657805473">
          <w:marLeft w:val="720"/>
          <w:marRight w:val="0"/>
          <w:marTop w:val="240"/>
          <w:marBottom w:val="40"/>
          <w:divBdr>
            <w:top w:val="none" w:sz="0" w:space="0" w:color="auto"/>
            <w:left w:val="none" w:sz="0" w:space="0" w:color="auto"/>
            <w:bottom w:val="none" w:sz="0" w:space="0" w:color="auto"/>
            <w:right w:val="none" w:sz="0" w:space="0" w:color="auto"/>
          </w:divBdr>
        </w:div>
      </w:divsChild>
    </w:div>
    <w:div w:id="1337271279">
      <w:bodyDiv w:val="1"/>
      <w:marLeft w:val="0"/>
      <w:marRight w:val="0"/>
      <w:marTop w:val="0"/>
      <w:marBottom w:val="0"/>
      <w:divBdr>
        <w:top w:val="none" w:sz="0" w:space="0" w:color="auto"/>
        <w:left w:val="none" w:sz="0" w:space="0" w:color="auto"/>
        <w:bottom w:val="none" w:sz="0" w:space="0" w:color="auto"/>
        <w:right w:val="none" w:sz="0" w:space="0" w:color="auto"/>
      </w:divBdr>
      <w:divsChild>
        <w:div w:id="462580035">
          <w:marLeft w:val="706"/>
          <w:marRight w:val="0"/>
          <w:marTop w:val="240"/>
          <w:marBottom w:val="40"/>
          <w:divBdr>
            <w:top w:val="none" w:sz="0" w:space="0" w:color="auto"/>
            <w:left w:val="none" w:sz="0" w:space="0" w:color="auto"/>
            <w:bottom w:val="none" w:sz="0" w:space="0" w:color="auto"/>
            <w:right w:val="none" w:sz="0" w:space="0" w:color="auto"/>
          </w:divBdr>
        </w:div>
        <w:div w:id="673992699">
          <w:marLeft w:val="706"/>
          <w:marRight w:val="0"/>
          <w:marTop w:val="240"/>
          <w:marBottom w:val="40"/>
          <w:divBdr>
            <w:top w:val="none" w:sz="0" w:space="0" w:color="auto"/>
            <w:left w:val="none" w:sz="0" w:space="0" w:color="auto"/>
            <w:bottom w:val="none" w:sz="0" w:space="0" w:color="auto"/>
            <w:right w:val="none" w:sz="0" w:space="0" w:color="auto"/>
          </w:divBdr>
        </w:div>
        <w:div w:id="852888222">
          <w:marLeft w:val="706"/>
          <w:marRight w:val="0"/>
          <w:marTop w:val="240"/>
          <w:marBottom w:val="40"/>
          <w:divBdr>
            <w:top w:val="none" w:sz="0" w:space="0" w:color="auto"/>
            <w:left w:val="none" w:sz="0" w:space="0" w:color="auto"/>
            <w:bottom w:val="none" w:sz="0" w:space="0" w:color="auto"/>
            <w:right w:val="none" w:sz="0" w:space="0" w:color="auto"/>
          </w:divBdr>
        </w:div>
        <w:div w:id="945309105">
          <w:marLeft w:val="706"/>
          <w:marRight w:val="0"/>
          <w:marTop w:val="240"/>
          <w:marBottom w:val="40"/>
          <w:divBdr>
            <w:top w:val="none" w:sz="0" w:space="0" w:color="auto"/>
            <w:left w:val="none" w:sz="0" w:space="0" w:color="auto"/>
            <w:bottom w:val="none" w:sz="0" w:space="0" w:color="auto"/>
            <w:right w:val="none" w:sz="0" w:space="0" w:color="auto"/>
          </w:divBdr>
        </w:div>
        <w:div w:id="1276787032">
          <w:marLeft w:val="706"/>
          <w:marRight w:val="0"/>
          <w:marTop w:val="240"/>
          <w:marBottom w:val="40"/>
          <w:divBdr>
            <w:top w:val="none" w:sz="0" w:space="0" w:color="auto"/>
            <w:left w:val="none" w:sz="0" w:space="0" w:color="auto"/>
            <w:bottom w:val="none" w:sz="0" w:space="0" w:color="auto"/>
            <w:right w:val="none" w:sz="0" w:space="0" w:color="auto"/>
          </w:divBdr>
        </w:div>
        <w:div w:id="1696300732">
          <w:marLeft w:val="706"/>
          <w:marRight w:val="0"/>
          <w:marTop w:val="240"/>
          <w:marBottom w:val="40"/>
          <w:divBdr>
            <w:top w:val="none" w:sz="0" w:space="0" w:color="auto"/>
            <w:left w:val="none" w:sz="0" w:space="0" w:color="auto"/>
            <w:bottom w:val="none" w:sz="0" w:space="0" w:color="auto"/>
            <w:right w:val="none" w:sz="0" w:space="0" w:color="auto"/>
          </w:divBdr>
        </w:div>
        <w:div w:id="2046634042">
          <w:marLeft w:val="706"/>
          <w:marRight w:val="0"/>
          <w:marTop w:val="240"/>
          <w:marBottom w:val="40"/>
          <w:divBdr>
            <w:top w:val="none" w:sz="0" w:space="0" w:color="auto"/>
            <w:left w:val="none" w:sz="0" w:space="0" w:color="auto"/>
            <w:bottom w:val="none" w:sz="0" w:space="0" w:color="auto"/>
            <w:right w:val="none" w:sz="0" w:space="0" w:color="auto"/>
          </w:divBdr>
        </w:div>
      </w:divsChild>
    </w:div>
    <w:div w:id="1768504647">
      <w:bodyDiv w:val="1"/>
      <w:marLeft w:val="0"/>
      <w:marRight w:val="0"/>
      <w:marTop w:val="0"/>
      <w:marBottom w:val="0"/>
      <w:divBdr>
        <w:top w:val="none" w:sz="0" w:space="0" w:color="auto"/>
        <w:left w:val="none" w:sz="0" w:space="0" w:color="auto"/>
        <w:bottom w:val="none" w:sz="0" w:space="0" w:color="auto"/>
        <w:right w:val="none" w:sz="0" w:space="0" w:color="auto"/>
      </w:divBdr>
      <w:divsChild>
        <w:div w:id="105659577">
          <w:marLeft w:val="720"/>
          <w:marRight w:val="0"/>
          <w:marTop w:val="240"/>
          <w:marBottom w:val="40"/>
          <w:divBdr>
            <w:top w:val="none" w:sz="0" w:space="0" w:color="auto"/>
            <w:left w:val="none" w:sz="0" w:space="0" w:color="auto"/>
            <w:bottom w:val="none" w:sz="0" w:space="0" w:color="auto"/>
            <w:right w:val="none" w:sz="0" w:space="0" w:color="auto"/>
          </w:divBdr>
        </w:div>
        <w:div w:id="110518768">
          <w:marLeft w:val="720"/>
          <w:marRight w:val="0"/>
          <w:marTop w:val="240"/>
          <w:marBottom w:val="40"/>
          <w:divBdr>
            <w:top w:val="none" w:sz="0" w:space="0" w:color="auto"/>
            <w:left w:val="none" w:sz="0" w:space="0" w:color="auto"/>
            <w:bottom w:val="none" w:sz="0" w:space="0" w:color="auto"/>
            <w:right w:val="none" w:sz="0" w:space="0" w:color="auto"/>
          </w:divBdr>
        </w:div>
        <w:div w:id="713391241">
          <w:marLeft w:val="720"/>
          <w:marRight w:val="0"/>
          <w:marTop w:val="240"/>
          <w:marBottom w:val="40"/>
          <w:divBdr>
            <w:top w:val="none" w:sz="0" w:space="0" w:color="auto"/>
            <w:left w:val="none" w:sz="0" w:space="0" w:color="auto"/>
            <w:bottom w:val="none" w:sz="0" w:space="0" w:color="auto"/>
            <w:right w:val="none" w:sz="0" w:space="0" w:color="auto"/>
          </w:divBdr>
        </w:div>
        <w:div w:id="730347368">
          <w:marLeft w:val="720"/>
          <w:marRight w:val="0"/>
          <w:marTop w:val="240"/>
          <w:marBottom w:val="40"/>
          <w:divBdr>
            <w:top w:val="none" w:sz="0" w:space="0" w:color="auto"/>
            <w:left w:val="none" w:sz="0" w:space="0" w:color="auto"/>
            <w:bottom w:val="none" w:sz="0" w:space="0" w:color="auto"/>
            <w:right w:val="none" w:sz="0" w:space="0" w:color="auto"/>
          </w:divBdr>
        </w:div>
        <w:div w:id="1356931020">
          <w:marLeft w:val="720"/>
          <w:marRight w:val="0"/>
          <w:marTop w:val="240"/>
          <w:marBottom w:val="40"/>
          <w:divBdr>
            <w:top w:val="none" w:sz="0" w:space="0" w:color="auto"/>
            <w:left w:val="none" w:sz="0" w:space="0" w:color="auto"/>
            <w:bottom w:val="none" w:sz="0" w:space="0" w:color="auto"/>
            <w:right w:val="none" w:sz="0" w:space="0" w:color="auto"/>
          </w:divBdr>
        </w:div>
        <w:div w:id="1512331953">
          <w:marLeft w:val="720"/>
          <w:marRight w:val="0"/>
          <w:marTop w:val="240"/>
          <w:marBottom w:val="40"/>
          <w:divBdr>
            <w:top w:val="none" w:sz="0" w:space="0" w:color="auto"/>
            <w:left w:val="none" w:sz="0" w:space="0" w:color="auto"/>
            <w:bottom w:val="none" w:sz="0" w:space="0" w:color="auto"/>
            <w:right w:val="none" w:sz="0" w:space="0" w:color="auto"/>
          </w:divBdr>
        </w:div>
        <w:div w:id="2025476936">
          <w:marLeft w:val="720"/>
          <w:marRight w:val="0"/>
          <w:marTop w:val="240"/>
          <w:marBottom w:val="40"/>
          <w:divBdr>
            <w:top w:val="none" w:sz="0" w:space="0" w:color="auto"/>
            <w:left w:val="none" w:sz="0" w:space="0" w:color="auto"/>
            <w:bottom w:val="none" w:sz="0" w:space="0" w:color="auto"/>
            <w:right w:val="none" w:sz="0" w:space="0" w:color="auto"/>
          </w:divBdr>
        </w:div>
      </w:divsChild>
    </w:div>
    <w:div w:id="2007858176">
      <w:bodyDiv w:val="1"/>
      <w:marLeft w:val="0"/>
      <w:marRight w:val="0"/>
      <w:marTop w:val="0"/>
      <w:marBottom w:val="0"/>
      <w:divBdr>
        <w:top w:val="none" w:sz="0" w:space="0" w:color="auto"/>
        <w:left w:val="none" w:sz="0" w:space="0" w:color="auto"/>
        <w:bottom w:val="none" w:sz="0" w:space="0" w:color="auto"/>
        <w:right w:val="none" w:sz="0" w:space="0" w:color="auto"/>
      </w:divBdr>
      <w:divsChild>
        <w:div w:id="480922227">
          <w:marLeft w:val="706"/>
          <w:marRight w:val="0"/>
          <w:marTop w:val="240"/>
          <w:marBottom w:val="40"/>
          <w:divBdr>
            <w:top w:val="none" w:sz="0" w:space="0" w:color="auto"/>
            <w:left w:val="none" w:sz="0" w:space="0" w:color="auto"/>
            <w:bottom w:val="none" w:sz="0" w:space="0" w:color="auto"/>
            <w:right w:val="none" w:sz="0" w:space="0" w:color="auto"/>
          </w:divBdr>
        </w:div>
        <w:div w:id="962855560">
          <w:marLeft w:val="706"/>
          <w:marRight w:val="0"/>
          <w:marTop w:val="240"/>
          <w:marBottom w:val="40"/>
          <w:divBdr>
            <w:top w:val="none" w:sz="0" w:space="0" w:color="auto"/>
            <w:left w:val="none" w:sz="0" w:space="0" w:color="auto"/>
            <w:bottom w:val="none" w:sz="0" w:space="0" w:color="auto"/>
            <w:right w:val="none" w:sz="0" w:space="0" w:color="auto"/>
          </w:divBdr>
        </w:div>
        <w:div w:id="1244299064">
          <w:marLeft w:val="706"/>
          <w:marRight w:val="0"/>
          <w:marTop w:val="240"/>
          <w:marBottom w:val="40"/>
          <w:divBdr>
            <w:top w:val="none" w:sz="0" w:space="0" w:color="auto"/>
            <w:left w:val="none" w:sz="0" w:space="0" w:color="auto"/>
            <w:bottom w:val="none" w:sz="0" w:space="0" w:color="auto"/>
            <w:right w:val="none" w:sz="0" w:space="0" w:color="auto"/>
          </w:divBdr>
        </w:div>
        <w:div w:id="1454977499">
          <w:marLeft w:val="706"/>
          <w:marRight w:val="0"/>
          <w:marTop w:val="240"/>
          <w:marBottom w:val="40"/>
          <w:divBdr>
            <w:top w:val="none" w:sz="0" w:space="0" w:color="auto"/>
            <w:left w:val="none" w:sz="0" w:space="0" w:color="auto"/>
            <w:bottom w:val="none" w:sz="0" w:space="0" w:color="auto"/>
            <w:right w:val="none" w:sz="0" w:space="0" w:color="auto"/>
          </w:divBdr>
        </w:div>
        <w:div w:id="1486894065">
          <w:marLeft w:val="706"/>
          <w:marRight w:val="0"/>
          <w:marTop w:val="240"/>
          <w:marBottom w:val="40"/>
          <w:divBdr>
            <w:top w:val="none" w:sz="0" w:space="0" w:color="auto"/>
            <w:left w:val="none" w:sz="0" w:space="0" w:color="auto"/>
            <w:bottom w:val="none" w:sz="0" w:space="0" w:color="auto"/>
            <w:right w:val="none" w:sz="0" w:space="0" w:color="auto"/>
          </w:divBdr>
        </w:div>
        <w:div w:id="1886015600">
          <w:marLeft w:val="706"/>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1851</Words>
  <Characters>10644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lpstr>
    </vt:vector>
  </TitlesOfParts>
  <Company>Drechtsteden</Company>
  <LinksUpToDate>false</LinksUpToDate>
  <CharactersWithSpaces>12471</CharactersWithSpaces>
  <SharedDoc>false</SharedDoc>
  <HLinks>
    <vt:vector size="6" baseType="variant">
      <vt:variant>
        <vt:i4>7536708</vt:i4>
      </vt:variant>
      <vt:variant>
        <vt:i4>2048</vt:i4>
      </vt:variant>
      <vt:variant>
        <vt:i4>1025</vt:i4>
      </vt:variant>
      <vt:variant>
        <vt:i4>1</vt:i4>
      </vt:variant>
      <vt:variant>
        <vt:lpwstr>logo 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Angelique Zoetekouw</dc:creator>
  <cp:keywords/>
  <dc:description/>
  <cp:lastModifiedBy>Kraal, B</cp:lastModifiedBy>
  <cp:revision>4</cp:revision>
  <dcterms:created xsi:type="dcterms:W3CDTF">2017-01-18T09:27:00Z</dcterms:created>
  <dcterms:modified xsi:type="dcterms:W3CDTF">2017-02-01T09:31:00Z</dcterms:modified>
</cp:coreProperties>
</file>