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AB3C4" w14:textId="6AADD8AA" w:rsidR="00301F2F" w:rsidRDefault="006D7A24" w:rsidP="00301F2F">
      <w:pPr>
        <w:spacing w:line="276" w:lineRule="auto"/>
        <w:ind w:left="-426" w:right="-426"/>
        <w:jc w:val="center"/>
        <w:rPr>
          <w:rFonts w:ascii="Calibri" w:eastAsiaTheme="majorEastAsia" w:hAnsi="Calibri" w:cstheme="majorBidi"/>
          <w:b/>
          <w:bCs/>
          <w:color w:val="86BBE6" w:themeColor="accent3"/>
          <w:sz w:val="72"/>
          <w:szCs w:val="72"/>
        </w:rPr>
      </w:pPr>
      <w:bookmarkStart w:id="0" w:name="_Toc387673077"/>
      <w:r>
        <w:rPr>
          <w:rFonts w:ascii="Calibri" w:eastAsiaTheme="majorEastAsia" w:hAnsi="Calibri" w:cstheme="majorBidi"/>
          <w:b/>
          <w:bCs/>
          <w:color w:val="86BBE6" w:themeColor="accent3"/>
          <w:sz w:val="72"/>
          <w:szCs w:val="72"/>
        </w:rPr>
        <w:t>'</w:t>
      </w:r>
      <w:r w:rsidR="00301F2F">
        <w:rPr>
          <w:rFonts w:ascii="Calibri" w:eastAsiaTheme="majorEastAsia" w:hAnsi="Calibri" w:cstheme="majorBidi"/>
          <w:b/>
          <w:bCs/>
          <w:color w:val="86BBE6" w:themeColor="accent3"/>
          <w:sz w:val="72"/>
          <w:szCs w:val="72"/>
        </w:rPr>
        <w:t>Knoppen</w:t>
      </w:r>
      <w:r>
        <w:rPr>
          <w:rFonts w:ascii="Calibri" w:eastAsiaTheme="majorEastAsia" w:hAnsi="Calibri" w:cstheme="majorBidi"/>
          <w:b/>
          <w:bCs/>
          <w:color w:val="86BBE6" w:themeColor="accent3"/>
          <w:sz w:val="72"/>
          <w:szCs w:val="72"/>
        </w:rPr>
        <w:t>'-</w:t>
      </w:r>
      <w:r w:rsidR="00301F2F">
        <w:rPr>
          <w:rFonts w:ascii="Calibri" w:eastAsiaTheme="majorEastAsia" w:hAnsi="Calibri" w:cstheme="majorBidi"/>
          <w:b/>
          <w:bCs/>
          <w:color w:val="86BBE6" w:themeColor="accent3"/>
          <w:sz w:val="72"/>
          <w:szCs w:val="72"/>
        </w:rPr>
        <w:t>notitie jeugdhulp ZHZ</w:t>
      </w:r>
    </w:p>
    <w:p w14:paraId="037F5853" w14:textId="5FA240E2" w:rsidR="007013CB" w:rsidRPr="00A173F6" w:rsidRDefault="009C18F3" w:rsidP="00301F2F">
      <w:pPr>
        <w:spacing w:line="276" w:lineRule="auto"/>
        <w:ind w:left="-426" w:right="-426"/>
        <w:jc w:val="center"/>
        <w:rPr>
          <w:rFonts w:ascii="Calibri" w:eastAsiaTheme="majorEastAsia" w:hAnsi="Calibri" w:cstheme="majorBidi"/>
          <w:b/>
          <w:bCs/>
          <w:color w:val="86BBE6" w:themeColor="accent3"/>
          <w:sz w:val="72"/>
          <w:szCs w:val="72"/>
        </w:rPr>
      </w:pPr>
      <w:r w:rsidRPr="007B2EBC">
        <w:rPr>
          <w:rFonts w:ascii="Calibri" w:eastAsiaTheme="majorEastAsia" w:hAnsi="Calibri" w:cstheme="majorBidi"/>
          <w:b/>
          <w:bCs/>
          <w:noProof/>
          <w:color w:val="86BBE6" w:themeColor="accent3"/>
          <w:sz w:val="48"/>
          <w:szCs w:val="28"/>
          <w:lang w:eastAsia="nl-NL"/>
        </w:rPr>
        <w:drawing>
          <wp:anchor distT="0" distB="0" distL="114300" distR="114300" simplePos="0" relativeHeight="251668480" behindDoc="1" locked="0" layoutInCell="1" allowOverlap="1" wp14:anchorId="0AFCDE89" wp14:editId="520525E4">
            <wp:simplePos x="0" y="0"/>
            <wp:positionH relativeFrom="column">
              <wp:posOffset>-2564765</wp:posOffset>
            </wp:positionH>
            <wp:positionV relativeFrom="paragraph">
              <wp:posOffset>751205</wp:posOffset>
            </wp:positionV>
            <wp:extent cx="11887200" cy="6057900"/>
            <wp:effectExtent l="0" t="0" r="0" b="1270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0" cy="60579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D63F4">
        <w:rPr>
          <w:rFonts w:ascii="Calibri" w:eastAsiaTheme="majorEastAsia" w:hAnsi="Calibri" w:cstheme="majorBidi"/>
          <w:b/>
          <w:bCs/>
          <w:color w:val="86BBE6" w:themeColor="accent3"/>
          <w:sz w:val="72"/>
          <w:szCs w:val="72"/>
        </w:rPr>
        <w:t>2017</w:t>
      </w:r>
    </w:p>
    <w:p w14:paraId="476C0DC4" w14:textId="2F5A44EA" w:rsidR="00A173F6" w:rsidRDefault="00A173F6" w:rsidP="00A173F6">
      <w:pPr>
        <w:spacing w:line="276" w:lineRule="auto"/>
        <w:rPr>
          <w:rFonts w:ascii="Calibri" w:eastAsiaTheme="majorEastAsia" w:hAnsi="Calibri" w:cstheme="majorBidi"/>
          <w:b/>
          <w:bCs/>
          <w:color w:val="86BBE6" w:themeColor="accent3"/>
          <w:sz w:val="72"/>
          <w:szCs w:val="72"/>
        </w:rPr>
      </w:pPr>
    </w:p>
    <w:p w14:paraId="1758F917" w14:textId="77777777" w:rsidR="00A173F6" w:rsidRDefault="00A173F6" w:rsidP="007A3CEB">
      <w:pPr>
        <w:spacing w:line="276" w:lineRule="auto"/>
        <w:jc w:val="center"/>
        <w:rPr>
          <w:rFonts w:ascii="Calibri" w:eastAsiaTheme="majorEastAsia" w:hAnsi="Calibri" w:cstheme="majorBidi"/>
          <w:b/>
          <w:bCs/>
          <w:color w:val="86BBE6" w:themeColor="accent3"/>
          <w:sz w:val="72"/>
          <w:szCs w:val="72"/>
        </w:rPr>
      </w:pPr>
    </w:p>
    <w:p w14:paraId="4B589583" w14:textId="77777777" w:rsidR="00A173F6" w:rsidRDefault="00A173F6">
      <w:pPr>
        <w:spacing w:line="276" w:lineRule="auto"/>
        <w:rPr>
          <w:rFonts w:ascii="Calibri" w:eastAsiaTheme="majorEastAsia" w:hAnsi="Calibri" w:cstheme="majorBidi"/>
          <w:b/>
          <w:bCs/>
          <w:color w:val="86BBE6" w:themeColor="accent3"/>
          <w:sz w:val="48"/>
          <w:szCs w:val="28"/>
        </w:rPr>
      </w:pPr>
    </w:p>
    <w:p w14:paraId="206C983C" w14:textId="77777777" w:rsidR="00FD34DE" w:rsidRDefault="00FD34DE" w:rsidP="00A173F6">
      <w:pPr>
        <w:spacing w:line="276" w:lineRule="auto"/>
        <w:rPr>
          <w:rFonts w:ascii="Calibri" w:eastAsiaTheme="majorEastAsia" w:hAnsi="Calibri" w:cstheme="majorBidi"/>
          <w:b/>
          <w:bCs/>
          <w:color w:val="86BBE6" w:themeColor="accent3"/>
          <w:sz w:val="48"/>
          <w:szCs w:val="28"/>
        </w:rPr>
      </w:pPr>
    </w:p>
    <w:p w14:paraId="011900E1" w14:textId="77777777" w:rsidR="008E0CE8" w:rsidRDefault="00301F2F" w:rsidP="00A173F6">
      <w:pPr>
        <w:spacing w:line="276" w:lineRule="auto"/>
        <w:rPr>
          <w:rFonts w:ascii="Calibri" w:eastAsiaTheme="majorEastAsia" w:hAnsi="Calibri" w:cstheme="majorBidi"/>
          <w:b/>
          <w:bCs/>
          <w:color w:val="86BBE6" w:themeColor="accent3"/>
          <w:sz w:val="48"/>
          <w:szCs w:val="28"/>
        </w:rPr>
      </w:pPr>
      <w:r>
        <w:rPr>
          <w:rFonts w:ascii="Calibri" w:eastAsiaTheme="majorEastAsia" w:hAnsi="Calibri" w:cstheme="majorBidi"/>
          <w:b/>
          <w:bCs/>
          <w:noProof/>
          <w:color w:val="86BBE6" w:themeColor="accent3"/>
          <w:sz w:val="48"/>
          <w:szCs w:val="28"/>
          <w:lang w:eastAsia="nl-NL"/>
        </w:rPr>
        <mc:AlternateContent>
          <mc:Choice Requires="wps">
            <w:drawing>
              <wp:anchor distT="0" distB="0" distL="114300" distR="114300" simplePos="0" relativeHeight="251661312" behindDoc="0" locked="0" layoutInCell="1" allowOverlap="1" wp14:anchorId="5632ECE1" wp14:editId="7AB64F99">
                <wp:simplePos x="0" y="0"/>
                <wp:positionH relativeFrom="column">
                  <wp:posOffset>5600700</wp:posOffset>
                </wp:positionH>
                <wp:positionV relativeFrom="paragraph">
                  <wp:posOffset>4356100</wp:posOffset>
                </wp:positionV>
                <wp:extent cx="342900" cy="228600"/>
                <wp:effectExtent l="0" t="0" r="12700" b="0"/>
                <wp:wrapThrough wrapText="bothSides">
                  <wp:wrapPolygon edited="0">
                    <wp:start x="0" y="0"/>
                    <wp:lineTo x="0" y="19200"/>
                    <wp:lineTo x="20800" y="19200"/>
                    <wp:lineTo x="20800" y="0"/>
                    <wp:lineTo x="0" y="0"/>
                  </wp:wrapPolygon>
                </wp:wrapThrough>
                <wp:docPr id="19" name="Rechthoek 19"/>
                <wp:cNvGraphicFramePr/>
                <a:graphic xmlns:a="http://schemas.openxmlformats.org/drawingml/2006/main">
                  <a:graphicData uri="http://schemas.microsoft.com/office/word/2010/wordprocessingShape">
                    <wps:wsp>
                      <wps:cNvSpPr/>
                      <wps:spPr>
                        <a:xfrm>
                          <a:off x="0" y="0"/>
                          <a:ext cx="342900" cy="228600"/>
                        </a:xfrm>
                        <a:prstGeom prst="rect">
                          <a:avLst/>
                        </a:prstGeom>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63576341" id="Rechthoek 19" o:spid="_x0000_s1026" style="position:absolute;margin-left:441pt;margin-top:343pt;width:27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MYVGkCAAA9BQAADgAAAGRycy9lMm9Eb2MueG1srFTdT9swEH+ftP/B8vtIGzoGFSmqQEyTECA+&#10;xLNxbBLN9nlnt2n31+/spKFiSEjTXuw73/3u+3x6trGGrRWGFlzFpwcTzpSTULfupeKPD5dfjjkL&#10;UbhaGHCq4lsV+Nni86fTzs9VCQ2YWiEjIy7MO1/xJkY/L4ogG2VFOACvHAk1oBWRWHwpahQdWbem&#10;KCeTo6IDrD2CVCHQ60Uv5ItsX2sl443WQUVmKk6xxXxiPp/TWSxOxfwFhW9aOYQh/iEKK1pHTkdT&#10;FyIKtsL2L1O2lQgBdDyQYAvQupUq50DZTCdvsrlvhFc5FypO8GOZwv8zK6/Xt8jamnp3wpkTlnp0&#10;p2QTG1A/Gb1RgTof5qR3729x4AKRKduNRptuyoNtclG3Y1HVJjJJj4ez8mRCpZckKsvjI6LJSvEK&#10;9hjidwWWJaLiSD3LpRTrqxB71Z1K8mVcOh1ctsb00v5F5W4PkBRyH2Sm4taoHnunNGVLYU2zjzxn&#10;6twgWwuaECGlcnE6BGgcaSeYJlcj8PBj4KCfoH1UI7j8GDwismdwcQTb1gG+Z8CMIeten+q7l3ci&#10;n6HeUqMR+g0IXl62VO4rEeKtQBp56hCtcbyhQxvoKg4DxVkD+Pu996RPk0hSzjpaoYqHXyuBijPz&#10;w9GMnkxns7RzmZl9/VYSg/uS532JW9lzoB5M6cPwMpNJP5odqRHsE237MnklkXCSfFdcRtwx57Ff&#10;bfovpFousxrtmRfxyt17uet6GqeHzZNAP8xcpGG9ht26ifmb0et1Uz8cLFcRdJvn8rWuQ71pR/Nk&#10;D/9J+gT2+az1+ust/gAAAP//AwBQSwMEFAAGAAgAAAAhAOF7yfjfAAAACwEAAA8AAABkcnMvZG93&#10;bnJldi54bWxMj0FLw0AQhe+C/2EZwZvdNEIa00xKEaUggljtfZPdZoPZ2ZDdtqm/3unJ3t7wHm++&#10;V64m14ujGUPnCWE+S0AYarzuqEX4/np9yEGEqEir3pNBOJsAq+r2plSF9if6NMdtbAWXUCgUgo1x&#10;KKQMjTVOhZkfDLG396NTkc+xlXpUJy53vUyTJJNOdcQfrBrMszXNz/bgEGLyZhdrd7abj82oqP6d&#10;799fdoj3d9N6CSKaKf6H4YLP6FAxU+0PpIPoEfI85S0RIcszFpx4eryIGmGRsiWrUl5vqP4AAAD/&#10;/wMAUEsBAi0AFAAGAAgAAAAhAOSZw8D7AAAA4QEAABMAAAAAAAAAAAAAAAAAAAAAAFtDb250ZW50&#10;X1R5cGVzXS54bWxQSwECLQAUAAYACAAAACEAI7Jq4dcAAACUAQAACwAAAAAAAAAAAAAAAAAsAQAA&#10;X3JlbHMvLnJlbHNQSwECLQAUAAYACAAAACEAp2MYVGkCAAA9BQAADgAAAAAAAAAAAAAAAAAsAgAA&#10;ZHJzL2Uyb0RvYy54bWxQSwECLQAUAAYACAAAACEA4XvJ+N8AAAALAQAADwAAAAAAAAAAAAAAAADB&#10;BAAAZHJzL2Rvd25yZXYueG1sUEsFBgAAAAAEAAQA8wAAAM0FAAAAAA==&#10;" fillcolor="white [3204]" stroked="f">
                <v:fill color2="white [1620]" rotate="t" type="gradient">
                  <o:fill v:ext="view" type="gradientUnscaled"/>
                </v:fill>
                <w10:wrap type="through"/>
              </v:rect>
            </w:pict>
          </mc:Fallback>
        </mc:AlternateContent>
      </w:r>
      <w:r w:rsidR="00FD34DE">
        <w:rPr>
          <w:rFonts w:ascii="Calibri" w:eastAsiaTheme="majorEastAsia" w:hAnsi="Calibri" w:cstheme="majorBidi"/>
          <w:b/>
          <w:bCs/>
          <w:color w:val="86BBE6" w:themeColor="accent3"/>
          <w:sz w:val="48"/>
          <w:szCs w:val="28"/>
        </w:rPr>
        <w:br w:type="page"/>
      </w:r>
    </w:p>
    <w:sdt>
      <w:sdtPr>
        <w:rPr>
          <w:rFonts w:asciiTheme="minorHAnsi" w:eastAsiaTheme="minorHAnsi" w:hAnsiTheme="minorHAnsi" w:cstheme="minorBidi"/>
          <w:b w:val="0"/>
          <w:bCs w:val="0"/>
          <w:color w:val="auto"/>
          <w:sz w:val="22"/>
          <w:szCs w:val="22"/>
          <w:lang w:eastAsia="en-US"/>
        </w:rPr>
        <w:id w:val="-821124219"/>
        <w:docPartObj>
          <w:docPartGallery w:val="Table of Contents"/>
          <w:docPartUnique/>
        </w:docPartObj>
      </w:sdtPr>
      <w:sdtEndPr/>
      <w:sdtContent>
        <w:p w14:paraId="37436B5D" w14:textId="77777777" w:rsidR="007A3CEB" w:rsidRDefault="007A3CEB" w:rsidP="0039457E">
          <w:pPr>
            <w:pStyle w:val="Kopvaninhoudsopgave"/>
            <w:numPr>
              <w:ilvl w:val="0"/>
              <w:numId w:val="0"/>
            </w:numPr>
            <w:spacing w:line="276" w:lineRule="auto"/>
          </w:pPr>
          <w:r>
            <w:t>Inhoud</w:t>
          </w:r>
        </w:p>
        <w:p w14:paraId="6E7053CA" w14:textId="77777777" w:rsidR="00BC64B6" w:rsidRDefault="00FD34DE">
          <w:pPr>
            <w:pStyle w:val="Inhopg1"/>
            <w:rPr>
              <w:noProof/>
            </w:rPr>
          </w:pPr>
          <w:r>
            <w:rPr>
              <w:noProof/>
            </w:rPr>
            <mc:AlternateContent>
              <mc:Choice Requires="wps">
                <w:drawing>
                  <wp:anchor distT="0" distB="0" distL="114300" distR="114300" simplePos="0" relativeHeight="251660288" behindDoc="0" locked="0" layoutInCell="1" allowOverlap="1" wp14:anchorId="3F1894F2" wp14:editId="2D16E534">
                    <wp:simplePos x="0" y="0"/>
                    <wp:positionH relativeFrom="column">
                      <wp:posOffset>5600700</wp:posOffset>
                    </wp:positionH>
                    <wp:positionV relativeFrom="paragraph">
                      <wp:posOffset>6840220</wp:posOffset>
                    </wp:positionV>
                    <wp:extent cx="228600" cy="228600"/>
                    <wp:effectExtent l="0" t="0" r="0" b="0"/>
                    <wp:wrapThrough wrapText="bothSides">
                      <wp:wrapPolygon edited="0">
                        <wp:start x="0" y="0"/>
                        <wp:lineTo x="0" y="19200"/>
                        <wp:lineTo x="19200" y="19200"/>
                        <wp:lineTo x="19200" y="0"/>
                        <wp:lineTo x="0" y="0"/>
                      </wp:wrapPolygon>
                    </wp:wrapThrough>
                    <wp:docPr id="15" name="Proces 15"/>
                    <wp:cNvGraphicFramePr/>
                    <a:graphic xmlns:a="http://schemas.openxmlformats.org/drawingml/2006/main">
                      <a:graphicData uri="http://schemas.microsoft.com/office/word/2010/wordprocessingShape">
                        <wps:wsp>
                          <wps:cNvSpPr/>
                          <wps:spPr>
                            <a:xfrm>
                              <a:off x="0" y="0"/>
                              <a:ext cx="228600" cy="228600"/>
                            </a:xfrm>
                            <a:prstGeom prst="flowChartProcess">
                              <a:avLst/>
                            </a:prstGeom>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type w14:anchorId="6CB67AA6" id="_x0000_t109" coordsize="21600,21600" o:spt="109" path="m0,0l0,21600,21600,21600,21600,0xe">
                    <v:stroke joinstyle="miter"/>
                    <v:path gradientshapeok="t" o:connecttype="rect"/>
                  </v:shapetype>
                  <v:shape id="Proces 15" o:spid="_x0000_s1026" type="#_x0000_t109" style="position:absolute;margin-left:441pt;margin-top:538.6pt;width:18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CfymkCAABGBQAADgAAAGRycy9lMm9Eb2MueG1srFRfa9swEH8f7DsIva9OsrbrQp0SUjoGpQ1L&#10;R58VWYoNkk47KXGyT7+T7LihKxTGXqQ73f3u/+n6Zm8N2ykMDbiSj89GnCknoWrcpuQ/n+4+XXEW&#10;onCVMOBUyQ8q8JvZxw/XrZ+qCdRgKoWMjLgwbX3J6xj9tCiCrJUV4Qy8ciTUgFZEYnFTVChasm5N&#10;MRmNLosWsPIIUoVAr7edkM+yfa2VjI9aBxWZKTnFFvOJ+Vyns5hdi+kGha8b2Ych/iEKKxpHTgdT&#10;tyIKtsXmL1O2kQgBdDyTYAvQupEq50DZjEevslnVwqucCxUn+KFM4f+ZlQ+7JbKmot5dcOaEpR4t&#10;czkZPVB1Wh+mpLTyS+y5QGRKda/RppuSYPtc0cNQUbWPTNLjZHJ1OaK6SxL1NFkpXsAeQ/ymwLJE&#10;lFwbaBe1wNjFEHJNxe4+xA52VE9+jUung7vGmE7avajc9h6Swu8CzlQ8GNVhfyhNaVOI4+wjD5xa&#10;GGQ7QaMipFQujlMBKFjjSDvBNLkagJ/fB/b6CdpFNYAn74MHRPYMLg5g2zjAtwyYIWTd6VP4J3kn&#10;cg3VgTqO0K1C8PKuodLfixCXAmn2qVu0z/GRjtSNkkNPcVYD/n7rPenTSJKUs5Z2qeTh11ag4sx8&#10;dzSsX8fn52n5MnN+8WVCDJ5K1qcSt7ULoB6M6efwMpNJP5ojqRHsM639PHklkXCSfJdcRjwyi9jt&#10;OH0cUs3nWY0Wzot471ZeHruexulp/yzQ9/MXaXAf4Lh3Yvpq9Drd1A8H820E3eS5fKlrX29a1jw4&#10;/ceSfoNTPmu9fH+zPwAAAP//AwBQSwMEFAAGAAgAAAAhALGlmrTgAAAADQEAAA8AAABkcnMvZG93&#10;bnJldi54bWxMj0FLxDAQhe+C/yGM4EXctBHcWpsuIoiHRbCrPyDbjG0xmZQm7Xb/veNJj/Pe4833&#10;qt3qnVhwikMgDfkmA4HUBjtQp+Hz4+W2ABGTIWtcINRwxgi7+vKiMqUNJ2pwOaROcAnF0mjoUxpL&#10;KWPbozdxE0Yk9r7C5E3ic+qkncyJy72TKsvupTcD8YfejPjcY/t9mL0GuQ/Lq1Nvw7CGG3+e8X3f&#10;NJ3W11fr0yOIhGv6C8MvPqNDzUzHMJONwmkoCsVbEhvZdqtAcOQhL1g6spTndwpkXcn/K+ofAAAA&#10;//8DAFBLAQItABQABgAIAAAAIQDkmcPA+wAAAOEBAAATAAAAAAAAAAAAAAAAAAAAAABbQ29udGVu&#10;dF9UeXBlc10ueG1sUEsBAi0AFAAGAAgAAAAhACOyauHXAAAAlAEAAAsAAAAAAAAAAAAAAAAALAEA&#10;AF9yZWxzLy5yZWxzUEsBAi0AFAAGAAgAAAAhALDwn8ppAgAARgUAAA4AAAAAAAAAAAAAAAAALAIA&#10;AGRycy9lMm9Eb2MueG1sUEsBAi0AFAAGAAgAAAAhALGlmrTgAAAADQEAAA8AAAAAAAAAAAAAAAAA&#10;wQQAAGRycy9kb3ducmV2LnhtbFBLBQYAAAAABAAEAPMAAADOBQAAAAA=&#10;" fillcolor="white [3204]" stroked="f">
                    <v:fill color2="white [1620]" rotate="t" type="gradient">
                      <o:fill v:ext="view" type="gradientUnscaled"/>
                    </v:fill>
                    <w10:wrap type="through"/>
                  </v:shape>
                </w:pict>
              </mc:Fallback>
            </mc:AlternateContent>
          </w:r>
          <w:r>
            <w:rPr>
              <w:noProof/>
            </w:rPr>
            <mc:AlternateContent>
              <mc:Choice Requires="wps">
                <w:drawing>
                  <wp:anchor distT="0" distB="0" distL="114300" distR="114300" simplePos="0" relativeHeight="251667456" behindDoc="0" locked="0" layoutInCell="1" allowOverlap="1" wp14:anchorId="6263B4D6" wp14:editId="261D5162">
                    <wp:simplePos x="0" y="0"/>
                    <wp:positionH relativeFrom="column">
                      <wp:posOffset>5600700</wp:posOffset>
                    </wp:positionH>
                    <wp:positionV relativeFrom="paragraph">
                      <wp:posOffset>7573010</wp:posOffset>
                    </wp:positionV>
                    <wp:extent cx="228600" cy="228600"/>
                    <wp:effectExtent l="0" t="0" r="0" b="0"/>
                    <wp:wrapThrough wrapText="bothSides">
                      <wp:wrapPolygon edited="0">
                        <wp:start x="0" y="0"/>
                        <wp:lineTo x="0" y="19200"/>
                        <wp:lineTo x="19200" y="19200"/>
                        <wp:lineTo x="19200" y="0"/>
                        <wp:lineTo x="0" y="0"/>
                      </wp:wrapPolygon>
                    </wp:wrapThrough>
                    <wp:docPr id="14" name="Proces 14"/>
                    <wp:cNvGraphicFramePr/>
                    <a:graphic xmlns:a="http://schemas.openxmlformats.org/drawingml/2006/main">
                      <a:graphicData uri="http://schemas.microsoft.com/office/word/2010/wordprocessingShape">
                        <wps:wsp>
                          <wps:cNvSpPr/>
                          <wps:spPr>
                            <a:xfrm>
                              <a:off x="0" y="0"/>
                              <a:ext cx="228600" cy="228600"/>
                            </a:xfrm>
                            <a:prstGeom prst="flowChartProcess">
                              <a:avLst/>
                            </a:prstGeom>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79033E0D" id="Proces 14" o:spid="_x0000_s1026" type="#_x0000_t109" style="position:absolute;margin-left:441pt;margin-top:596.3pt;width:18pt;height:1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FQ22kCAABGBQAADgAAAGRycy9lMm9Eb2MueG1srFRfa9swEH8f7DsIva9OsqzrQpwSUjoGpQ1t&#10;R58VWaoNkk47KXGyT7+T7LihKxTGXqQ73f3u/2l+ubeG7RSGBlzJx2cjzpSTUDXuueQ/H68/XXAW&#10;onCVMOBUyQ8q8MvFxw/z1s/UBGowlUJGRlyYtb7kdYx+VhRB1sqKcAZeORJqQCsisfhcVChasm5N&#10;MRmNzosWsPIIUoVAr1edkC+yfa2VjHdaBxWZKTnFFvOJ+dyks1jMxewZha8b2Ych/iEKKxpHTgdT&#10;VyIKtsXmL1O2kQgBdDyTYAvQupEq50DZjEevsnmohVc5FypO8EOZwv8zK293a2RNRb2bcuaEpR6t&#10;czkZPVB1Wh9mpPTg19hzgciU6l6jTTclwfa5ooehomofmaTHyeTifER1lyTqabJSvIA9hvhdgWWJ&#10;KLk20K5qgbGLIeSait1NiB3sqJ78GpdOB9eNMZ20e1G57T0khd8FnKl4MKrD3itNaVOI4+wjD5xa&#10;GWQ7QaMipFQujlMBKFjjSDvBNLkagJ/fB/b6CdpFNYAn74MHRPYMLg5g2zjAtwyYIWTd6VP4J3kn&#10;cgPVgTqO0K1C8PK6odLfiBDXAmn2qVu0z/GOjtSNkkNPcVYD/n7rPenTSJKUs5Z2qeTh11ag4sz8&#10;cDSs38bTaVq+zEy/fJ0Qg6eSzanEbe0KqAdj+jm8zGTSj+ZIagT7RGu/TF5JJJwk3yWXEY/MKnY7&#10;Th+HVMtlVqOF8yLeuAcvj11P4/S4fxLo+/mLNLi3cNw7MXs1ep1u6oeD5TaCbvJcvtS1rzctax6c&#10;/mNJv8Epn7Vevr/FHwAAAP//AwBQSwMEFAAGAAgAAAAhAMGylx7gAAAADQEAAA8AAABkcnMvZG93&#10;bnJldi54bWxMj81OwzAQhO9IvIO1SFwQdeJD5IY4VYWEOFRIpOUB3HhJovonip00fXuWExx3ZjT7&#10;TbVbnWULTnEIXkG+yYChb4MZfKfg6/T2LIHFpL3RNnhUcMMIu/r+rtKlCVff4HJMHaMSH0utoE9p&#10;LDmPbY9Ox00Y0ZP3HSanE51Tx82kr1TuLBdZVnCnB08fej3ia4/t5Tg7BfwQlncrPoZhDU/uNuPn&#10;oWk6pR4f1v0LsIRr+gvDLz6hQ01M5zB7E5lVIKWgLYmMfCsKYBTZ5pKkM0lCyAJ4XfH/K+ofAAAA&#10;//8DAFBLAQItABQABgAIAAAAIQDkmcPA+wAAAOEBAAATAAAAAAAAAAAAAAAAAAAAAABbQ29udGVu&#10;dF9UeXBlc10ueG1sUEsBAi0AFAAGAAgAAAAhACOyauHXAAAAlAEAAAsAAAAAAAAAAAAAAAAALAEA&#10;AF9yZWxzLy5yZWxzUEsBAi0AFAAGAAgAAAAhAGChUNtpAgAARgUAAA4AAAAAAAAAAAAAAAAALAIA&#10;AGRycy9lMm9Eb2MueG1sUEsBAi0AFAAGAAgAAAAhAMGylx7gAAAADQEAAA8AAAAAAAAAAAAAAAAA&#10;wQQAAGRycy9kb3ducmV2LnhtbFBLBQYAAAAABAAEAPMAAADOBQAAAAA=&#10;" fillcolor="white [3204]" stroked="f">
                    <v:fill color2="white [1620]" rotate="t" type="gradient">
                      <o:fill v:ext="view" type="gradientUnscaled"/>
                    </v:fill>
                    <w10:wrap type="through"/>
                  </v:shape>
                </w:pict>
              </mc:Fallback>
            </mc:AlternateContent>
          </w:r>
          <w:r w:rsidR="00FF5E37">
            <w:fldChar w:fldCharType="begin"/>
          </w:r>
          <w:r w:rsidR="007A3CEB">
            <w:instrText xml:space="preserve"> TOC \o "1-3" \h \z \u </w:instrText>
          </w:r>
          <w:r w:rsidR="00FF5E37">
            <w:fldChar w:fldCharType="separate"/>
          </w:r>
        </w:p>
        <w:p w14:paraId="664B6F21" w14:textId="77777777" w:rsidR="00BC64B6" w:rsidRDefault="000A44C1">
          <w:pPr>
            <w:pStyle w:val="Inhopg1"/>
            <w:rPr>
              <w:noProof/>
            </w:rPr>
          </w:pPr>
          <w:hyperlink w:anchor="_Toc483406379" w:history="1">
            <w:r w:rsidR="00BC64B6" w:rsidRPr="007D49C8">
              <w:rPr>
                <w:rStyle w:val="Hyperlink"/>
                <w:noProof/>
              </w:rPr>
              <w:t>1</w:t>
            </w:r>
            <w:r w:rsidR="00BC64B6">
              <w:rPr>
                <w:noProof/>
              </w:rPr>
              <w:tab/>
            </w:r>
            <w:r w:rsidR="00BC64B6" w:rsidRPr="007D49C8">
              <w:rPr>
                <w:rStyle w:val="Hyperlink"/>
                <w:noProof/>
              </w:rPr>
              <w:t>Waarom deze 'knoppen'-notitie?</w:t>
            </w:r>
            <w:r w:rsidR="00BC64B6">
              <w:rPr>
                <w:noProof/>
                <w:webHidden/>
              </w:rPr>
              <w:tab/>
            </w:r>
            <w:r w:rsidR="00BC64B6">
              <w:rPr>
                <w:noProof/>
                <w:webHidden/>
              </w:rPr>
              <w:fldChar w:fldCharType="begin"/>
            </w:r>
            <w:r w:rsidR="00BC64B6">
              <w:rPr>
                <w:noProof/>
                <w:webHidden/>
              </w:rPr>
              <w:instrText xml:space="preserve"> PAGEREF _Toc483406379 \h </w:instrText>
            </w:r>
            <w:r w:rsidR="00BC64B6">
              <w:rPr>
                <w:noProof/>
                <w:webHidden/>
              </w:rPr>
            </w:r>
            <w:r w:rsidR="00BC64B6">
              <w:rPr>
                <w:noProof/>
                <w:webHidden/>
              </w:rPr>
              <w:fldChar w:fldCharType="separate"/>
            </w:r>
            <w:r w:rsidR="00BC64B6">
              <w:rPr>
                <w:noProof/>
                <w:webHidden/>
              </w:rPr>
              <w:t>1</w:t>
            </w:r>
            <w:r w:rsidR="00BC64B6">
              <w:rPr>
                <w:noProof/>
                <w:webHidden/>
              </w:rPr>
              <w:fldChar w:fldCharType="end"/>
            </w:r>
          </w:hyperlink>
        </w:p>
        <w:p w14:paraId="76F343D7" w14:textId="77777777" w:rsidR="00BC64B6" w:rsidRDefault="000A44C1">
          <w:pPr>
            <w:pStyle w:val="Inhopg1"/>
            <w:rPr>
              <w:noProof/>
            </w:rPr>
          </w:pPr>
          <w:hyperlink w:anchor="_Toc483406380" w:history="1">
            <w:r w:rsidR="00BC64B6" w:rsidRPr="007D49C8">
              <w:rPr>
                <w:rStyle w:val="Hyperlink"/>
                <w:noProof/>
              </w:rPr>
              <w:t>2</w:t>
            </w:r>
            <w:r w:rsidR="00BC64B6">
              <w:rPr>
                <w:noProof/>
              </w:rPr>
              <w:tab/>
            </w:r>
            <w:r w:rsidR="00BC64B6" w:rsidRPr="007D49C8">
              <w:rPr>
                <w:rStyle w:val="Hyperlink"/>
                <w:noProof/>
              </w:rPr>
              <w:t>Spanningsveld uitvoering jeugdhulp</w:t>
            </w:r>
            <w:r w:rsidR="00BC64B6">
              <w:rPr>
                <w:noProof/>
                <w:webHidden/>
              </w:rPr>
              <w:tab/>
            </w:r>
            <w:r w:rsidR="00BC64B6">
              <w:rPr>
                <w:noProof/>
                <w:webHidden/>
              </w:rPr>
              <w:fldChar w:fldCharType="begin"/>
            </w:r>
            <w:r w:rsidR="00BC64B6">
              <w:rPr>
                <w:noProof/>
                <w:webHidden/>
              </w:rPr>
              <w:instrText xml:space="preserve"> PAGEREF _Toc483406380 \h </w:instrText>
            </w:r>
            <w:r w:rsidR="00BC64B6">
              <w:rPr>
                <w:noProof/>
                <w:webHidden/>
              </w:rPr>
            </w:r>
            <w:r w:rsidR="00BC64B6">
              <w:rPr>
                <w:noProof/>
                <w:webHidden/>
              </w:rPr>
              <w:fldChar w:fldCharType="separate"/>
            </w:r>
            <w:r w:rsidR="00BC64B6">
              <w:rPr>
                <w:noProof/>
                <w:webHidden/>
              </w:rPr>
              <w:t>1</w:t>
            </w:r>
            <w:r w:rsidR="00BC64B6">
              <w:rPr>
                <w:noProof/>
                <w:webHidden/>
              </w:rPr>
              <w:fldChar w:fldCharType="end"/>
            </w:r>
          </w:hyperlink>
        </w:p>
        <w:p w14:paraId="6D7E7CCC" w14:textId="77777777" w:rsidR="00BC64B6" w:rsidRDefault="000A44C1">
          <w:pPr>
            <w:pStyle w:val="Inhopg1"/>
            <w:rPr>
              <w:noProof/>
            </w:rPr>
          </w:pPr>
          <w:hyperlink w:anchor="_Toc483406381" w:history="1">
            <w:r w:rsidR="00BC64B6" w:rsidRPr="007D49C8">
              <w:rPr>
                <w:rStyle w:val="Hyperlink"/>
                <w:noProof/>
              </w:rPr>
              <w:t>3</w:t>
            </w:r>
            <w:r w:rsidR="00BC64B6">
              <w:rPr>
                <w:noProof/>
              </w:rPr>
              <w:tab/>
            </w:r>
            <w:r w:rsidR="00BC64B6" w:rsidRPr="007D49C8">
              <w:rPr>
                <w:rStyle w:val="Hyperlink"/>
                <w:noProof/>
              </w:rPr>
              <w:t>Ervaringen</w:t>
            </w:r>
            <w:r w:rsidR="00BC64B6">
              <w:rPr>
                <w:noProof/>
                <w:webHidden/>
              </w:rPr>
              <w:tab/>
            </w:r>
            <w:r w:rsidR="00BC64B6">
              <w:rPr>
                <w:noProof/>
                <w:webHidden/>
              </w:rPr>
              <w:fldChar w:fldCharType="begin"/>
            </w:r>
            <w:r w:rsidR="00BC64B6">
              <w:rPr>
                <w:noProof/>
                <w:webHidden/>
              </w:rPr>
              <w:instrText xml:space="preserve"> PAGEREF _Toc483406381 \h </w:instrText>
            </w:r>
            <w:r w:rsidR="00BC64B6">
              <w:rPr>
                <w:noProof/>
                <w:webHidden/>
              </w:rPr>
            </w:r>
            <w:r w:rsidR="00BC64B6">
              <w:rPr>
                <w:noProof/>
                <w:webHidden/>
              </w:rPr>
              <w:fldChar w:fldCharType="separate"/>
            </w:r>
            <w:r w:rsidR="00BC64B6">
              <w:rPr>
                <w:noProof/>
                <w:webHidden/>
              </w:rPr>
              <w:t>2</w:t>
            </w:r>
            <w:r w:rsidR="00BC64B6">
              <w:rPr>
                <w:noProof/>
                <w:webHidden/>
              </w:rPr>
              <w:fldChar w:fldCharType="end"/>
            </w:r>
          </w:hyperlink>
        </w:p>
        <w:p w14:paraId="28869B51" w14:textId="77777777" w:rsidR="00BC64B6" w:rsidRDefault="000A44C1">
          <w:pPr>
            <w:pStyle w:val="Inhopg2"/>
            <w:tabs>
              <w:tab w:val="left" w:pos="880"/>
              <w:tab w:val="right" w:leader="dot" w:pos="9062"/>
            </w:tabs>
            <w:rPr>
              <w:noProof/>
            </w:rPr>
          </w:pPr>
          <w:hyperlink w:anchor="_Toc483406382" w:history="1">
            <w:r w:rsidR="00BC64B6" w:rsidRPr="007D49C8">
              <w:rPr>
                <w:rStyle w:val="Hyperlink"/>
                <w:noProof/>
              </w:rPr>
              <w:t>3.1</w:t>
            </w:r>
            <w:r w:rsidR="00BC64B6">
              <w:rPr>
                <w:noProof/>
              </w:rPr>
              <w:tab/>
            </w:r>
            <w:r w:rsidR="00BC64B6" w:rsidRPr="007D49C8">
              <w:rPr>
                <w:rStyle w:val="Hyperlink"/>
                <w:noProof/>
              </w:rPr>
              <w:t>Realistisch begroten</w:t>
            </w:r>
            <w:r w:rsidR="00BC64B6">
              <w:rPr>
                <w:noProof/>
                <w:webHidden/>
              </w:rPr>
              <w:tab/>
            </w:r>
            <w:r w:rsidR="00BC64B6">
              <w:rPr>
                <w:noProof/>
                <w:webHidden/>
              </w:rPr>
              <w:fldChar w:fldCharType="begin"/>
            </w:r>
            <w:r w:rsidR="00BC64B6">
              <w:rPr>
                <w:noProof/>
                <w:webHidden/>
              </w:rPr>
              <w:instrText xml:space="preserve"> PAGEREF _Toc483406382 \h </w:instrText>
            </w:r>
            <w:r w:rsidR="00BC64B6">
              <w:rPr>
                <w:noProof/>
                <w:webHidden/>
              </w:rPr>
            </w:r>
            <w:r w:rsidR="00BC64B6">
              <w:rPr>
                <w:noProof/>
                <w:webHidden/>
              </w:rPr>
              <w:fldChar w:fldCharType="separate"/>
            </w:r>
            <w:r w:rsidR="00BC64B6">
              <w:rPr>
                <w:noProof/>
                <w:webHidden/>
              </w:rPr>
              <w:t>2</w:t>
            </w:r>
            <w:r w:rsidR="00BC64B6">
              <w:rPr>
                <w:noProof/>
                <w:webHidden/>
              </w:rPr>
              <w:fldChar w:fldCharType="end"/>
            </w:r>
          </w:hyperlink>
        </w:p>
        <w:p w14:paraId="4F0139FB" w14:textId="77777777" w:rsidR="00BC64B6" w:rsidRDefault="000A44C1">
          <w:pPr>
            <w:pStyle w:val="Inhopg2"/>
            <w:tabs>
              <w:tab w:val="left" w:pos="880"/>
              <w:tab w:val="right" w:leader="dot" w:pos="9062"/>
            </w:tabs>
            <w:rPr>
              <w:noProof/>
            </w:rPr>
          </w:pPr>
          <w:hyperlink w:anchor="_Toc483406383" w:history="1">
            <w:r w:rsidR="00BC64B6" w:rsidRPr="007D49C8">
              <w:rPr>
                <w:rStyle w:val="Hyperlink"/>
                <w:noProof/>
              </w:rPr>
              <w:t>3.2</w:t>
            </w:r>
            <w:r w:rsidR="00BC64B6">
              <w:rPr>
                <w:noProof/>
              </w:rPr>
              <w:tab/>
            </w:r>
            <w:r w:rsidR="00BC64B6" w:rsidRPr="007D49C8">
              <w:rPr>
                <w:rStyle w:val="Hyperlink"/>
                <w:noProof/>
              </w:rPr>
              <w:t>'Knoppen' veronderstelt dat er gedraaid kan worden</w:t>
            </w:r>
            <w:r w:rsidR="00BC64B6">
              <w:rPr>
                <w:noProof/>
                <w:webHidden/>
              </w:rPr>
              <w:tab/>
            </w:r>
            <w:r w:rsidR="00BC64B6">
              <w:rPr>
                <w:noProof/>
                <w:webHidden/>
              </w:rPr>
              <w:fldChar w:fldCharType="begin"/>
            </w:r>
            <w:r w:rsidR="00BC64B6">
              <w:rPr>
                <w:noProof/>
                <w:webHidden/>
              </w:rPr>
              <w:instrText xml:space="preserve"> PAGEREF _Toc483406383 \h </w:instrText>
            </w:r>
            <w:r w:rsidR="00BC64B6">
              <w:rPr>
                <w:noProof/>
                <w:webHidden/>
              </w:rPr>
            </w:r>
            <w:r w:rsidR="00BC64B6">
              <w:rPr>
                <w:noProof/>
                <w:webHidden/>
              </w:rPr>
              <w:fldChar w:fldCharType="separate"/>
            </w:r>
            <w:r w:rsidR="00BC64B6">
              <w:rPr>
                <w:noProof/>
                <w:webHidden/>
              </w:rPr>
              <w:t>2</w:t>
            </w:r>
            <w:r w:rsidR="00BC64B6">
              <w:rPr>
                <w:noProof/>
                <w:webHidden/>
              </w:rPr>
              <w:fldChar w:fldCharType="end"/>
            </w:r>
          </w:hyperlink>
        </w:p>
        <w:p w14:paraId="7D1A3DED" w14:textId="77777777" w:rsidR="00BC64B6" w:rsidRDefault="000A44C1">
          <w:pPr>
            <w:pStyle w:val="Inhopg2"/>
            <w:tabs>
              <w:tab w:val="left" w:pos="880"/>
              <w:tab w:val="right" w:leader="dot" w:pos="9062"/>
            </w:tabs>
            <w:rPr>
              <w:noProof/>
            </w:rPr>
          </w:pPr>
          <w:hyperlink w:anchor="_Toc483406384" w:history="1">
            <w:r w:rsidR="00BC64B6" w:rsidRPr="007D49C8">
              <w:rPr>
                <w:rStyle w:val="Hyperlink"/>
                <w:noProof/>
              </w:rPr>
              <w:t>3.3</w:t>
            </w:r>
            <w:r w:rsidR="00BC64B6">
              <w:rPr>
                <w:noProof/>
              </w:rPr>
              <w:tab/>
            </w:r>
            <w:r w:rsidR="00BC64B6" w:rsidRPr="007D49C8">
              <w:rPr>
                <w:rStyle w:val="Hyperlink"/>
                <w:noProof/>
              </w:rPr>
              <w:t>Opbrengst transformatie is onduidelijk</w:t>
            </w:r>
            <w:r w:rsidR="00BC64B6">
              <w:rPr>
                <w:noProof/>
                <w:webHidden/>
              </w:rPr>
              <w:tab/>
            </w:r>
            <w:r w:rsidR="00BC64B6">
              <w:rPr>
                <w:noProof/>
                <w:webHidden/>
              </w:rPr>
              <w:fldChar w:fldCharType="begin"/>
            </w:r>
            <w:r w:rsidR="00BC64B6">
              <w:rPr>
                <w:noProof/>
                <w:webHidden/>
              </w:rPr>
              <w:instrText xml:space="preserve"> PAGEREF _Toc483406384 \h </w:instrText>
            </w:r>
            <w:r w:rsidR="00BC64B6">
              <w:rPr>
                <w:noProof/>
                <w:webHidden/>
              </w:rPr>
            </w:r>
            <w:r w:rsidR="00BC64B6">
              <w:rPr>
                <w:noProof/>
                <w:webHidden/>
              </w:rPr>
              <w:fldChar w:fldCharType="separate"/>
            </w:r>
            <w:r w:rsidR="00BC64B6">
              <w:rPr>
                <w:noProof/>
                <w:webHidden/>
              </w:rPr>
              <w:t>3</w:t>
            </w:r>
            <w:r w:rsidR="00BC64B6">
              <w:rPr>
                <w:noProof/>
                <w:webHidden/>
              </w:rPr>
              <w:fldChar w:fldCharType="end"/>
            </w:r>
          </w:hyperlink>
        </w:p>
        <w:p w14:paraId="72C6B4F1" w14:textId="77777777" w:rsidR="00BC64B6" w:rsidRDefault="000A44C1">
          <w:pPr>
            <w:pStyle w:val="Inhopg1"/>
            <w:rPr>
              <w:noProof/>
            </w:rPr>
          </w:pPr>
          <w:hyperlink w:anchor="_Toc483406385" w:history="1">
            <w:r w:rsidR="00BC64B6" w:rsidRPr="007D49C8">
              <w:rPr>
                <w:rStyle w:val="Hyperlink"/>
                <w:noProof/>
              </w:rPr>
              <w:t>4</w:t>
            </w:r>
            <w:r w:rsidR="00BC64B6">
              <w:rPr>
                <w:noProof/>
              </w:rPr>
              <w:tab/>
            </w:r>
            <w:r w:rsidR="00BC64B6" w:rsidRPr="007D49C8">
              <w:rPr>
                <w:rStyle w:val="Hyperlink"/>
                <w:noProof/>
              </w:rPr>
              <w:t>Lager budget 2017</w:t>
            </w:r>
            <w:r w:rsidR="00BC64B6">
              <w:rPr>
                <w:noProof/>
                <w:webHidden/>
              </w:rPr>
              <w:tab/>
            </w:r>
            <w:r w:rsidR="00BC64B6">
              <w:rPr>
                <w:noProof/>
                <w:webHidden/>
              </w:rPr>
              <w:fldChar w:fldCharType="begin"/>
            </w:r>
            <w:r w:rsidR="00BC64B6">
              <w:rPr>
                <w:noProof/>
                <w:webHidden/>
              </w:rPr>
              <w:instrText xml:space="preserve"> PAGEREF _Toc483406385 \h </w:instrText>
            </w:r>
            <w:r w:rsidR="00BC64B6">
              <w:rPr>
                <w:noProof/>
                <w:webHidden/>
              </w:rPr>
            </w:r>
            <w:r w:rsidR="00BC64B6">
              <w:rPr>
                <w:noProof/>
                <w:webHidden/>
              </w:rPr>
              <w:fldChar w:fldCharType="separate"/>
            </w:r>
            <w:r w:rsidR="00BC64B6">
              <w:rPr>
                <w:noProof/>
                <w:webHidden/>
              </w:rPr>
              <w:t>3</w:t>
            </w:r>
            <w:r w:rsidR="00BC64B6">
              <w:rPr>
                <w:noProof/>
                <w:webHidden/>
              </w:rPr>
              <w:fldChar w:fldCharType="end"/>
            </w:r>
          </w:hyperlink>
        </w:p>
        <w:p w14:paraId="4C186787" w14:textId="77777777" w:rsidR="00BC64B6" w:rsidRDefault="000A44C1">
          <w:pPr>
            <w:pStyle w:val="Inhopg1"/>
            <w:rPr>
              <w:noProof/>
            </w:rPr>
          </w:pPr>
          <w:hyperlink w:anchor="_Toc483406386" w:history="1">
            <w:r w:rsidR="00BC64B6" w:rsidRPr="007D49C8">
              <w:rPr>
                <w:rStyle w:val="Hyperlink"/>
                <w:noProof/>
              </w:rPr>
              <w:t>5</w:t>
            </w:r>
            <w:r w:rsidR="00BC64B6">
              <w:rPr>
                <w:noProof/>
              </w:rPr>
              <w:tab/>
            </w:r>
            <w:r w:rsidR="00BC64B6" w:rsidRPr="007D49C8">
              <w:rPr>
                <w:rStyle w:val="Hyperlink"/>
                <w:noProof/>
              </w:rPr>
              <w:t>Stijgende vraag naar jeugdhulp</w:t>
            </w:r>
            <w:r w:rsidR="00BC64B6">
              <w:rPr>
                <w:noProof/>
                <w:webHidden/>
              </w:rPr>
              <w:tab/>
            </w:r>
            <w:r w:rsidR="00BC64B6">
              <w:rPr>
                <w:noProof/>
                <w:webHidden/>
              </w:rPr>
              <w:fldChar w:fldCharType="begin"/>
            </w:r>
            <w:r w:rsidR="00BC64B6">
              <w:rPr>
                <w:noProof/>
                <w:webHidden/>
              </w:rPr>
              <w:instrText xml:space="preserve"> PAGEREF _Toc483406386 \h </w:instrText>
            </w:r>
            <w:r w:rsidR="00BC64B6">
              <w:rPr>
                <w:noProof/>
                <w:webHidden/>
              </w:rPr>
            </w:r>
            <w:r w:rsidR="00BC64B6">
              <w:rPr>
                <w:noProof/>
                <w:webHidden/>
              </w:rPr>
              <w:fldChar w:fldCharType="separate"/>
            </w:r>
            <w:r w:rsidR="00BC64B6">
              <w:rPr>
                <w:noProof/>
                <w:webHidden/>
              </w:rPr>
              <w:t>3</w:t>
            </w:r>
            <w:r w:rsidR="00BC64B6">
              <w:rPr>
                <w:noProof/>
                <w:webHidden/>
              </w:rPr>
              <w:fldChar w:fldCharType="end"/>
            </w:r>
          </w:hyperlink>
        </w:p>
        <w:p w14:paraId="5F48881F" w14:textId="77777777" w:rsidR="00BC64B6" w:rsidRDefault="000A44C1">
          <w:pPr>
            <w:pStyle w:val="Inhopg2"/>
            <w:tabs>
              <w:tab w:val="left" w:pos="880"/>
              <w:tab w:val="right" w:leader="dot" w:pos="9062"/>
            </w:tabs>
            <w:rPr>
              <w:noProof/>
            </w:rPr>
          </w:pPr>
          <w:hyperlink w:anchor="_Toc483406387" w:history="1">
            <w:r w:rsidR="00BC64B6" w:rsidRPr="007D49C8">
              <w:rPr>
                <w:rStyle w:val="Hyperlink"/>
                <w:noProof/>
              </w:rPr>
              <w:t>5.1</w:t>
            </w:r>
            <w:r w:rsidR="00BC64B6">
              <w:rPr>
                <w:noProof/>
              </w:rPr>
              <w:tab/>
            </w:r>
            <w:r w:rsidR="00BC64B6" w:rsidRPr="007D49C8">
              <w:rPr>
                <w:rStyle w:val="Hyperlink"/>
                <w:noProof/>
              </w:rPr>
              <w:t>Stijging aantal jeugdigen</w:t>
            </w:r>
            <w:r w:rsidR="00BC64B6">
              <w:rPr>
                <w:noProof/>
                <w:webHidden/>
              </w:rPr>
              <w:tab/>
            </w:r>
            <w:r w:rsidR="00BC64B6">
              <w:rPr>
                <w:noProof/>
                <w:webHidden/>
              </w:rPr>
              <w:fldChar w:fldCharType="begin"/>
            </w:r>
            <w:r w:rsidR="00BC64B6">
              <w:rPr>
                <w:noProof/>
                <w:webHidden/>
              </w:rPr>
              <w:instrText xml:space="preserve"> PAGEREF _Toc483406387 \h </w:instrText>
            </w:r>
            <w:r w:rsidR="00BC64B6">
              <w:rPr>
                <w:noProof/>
                <w:webHidden/>
              </w:rPr>
            </w:r>
            <w:r w:rsidR="00BC64B6">
              <w:rPr>
                <w:noProof/>
                <w:webHidden/>
              </w:rPr>
              <w:fldChar w:fldCharType="separate"/>
            </w:r>
            <w:r w:rsidR="00BC64B6">
              <w:rPr>
                <w:noProof/>
                <w:webHidden/>
              </w:rPr>
              <w:t>3</w:t>
            </w:r>
            <w:r w:rsidR="00BC64B6">
              <w:rPr>
                <w:noProof/>
                <w:webHidden/>
              </w:rPr>
              <w:fldChar w:fldCharType="end"/>
            </w:r>
          </w:hyperlink>
        </w:p>
        <w:p w14:paraId="7C9B048B" w14:textId="77777777" w:rsidR="00BC64B6" w:rsidRDefault="000A44C1">
          <w:pPr>
            <w:pStyle w:val="Inhopg2"/>
            <w:tabs>
              <w:tab w:val="left" w:pos="880"/>
              <w:tab w:val="right" w:leader="dot" w:pos="9062"/>
            </w:tabs>
            <w:rPr>
              <w:noProof/>
            </w:rPr>
          </w:pPr>
          <w:hyperlink w:anchor="_Toc483406388" w:history="1">
            <w:r w:rsidR="00BC64B6" w:rsidRPr="007D49C8">
              <w:rPr>
                <w:rStyle w:val="Hyperlink"/>
                <w:noProof/>
              </w:rPr>
              <w:t>5.2</w:t>
            </w:r>
            <w:r w:rsidR="00BC64B6">
              <w:rPr>
                <w:noProof/>
              </w:rPr>
              <w:tab/>
            </w:r>
            <w:r w:rsidR="00BC64B6" w:rsidRPr="007D49C8">
              <w:rPr>
                <w:rStyle w:val="Hyperlink"/>
                <w:noProof/>
              </w:rPr>
              <w:t>Stijging productie jeugdhulpaanbieders</w:t>
            </w:r>
            <w:r w:rsidR="00BC64B6">
              <w:rPr>
                <w:noProof/>
                <w:webHidden/>
              </w:rPr>
              <w:tab/>
            </w:r>
            <w:r w:rsidR="00BC64B6">
              <w:rPr>
                <w:noProof/>
                <w:webHidden/>
              </w:rPr>
              <w:fldChar w:fldCharType="begin"/>
            </w:r>
            <w:r w:rsidR="00BC64B6">
              <w:rPr>
                <w:noProof/>
                <w:webHidden/>
              </w:rPr>
              <w:instrText xml:space="preserve"> PAGEREF _Toc483406388 \h </w:instrText>
            </w:r>
            <w:r w:rsidR="00BC64B6">
              <w:rPr>
                <w:noProof/>
                <w:webHidden/>
              </w:rPr>
            </w:r>
            <w:r w:rsidR="00BC64B6">
              <w:rPr>
                <w:noProof/>
                <w:webHidden/>
              </w:rPr>
              <w:fldChar w:fldCharType="separate"/>
            </w:r>
            <w:r w:rsidR="00BC64B6">
              <w:rPr>
                <w:noProof/>
                <w:webHidden/>
              </w:rPr>
              <w:t>4</w:t>
            </w:r>
            <w:r w:rsidR="00BC64B6">
              <w:rPr>
                <w:noProof/>
                <w:webHidden/>
              </w:rPr>
              <w:fldChar w:fldCharType="end"/>
            </w:r>
          </w:hyperlink>
        </w:p>
        <w:p w14:paraId="620A4F4A" w14:textId="77777777" w:rsidR="00BC64B6" w:rsidRDefault="000A44C1">
          <w:pPr>
            <w:pStyle w:val="Inhopg2"/>
            <w:tabs>
              <w:tab w:val="left" w:pos="880"/>
              <w:tab w:val="right" w:leader="dot" w:pos="9062"/>
            </w:tabs>
            <w:rPr>
              <w:noProof/>
            </w:rPr>
          </w:pPr>
          <w:hyperlink w:anchor="_Toc483406389" w:history="1">
            <w:r w:rsidR="00BC64B6" w:rsidRPr="007D49C8">
              <w:rPr>
                <w:rStyle w:val="Hyperlink"/>
                <w:noProof/>
              </w:rPr>
              <w:t>5.3</w:t>
            </w:r>
            <w:r w:rsidR="00BC64B6">
              <w:rPr>
                <w:noProof/>
              </w:rPr>
              <w:tab/>
            </w:r>
            <w:r w:rsidR="00BC64B6" w:rsidRPr="007D49C8">
              <w:rPr>
                <w:rStyle w:val="Hyperlink"/>
                <w:noProof/>
              </w:rPr>
              <w:t>Op zoek naar verklaringen</w:t>
            </w:r>
            <w:r w:rsidR="00BC64B6">
              <w:rPr>
                <w:noProof/>
                <w:webHidden/>
              </w:rPr>
              <w:tab/>
            </w:r>
            <w:r w:rsidR="00BC64B6">
              <w:rPr>
                <w:noProof/>
                <w:webHidden/>
              </w:rPr>
              <w:fldChar w:fldCharType="begin"/>
            </w:r>
            <w:r w:rsidR="00BC64B6">
              <w:rPr>
                <w:noProof/>
                <w:webHidden/>
              </w:rPr>
              <w:instrText xml:space="preserve"> PAGEREF _Toc483406389 \h </w:instrText>
            </w:r>
            <w:r w:rsidR="00BC64B6">
              <w:rPr>
                <w:noProof/>
                <w:webHidden/>
              </w:rPr>
            </w:r>
            <w:r w:rsidR="00BC64B6">
              <w:rPr>
                <w:noProof/>
                <w:webHidden/>
              </w:rPr>
              <w:fldChar w:fldCharType="separate"/>
            </w:r>
            <w:r w:rsidR="00BC64B6">
              <w:rPr>
                <w:noProof/>
                <w:webHidden/>
              </w:rPr>
              <w:t>5</w:t>
            </w:r>
            <w:r w:rsidR="00BC64B6">
              <w:rPr>
                <w:noProof/>
                <w:webHidden/>
              </w:rPr>
              <w:fldChar w:fldCharType="end"/>
            </w:r>
          </w:hyperlink>
        </w:p>
        <w:p w14:paraId="4090C165" w14:textId="77777777" w:rsidR="00BC64B6" w:rsidRDefault="000A44C1">
          <w:pPr>
            <w:pStyle w:val="Inhopg2"/>
            <w:tabs>
              <w:tab w:val="left" w:pos="880"/>
              <w:tab w:val="right" w:leader="dot" w:pos="9062"/>
            </w:tabs>
            <w:rPr>
              <w:noProof/>
            </w:rPr>
          </w:pPr>
          <w:hyperlink w:anchor="_Toc483406390" w:history="1">
            <w:r w:rsidR="00BC64B6" w:rsidRPr="007D49C8">
              <w:rPr>
                <w:rStyle w:val="Hyperlink"/>
                <w:noProof/>
              </w:rPr>
              <w:t>5.4</w:t>
            </w:r>
            <w:r w:rsidR="00BC64B6">
              <w:rPr>
                <w:noProof/>
              </w:rPr>
              <w:tab/>
            </w:r>
            <w:r w:rsidR="00BC64B6" w:rsidRPr="007D49C8">
              <w:rPr>
                <w:rStyle w:val="Hyperlink"/>
                <w:noProof/>
              </w:rPr>
              <w:t>Transformatie als antwoord?</w:t>
            </w:r>
            <w:r w:rsidR="00BC64B6">
              <w:rPr>
                <w:noProof/>
                <w:webHidden/>
              </w:rPr>
              <w:tab/>
            </w:r>
            <w:r w:rsidR="00BC64B6">
              <w:rPr>
                <w:noProof/>
                <w:webHidden/>
              </w:rPr>
              <w:fldChar w:fldCharType="begin"/>
            </w:r>
            <w:r w:rsidR="00BC64B6">
              <w:rPr>
                <w:noProof/>
                <w:webHidden/>
              </w:rPr>
              <w:instrText xml:space="preserve"> PAGEREF _Toc483406390 \h </w:instrText>
            </w:r>
            <w:r w:rsidR="00BC64B6">
              <w:rPr>
                <w:noProof/>
                <w:webHidden/>
              </w:rPr>
            </w:r>
            <w:r w:rsidR="00BC64B6">
              <w:rPr>
                <w:noProof/>
                <w:webHidden/>
              </w:rPr>
              <w:fldChar w:fldCharType="separate"/>
            </w:r>
            <w:r w:rsidR="00BC64B6">
              <w:rPr>
                <w:noProof/>
                <w:webHidden/>
              </w:rPr>
              <w:t>6</w:t>
            </w:r>
            <w:r w:rsidR="00BC64B6">
              <w:rPr>
                <w:noProof/>
                <w:webHidden/>
              </w:rPr>
              <w:fldChar w:fldCharType="end"/>
            </w:r>
          </w:hyperlink>
        </w:p>
        <w:p w14:paraId="0C580EAB" w14:textId="77777777" w:rsidR="00BC64B6" w:rsidRDefault="000A44C1">
          <w:pPr>
            <w:pStyle w:val="Inhopg1"/>
            <w:rPr>
              <w:noProof/>
            </w:rPr>
          </w:pPr>
          <w:hyperlink w:anchor="_Toc483406391" w:history="1">
            <w:r w:rsidR="00BC64B6" w:rsidRPr="007D49C8">
              <w:rPr>
                <w:rStyle w:val="Hyperlink"/>
                <w:noProof/>
              </w:rPr>
              <w:t>6</w:t>
            </w:r>
            <w:r w:rsidR="00BC64B6">
              <w:rPr>
                <w:noProof/>
              </w:rPr>
              <w:tab/>
            </w:r>
            <w:r w:rsidR="00BC64B6" w:rsidRPr="007D49C8">
              <w:rPr>
                <w:rStyle w:val="Hyperlink"/>
                <w:noProof/>
              </w:rPr>
              <w:t>Wat is er nodig?</w:t>
            </w:r>
            <w:r w:rsidR="00BC64B6">
              <w:rPr>
                <w:noProof/>
                <w:webHidden/>
              </w:rPr>
              <w:tab/>
            </w:r>
            <w:r w:rsidR="00BC64B6">
              <w:rPr>
                <w:noProof/>
                <w:webHidden/>
              </w:rPr>
              <w:fldChar w:fldCharType="begin"/>
            </w:r>
            <w:r w:rsidR="00BC64B6">
              <w:rPr>
                <w:noProof/>
                <w:webHidden/>
              </w:rPr>
              <w:instrText xml:space="preserve"> PAGEREF _Toc483406391 \h </w:instrText>
            </w:r>
            <w:r w:rsidR="00BC64B6">
              <w:rPr>
                <w:noProof/>
                <w:webHidden/>
              </w:rPr>
            </w:r>
            <w:r w:rsidR="00BC64B6">
              <w:rPr>
                <w:noProof/>
                <w:webHidden/>
              </w:rPr>
              <w:fldChar w:fldCharType="separate"/>
            </w:r>
            <w:r w:rsidR="00BC64B6">
              <w:rPr>
                <w:noProof/>
                <w:webHidden/>
              </w:rPr>
              <w:t>7</w:t>
            </w:r>
            <w:r w:rsidR="00BC64B6">
              <w:rPr>
                <w:noProof/>
                <w:webHidden/>
              </w:rPr>
              <w:fldChar w:fldCharType="end"/>
            </w:r>
          </w:hyperlink>
        </w:p>
        <w:p w14:paraId="0EBA136A" w14:textId="77777777" w:rsidR="00470D1A" w:rsidRDefault="00FF5E37" w:rsidP="00CA7A09">
          <w:pPr>
            <w:spacing w:line="264" w:lineRule="auto"/>
            <w:sectPr w:rsidR="00470D1A" w:rsidSect="007D5D49">
              <w:headerReference w:type="even" r:id="rId9"/>
              <w:headerReference w:type="default" r:id="rId10"/>
              <w:footerReference w:type="even" r:id="rId11"/>
              <w:footerReference w:type="default" r:id="rId12"/>
              <w:headerReference w:type="first" r:id="rId13"/>
              <w:footerReference w:type="first" r:id="rId14"/>
              <w:pgSz w:w="11906" w:h="16838"/>
              <w:pgMar w:top="3005" w:right="1417" w:bottom="1361" w:left="1417" w:header="708" w:footer="708" w:gutter="0"/>
              <w:pgNumType w:start="1"/>
              <w:cols w:space="708"/>
              <w:titlePg/>
              <w:docGrid w:linePitch="360"/>
            </w:sectPr>
          </w:pPr>
          <w:r>
            <w:rPr>
              <w:b/>
              <w:bCs/>
            </w:rPr>
            <w:fldChar w:fldCharType="end"/>
          </w:r>
        </w:p>
      </w:sdtContent>
    </w:sdt>
    <w:bookmarkEnd w:id="0" w:displacedByCustomXml="prev"/>
    <w:p w14:paraId="1387872D" w14:textId="77777777" w:rsidR="006D6AA5" w:rsidRDefault="006D6AA5" w:rsidP="00922CD7">
      <w:pPr>
        <w:shd w:val="clear" w:color="auto" w:fill="FFFFFF"/>
        <w:spacing w:after="0" w:line="240" w:lineRule="auto"/>
      </w:pPr>
    </w:p>
    <w:p w14:paraId="51598FA1" w14:textId="77777777" w:rsidR="00D95280" w:rsidRDefault="00D95280" w:rsidP="00922CD7">
      <w:pPr>
        <w:shd w:val="clear" w:color="auto" w:fill="FFFFFF"/>
        <w:spacing w:after="0" w:line="240" w:lineRule="auto"/>
      </w:pPr>
    </w:p>
    <w:p w14:paraId="73E7FBDC" w14:textId="0678CC30" w:rsidR="00D95280" w:rsidRDefault="00F11D25" w:rsidP="006D054C">
      <w:pPr>
        <w:pStyle w:val="Kop1"/>
      </w:pPr>
      <w:bookmarkStart w:id="1" w:name="_Toc483406379"/>
      <w:r>
        <w:t>Waarom deze 'knoppen'-notitie?</w:t>
      </w:r>
      <w:bookmarkEnd w:id="1"/>
    </w:p>
    <w:p w14:paraId="692A340A" w14:textId="61210398" w:rsidR="006D7A24" w:rsidRDefault="006D7A24" w:rsidP="00922CD7">
      <w:pPr>
        <w:shd w:val="clear" w:color="auto" w:fill="FFFFFF"/>
        <w:spacing w:after="0" w:line="240" w:lineRule="auto"/>
      </w:pPr>
      <w:r>
        <w:t xml:space="preserve">Het Algemeen Bestuur van de gemeenschappelijke regeling Dienst Gezondheid &amp; Jeugd (DG&amp;J) heeft op 6 april 2017 besloten de Serviceorganisatie Jeugd ZHZ (SOJ) toe te staan extra uitgaven te doen voor een bedrag van maximaal € 1,6 miljoen. </w:t>
      </w:r>
      <w:r w:rsidR="00F11D25">
        <w:t>Er kon op da</w:t>
      </w:r>
      <w:r w:rsidR="00F11D25" w:rsidRPr="00F11D25">
        <w:t xml:space="preserve">t moment </w:t>
      </w:r>
      <w:r w:rsidR="00F11D25">
        <w:t xml:space="preserve">wegens een aantal onzekerheden nog geen concreet bedrag worden gekoppeld aan de verwachte budgetoverschrijding in 2017. Op basis van signalen werd wel al de verwachting uitgesproken dat het om een </w:t>
      </w:r>
      <w:r w:rsidR="00F11D25" w:rsidRPr="00032FC2">
        <w:rPr>
          <w:u w:val="single"/>
        </w:rPr>
        <w:t>hoger</w:t>
      </w:r>
      <w:r w:rsidR="00F11D25">
        <w:t xml:space="preserve"> bedrag zou gaan dan in 2016. </w:t>
      </w:r>
      <w:r w:rsidR="00F11D25" w:rsidRPr="00F11D25">
        <w:t xml:space="preserve"> </w:t>
      </w:r>
      <w:r w:rsidR="00F11D25">
        <w:t>Daarom heeft het Algemeen Bestuur</w:t>
      </w:r>
      <w:r>
        <w:t xml:space="preserve"> de SOJ verzocht om voor de vergadering van 6 juli 2017 een uitgewerkte knoppennotitie aan te leveren voor besluitvorming over </w:t>
      </w:r>
      <w:r w:rsidR="00F11D25">
        <w:t>een</w:t>
      </w:r>
      <w:r>
        <w:t xml:space="preserve"> b</w:t>
      </w:r>
      <w:r w:rsidR="00BC1621">
        <w:t>egrotingswijziging</w:t>
      </w:r>
      <w:r>
        <w:t xml:space="preserve"> in 2017. Voor u ligt de gevraagde knoppennotitie.</w:t>
      </w:r>
      <w:r w:rsidR="00BC0502">
        <w:t xml:space="preserve"> </w:t>
      </w:r>
      <w:r w:rsidR="00A14AD2">
        <w:t xml:space="preserve">Het woord knoppennotitie </w:t>
      </w:r>
      <w:r w:rsidR="007E26F1">
        <w:t xml:space="preserve">suggereert dat er aan knoppen valt te draaien. Dat is niet zo en zal blijken uit </w:t>
      </w:r>
      <w:r w:rsidR="00F07E77">
        <w:t>de rest van de</w:t>
      </w:r>
      <w:r w:rsidR="008E00D7">
        <w:t>ze</w:t>
      </w:r>
      <w:r w:rsidR="00F07E77">
        <w:t xml:space="preserve"> notitie. Vanwege </w:t>
      </w:r>
      <w:r w:rsidR="008A5B31">
        <w:t xml:space="preserve">de herkenbaarheid </w:t>
      </w:r>
      <w:r w:rsidR="00BF103E">
        <w:t xml:space="preserve">houden </w:t>
      </w:r>
      <w:r w:rsidR="00BC1621">
        <w:t>des</w:t>
      </w:r>
      <w:r w:rsidR="00BF103E">
        <w:t xml:space="preserve">ondanks </w:t>
      </w:r>
      <w:r w:rsidR="00EB3C32">
        <w:t>de</w:t>
      </w:r>
      <w:r w:rsidR="00BC1621">
        <w:t xml:space="preserve">ze naam aan. </w:t>
      </w:r>
      <w:r w:rsidR="00EB3C32">
        <w:t xml:space="preserve"> </w:t>
      </w:r>
    </w:p>
    <w:p w14:paraId="09FB90CC" w14:textId="5E1F0B15" w:rsidR="006D7A24" w:rsidRDefault="001F2312" w:rsidP="006D7A24">
      <w:pPr>
        <w:pStyle w:val="Kop1"/>
      </w:pPr>
      <w:bookmarkStart w:id="2" w:name="_Toc483406380"/>
      <w:r>
        <w:t>Spanningsveld</w:t>
      </w:r>
      <w:r w:rsidR="006D7A24">
        <w:t xml:space="preserve"> uitvoering jeugdhulp</w:t>
      </w:r>
      <w:bookmarkEnd w:id="2"/>
    </w:p>
    <w:p w14:paraId="5306E3FF" w14:textId="77777777" w:rsidR="0041059F" w:rsidRDefault="00AB217B" w:rsidP="0083362F">
      <w:pPr>
        <w:shd w:val="clear" w:color="auto" w:fill="FFFFFF"/>
        <w:spacing w:after="0" w:line="240" w:lineRule="auto"/>
      </w:pPr>
      <w:r>
        <w:t xml:space="preserve">Het in het Beleidsrijk Regionaal Transitie Arrangement (BRTA) opgenomen doel om </w:t>
      </w:r>
      <w:r w:rsidRPr="00AB217B">
        <w:t>alle gedecentraliseerde jeugdhulptaken u</w:t>
      </w:r>
      <w:r>
        <w:t>it te voeren</w:t>
      </w:r>
      <w:r w:rsidRPr="00AB217B">
        <w:t xml:space="preserve"> binnen de gebundelde rijksmiddelen van de 17 gemeenten</w:t>
      </w:r>
      <w:r>
        <w:t>, levert een ongemakkelijke spanning</w:t>
      </w:r>
      <w:r w:rsidR="00F11D25">
        <w:t xml:space="preserve"> op</w:t>
      </w:r>
      <w:r w:rsidR="001F2312">
        <w:t xml:space="preserve">. Feit is dat de rijksmiddelen </w:t>
      </w:r>
      <w:r w:rsidR="00F11D25">
        <w:t xml:space="preserve">in de periode van 2015 tot en met 2017 </w:t>
      </w:r>
      <w:r w:rsidR="001F2312">
        <w:t xml:space="preserve">met 15% zijn afgenomen. In 2015 en 2016 is het met forse ingrepen </w:t>
      </w:r>
      <w:r w:rsidR="0083362F">
        <w:t xml:space="preserve">en dankzij flinke inspanningen van de SOJ en jeugdhulpaanbieders </w:t>
      </w:r>
      <w:r w:rsidR="001F2312">
        <w:t xml:space="preserve">gelukt om </w:t>
      </w:r>
      <w:r w:rsidR="0083362F">
        <w:t xml:space="preserve">de jeugdhulp adequaat uit te voeren met beperkte aanvraag van extra middelen (€ 1,6 miljoen in 2016). </w:t>
      </w:r>
      <w:r w:rsidR="008D65E7">
        <w:t>Overigens hebben gemeenten b</w:t>
      </w:r>
      <w:r w:rsidR="00425D85">
        <w:t>ij het vastste</w:t>
      </w:r>
      <w:r w:rsidR="008D65E7">
        <w:t>llen van het BRTA in 2014</w:t>
      </w:r>
      <w:r w:rsidR="00425D85">
        <w:t xml:space="preserve"> afgesproken dat de 17 gemeenten in hun lokale risicomanagement rekening zouden houden met een </w:t>
      </w:r>
      <w:r w:rsidR="008D65E7">
        <w:t xml:space="preserve">regionaal </w:t>
      </w:r>
      <w:r w:rsidR="00425D85">
        <w:t xml:space="preserve">risico van </w:t>
      </w:r>
      <w:r w:rsidR="008D65E7">
        <w:t xml:space="preserve">in totaal € 6,3 miljoen. </w:t>
      </w:r>
      <w:r w:rsidR="0041059F">
        <w:t>Het vinden van een evenwicht tussen de doelstellingen “binnen budget blijven” en “geen kind in onze regio die hulp nodig heeft valt tussen wal en schip” wordt steeds moeilijker.</w:t>
      </w:r>
    </w:p>
    <w:p w14:paraId="0A2D3345" w14:textId="2848CA0C" w:rsidR="0083362F" w:rsidRDefault="0083362F" w:rsidP="0083362F">
      <w:pPr>
        <w:shd w:val="clear" w:color="auto" w:fill="FFFFFF"/>
        <w:spacing w:after="0" w:line="240" w:lineRule="auto"/>
      </w:pPr>
      <w:r>
        <w:t>Voor 2017 kunnen we de afname van het budget niet meer opvangen binnen de gebundelde rijksmiddelen van de 17 gemeenten</w:t>
      </w:r>
      <w:r w:rsidR="00B14AB5">
        <w:t xml:space="preserve">, zonder over te moeten gaan tot het toepassen van een ingreep in de </w:t>
      </w:r>
      <w:r w:rsidR="00BC1621">
        <w:t>(</w:t>
      </w:r>
      <w:r w:rsidR="00B14AB5">
        <w:t>reeds toegekende en noodzakelijke</w:t>
      </w:r>
      <w:r w:rsidR="00BC1621">
        <w:t>)</w:t>
      </w:r>
      <w:r w:rsidR="00B14AB5">
        <w:t xml:space="preserve"> hulp in de rest van het jaar. D</w:t>
      </w:r>
      <w:r>
        <w:t xml:space="preserve">e vraag naar jeugdhulp </w:t>
      </w:r>
      <w:r w:rsidR="00B14AB5">
        <w:t xml:space="preserve">stijgt bovendien </w:t>
      </w:r>
      <w:r>
        <w:t>en is er nog slechts in beperkte mate sprake van transformatie. Er is financieel geen ruimte om extra te investeren in de 'voorkant', omdat de middelen aan de achterkant nodig blijven.</w:t>
      </w:r>
      <w:r w:rsidR="00032FC2">
        <w:t xml:space="preserve"> De ontstane situatie strookt niet met de inhoudelijke doelen die de 17 gemeenten hebben vastgesteld voor de uitvoering van de jeugdhulp.</w:t>
      </w:r>
    </w:p>
    <w:p w14:paraId="2C34DECE" w14:textId="7446BA1B" w:rsidR="0083362F" w:rsidRDefault="00BC1621" w:rsidP="0083362F">
      <w:pPr>
        <w:pStyle w:val="Kop1"/>
      </w:pPr>
      <w:bookmarkStart w:id="3" w:name="_Toc483406381"/>
      <w:r>
        <w:lastRenderedPageBreak/>
        <w:t>Ervaringen</w:t>
      </w:r>
      <w:bookmarkEnd w:id="3"/>
    </w:p>
    <w:p w14:paraId="097F4676" w14:textId="5B388CA8" w:rsidR="00F56EA8" w:rsidRDefault="00F56EA8" w:rsidP="00F56EA8">
      <w:pPr>
        <w:spacing w:line="240" w:lineRule="auto"/>
      </w:pPr>
      <w:r>
        <w:t xml:space="preserve">Voordat we verder ingaan op de financiële situatie, willen we aandacht vragen voor een aantal uitgangspunten, waarvan we op basis van de ervaringen in 2015 en 2016 constateren dat deze </w:t>
      </w:r>
      <w:r w:rsidR="00BC1621">
        <w:t xml:space="preserve">aan de hand van de werkelijkheid </w:t>
      </w:r>
      <w:r>
        <w:t>moeten worden bijgesteld.</w:t>
      </w:r>
    </w:p>
    <w:p w14:paraId="7278C533" w14:textId="50A949C1" w:rsidR="00F56EA8" w:rsidRDefault="00F56EA8" w:rsidP="00F56EA8">
      <w:pPr>
        <w:pStyle w:val="Kop2"/>
      </w:pPr>
      <w:bookmarkStart w:id="4" w:name="_Toc483406382"/>
      <w:r>
        <w:t>Realistisch begroten</w:t>
      </w:r>
      <w:bookmarkEnd w:id="4"/>
    </w:p>
    <w:p w14:paraId="01018C40" w14:textId="77A702FF" w:rsidR="0083362F" w:rsidRDefault="0083362F" w:rsidP="0083362F">
      <w:pPr>
        <w:shd w:val="clear" w:color="auto" w:fill="FFFFFF"/>
        <w:spacing w:after="0" w:line="240" w:lineRule="auto"/>
      </w:pPr>
      <w:r>
        <w:t>Het BRTA-doel om de jeugdhulp uit te voeren binnen de beschikbare rijksmiddelen</w:t>
      </w:r>
      <w:r w:rsidR="00F56EA8">
        <w:t xml:space="preserve"> blijkt niet houdbaar. Het zorgt ervoor dat de SOJ vooral financieel moet sturen op de jeugdhulp in plaats van dat de aandacht kan worden gericht op wat nodig is gezien de vra</w:t>
      </w:r>
      <w:r w:rsidR="00032FC2">
        <w:t>ag</w:t>
      </w:r>
      <w:r w:rsidR="00F56EA8">
        <w:t xml:space="preserve"> van kinderen en gez</w:t>
      </w:r>
      <w:r w:rsidR="00032FC2">
        <w:t>innen in Zuid-Holland Zuid en</w:t>
      </w:r>
      <w:r w:rsidR="00F56EA8">
        <w:t xml:space="preserve"> de gewenste transformatie van de jeugdhulp.</w:t>
      </w:r>
      <w:r w:rsidR="00032FC2">
        <w:t xml:space="preserve"> </w:t>
      </w:r>
    </w:p>
    <w:p w14:paraId="02742B8D" w14:textId="651C8EE3" w:rsidR="00F56EA8" w:rsidRDefault="00F56EA8" w:rsidP="0083362F">
      <w:pPr>
        <w:shd w:val="clear" w:color="auto" w:fill="FFFFFF"/>
        <w:spacing w:after="0" w:line="240" w:lineRule="auto"/>
      </w:pPr>
      <w:r>
        <w:t xml:space="preserve">In gesprekken met gemeenteraden is de laatste tijd meermaals verzocht </w:t>
      </w:r>
      <w:r w:rsidR="00032FC2">
        <w:t xml:space="preserve">om realistisch te gaan begroten en daarbij uit te gaan van </w:t>
      </w:r>
      <w:r>
        <w:t>de (stijgende) vraag naar jeugdhulp in plaats van het beschikbare budget. Realistisch begroten voorkomt boven</w:t>
      </w:r>
      <w:r w:rsidR="00032FC2">
        <w:t>dien</w:t>
      </w:r>
      <w:r>
        <w:t xml:space="preserve"> ongewenste verrassingen</w:t>
      </w:r>
      <w:r w:rsidR="00032FC2">
        <w:t xml:space="preserve"> voor de deelnemende gemeenten</w:t>
      </w:r>
      <w:r>
        <w:t xml:space="preserve"> gedurende het begrotingsjaar en tijdrovende procedures (begrotingswijzigingen na zienswijzeprocedures) die er in de huidige situatie voor zorgen dat </w:t>
      </w:r>
      <w:r w:rsidR="00032FC2">
        <w:t>de SOJ</w:t>
      </w:r>
      <w:r>
        <w:t xml:space="preserve"> niet flexibel kan </w:t>
      </w:r>
      <w:r w:rsidR="00032FC2">
        <w:t>reageren</w:t>
      </w:r>
      <w:r>
        <w:t xml:space="preserve"> op ontwikkelingen in de vraag.</w:t>
      </w:r>
    </w:p>
    <w:p w14:paraId="61E63D08" w14:textId="77777777" w:rsidR="0083362F" w:rsidRDefault="0083362F" w:rsidP="0083362F">
      <w:pPr>
        <w:shd w:val="clear" w:color="auto" w:fill="FFFFFF"/>
        <w:spacing w:after="0" w:line="240" w:lineRule="auto"/>
      </w:pPr>
    </w:p>
    <w:p w14:paraId="58C03FEF" w14:textId="065A1670" w:rsidR="0083362F" w:rsidRDefault="00032FC2" w:rsidP="00032FC2">
      <w:pPr>
        <w:pStyle w:val="Kop2"/>
      </w:pPr>
      <w:bookmarkStart w:id="5" w:name="_Toc483406383"/>
      <w:r>
        <w:t>'Knoppen' veronderstelt dat er gedraaid kan worden</w:t>
      </w:r>
      <w:bookmarkEnd w:id="5"/>
    </w:p>
    <w:p w14:paraId="6261A078" w14:textId="3CAF0000" w:rsidR="0083362F" w:rsidRDefault="00032FC2" w:rsidP="0083362F">
      <w:pPr>
        <w:shd w:val="clear" w:color="auto" w:fill="FFFFFF"/>
        <w:spacing w:after="0" w:line="240" w:lineRule="auto"/>
      </w:pPr>
      <w:r>
        <w:t xml:space="preserve">De knoppen waaraan gedraaid zou kunnen worden, zijn: </w:t>
      </w:r>
    </w:p>
    <w:p w14:paraId="491B7046" w14:textId="59DBB11D" w:rsidR="00032FC2" w:rsidRDefault="00032FC2" w:rsidP="00032FC2">
      <w:pPr>
        <w:pStyle w:val="Lijstalinea"/>
        <w:numPr>
          <w:ilvl w:val="0"/>
          <w:numId w:val="41"/>
        </w:numPr>
        <w:shd w:val="clear" w:color="auto" w:fill="FFFFFF"/>
        <w:spacing w:after="0" w:line="240" w:lineRule="auto"/>
      </w:pPr>
      <w:r>
        <w:t>Wachtlijsten toestaan;</w:t>
      </w:r>
    </w:p>
    <w:p w14:paraId="3F3E7357" w14:textId="1C341B21" w:rsidR="00032FC2" w:rsidRDefault="00032FC2" w:rsidP="00032FC2">
      <w:pPr>
        <w:pStyle w:val="Lijstalinea"/>
        <w:numPr>
          <w:ilvl w:val="0"/>
          <w:numId w:val="41"/>
        </w:numPr>
        <w:shd w:val="clear" w:color="auto" w:fill="FFFFFF"/>
        <w:spacing w:after="0" w:line="240" w:lineRule="auto"/>
      </w:pPr>
      <w:r>
        <w:t>Toegang beperken;</w:t>
      </w:r>
    </w:p>
    <w:p w14:paraId="55EDBB37" w14:textId="2E76221D" w:rsidR="00032FC2" w:rsidRDefault="00032FC2" w:rsidP="00032FC2">
      <w:pPr>
        <w:pStyle w:val="Lijstalinea"/>
        <w:numPr>
          <w:ilvl w:val="0"/>
          <w:numId w:val="41"/>
        </w:numPr>
        <w:shd w:val="clear" w:color="auto" w:fill="FFFFFF"/>
        <w:spacing w:after="0" w:line="240" w:lineRule="auto"/>
      </w:pPr>
      <w:r>
        <w:t>Bepaalde typen hulp niet meer leveren;</w:t>
      </w:r>
    </w:p>
    <w:p w14:paraId="29F5BDC1" w14:textId="3AD79A21" w:rsidR="005604EE" w:rsidRDefault="005604EE" w:rsidP="005604EE">
      <w:pPr>
        <w:pStyle w:val="Lijstalinea"/>
        <w:numPr>
          <w:ilvl w:val="0"/>
          <w:numId w:val="41"/>
        </w:numPr>
        <w:shd w:val="clear" w:color="auto" w:fill="FFFFFF"/>
        <w:spacing w:after="0" w:line="240" w:lineRule="auto"/>
      </w:pPr>
      <w:r>
        <w:t>Extra korting opleggen.</w:t>
      </w:r>
    </w:p>
    <w:p w14:paraId="170F23A8" w14:textId="77777777" w:rsidR="005604EE" w:rsidRDefault="005604EE" w:rsidP="005604EE">
      <w:pPr>
        <w:shd w:val="clear" w:color="auto" w:fill="FFFFFF"/>
        <w:spacing w:after="0" w:line="240" w:lineRule="auto"/>
      </w:pPr>
    </w:p>
    <w:p w14:paraId="0B855D62" w14:textId="64715C9C" w:rsidR="005604EE" w:rsidRDefault="005604EE" w:rsidP="005604EE">
      <w:pPr>
        <w:shd w:val="clear" w:color="auto" w:fill="FFFFFF"/>
        <w:spacing w:after="0" w:line="240" w:lineRule="auto"/>
      </w:pPr>
      <w:r>
        <w:t>In de praktijk constateren we dat het draaien aan deze knoppen zeer ongewenst is. Wanneer we aan deze knoppen draaien, zijn kinderen en gezinnen hier de dupe van. Dit verhoudt zich bovendien niet tot de Jeugdwet, die gemeenten houdt aan het bieden van passende hulp.</w:t>
      </w:r>
      <w:r w:rsidR="00D968DF">
        <w:t xml:space="preserve"> We hebben de</w:t>
      </w:r>
      <w:r w:rsidR="00F4327F">
        <w:t xml:space="preserve"> term</w:t>
      </w:r>
      <w:r w:rsidR="00D968DF">
        <w:t xml:space="preserve"> 'knoppen' in de titel van dit document daarom ook tussen aanhalingstekens geplaatst. In de afgelopen jaren heeft het Algemeen Bestuur bij een dreigende budgetove</w:t>
      </w:r>
      <w:r w:rsidR="00F4327F">
        <w:t>rschrijding ervoor gekozen om</w:t>
      </w:r>
      <w:r w:rsidR="00D968DF">
        <w:t xml:space="preserve"> </w:t>
      </w:r>
      <w:r w:rsidR="00BC1621">
        <w:t>wanneer noodzakelijk en beargumenteerd overschrijding toe te staan (</w:t>
      </w:r>
      <w:r w:rsidR="00D968DF">
        <w:t>in 2016 gecombineerd met een extra korting voor de jeugdhulpaanbieders</w:t>
      </w:r>
      <w:r w:rsidR="00BC1621">
        <w:t>)</w:t>
      </w:r>
      <w:r w:rsidR="00D968DF">
        <w:t xml:space="preserve">. Gezien de ontstane druk op de jeugdhulp is het opleggen van een aanvullende korting in 2017 ongewenst en stellen wij voor een </w:t>
      </w:r>
      <w:r w:rsidR="00BC1621">
        <w:t>begrotingswijziging toe te passen</w:t>
      </w:r>
      <w:r w:rsidR="00D968DF">
        <w:t xml:space="preserve">. Mochten de gemeenteraden van de deelnemende gemeenten geen </w:t>
      </w:r>
      <w:r w:rsidR="00BC1621">
        <w:t xml:space="preserve">begrotingswijziging </w:t>
      </w:r>
      <w:r w:rsidR="00D968DF">
        <w:t xml:space="preserve">wensen, dan zien wij als enige mogelijkheid om deze te voorkomen, het toestaan van wachtlijsten door het </w:t>
      </w:r>
      <w:r w:rsidR="00B14AB5">
        <w:t xml:space="preserve">(nog meer) </w:t>
      </w:r>
      <w:r w:rsidR="00D968DF">
        <w:t>opleggen van cliëntenstops.</w:t>
      </w:r>
      <w:r w:rsidR="00BC1621">
        <w:t xml:space="preserve"> Een verdere verlaging van het budget bij aanbieders door middel van prijsverlaging heeft zijn werking verloren na vele jaren bezuinigen. </w:t>
      </w:r>
    </w:p>
    <w:p w14:paraId="7FCA3CF9" w14:textId="77777777" w:rsidR="005604EE" w:rsidRDefault="005604EE" w:rsidP="005604EE">
      <w:pPr>
        <w:shd w:val="clear" w:color="auto" w:fill="FFFFFF"/>
        <w:spacing w:after="0" w:line="240" w:lineRule="auto"/>
      </w:pPr>
    </w:p>
    <w:p w14:paraId="5BDE1717" w14:textId="790CDF45" w:rsidR="005604EE" w:rsidRDefault="005604EE" w:rsidP="005604EE">
      <w:pPr>
        <w:pStyle w:val="Kop2"/>
      </w:pPr>
      <w:bookmarkStart w:id="6" w:name="_Toc483406384"/>
      <w:r>
        <w:lastRenderedPageBreak/>
        <w:t>Opbrengst transformatie is onduidelijk</w:t>
      </w:r>
      <w:bookmarkEnd w:id="6"/>
    </w:p>
    <w:p w14:paraId="385AB959" w14:textId="06F07795" w:rsidR="005604EE" w:rsidRDefault="005604EE" w:rsidP="005604EE">
      <w:pPr>
        <w:shd w:val="clear" w:color="auto" w:fill="FFFFFF"/>
        <w:spacing w:after="0" w:line="240" w:lineRule="auto"/>
      </w:pPr>
      <w:r>
        <w:t xml:space="preserve">Bij de </w:t>
      </w:r>
      <w:r w:rsidR="007F02BC">
        <w:t>voorbereidingen op de decentralisatie van de jeugdhulp was de aanname dat door middel van transformatie de afname van het budget zou kunnen worden opgevangen</w:t>
      </w:r>
      <w:r w:rsidR="00BC1621">
        <w:t xml:space="preserve"> en was geen stijging van de vraag voorzien</w:t>
      </w:r>
      <w:r w:rsidR="007F02BC">
        <w:t>. De ervaring leert enerzijds dat dit</w:t>
      </w:r>
      <w:r>
        <w:t xml:space="preserve"> een proces is dat meer tijd vergt en anderzijds dat de zorgmarkt minder stuurbaar is </w:t>
      </w:r>
      <w:r w:rsidR="007F02BC">
        <w:t xml:space="preserve">dan </w:t>
      </w:r>
      <w:r>
        <w:t xml:space="preserve">vooraf </w:t>
      </w:r>
      <w:r w:rsidR="007F02BC">
        <w:t xml:space="preserve">werd </w:t>
      </w:r>
      <w:r>
        <w:t>aangenomen. Daarnaast</w:t>
      </w:r>
      <w:r w:rsidR="007F02BC">
        <w:t xml:space="preserve"> ontbreekt het</w:t>
      </w:r>
      <w:r>
        <w:t xml:space="preserve"> aan extra middelen om </w:t>
      </w:r>
      <w:r w:rsidR="007F02BC">
        <w:t>de investeringen te kunnen doen in de zogenoemde 'voorkant' (jeugdteams en preventieve voorzieningen), omdat tegelijkertijd de middelen voor de achterkant nodig blijven om te kunnen beantwoorden aan de vraag van kinderen en gezinnen naar de jeugdhulp die wordt geboden door de regionale zorgmarkt.</w:t>
      </w:r>
    </w:p>
    <w:p w14:paraId="7DDE5B8A" w14:textId="72C6BCB4" w:rsidR="005604EE" w:rsidRDefault="00DC5FB4" w:rsidP="007F02BC">
      <w:pPr>
        <w:pStyle w:val="Kop1"/>
      </w:pPr>
      <w:bookmarkStart w:id="7" w:name="_Toc483406385"/>
      <w:r>
        <w:t>Lager</w:t>
      </w:r>
      <w:r w:rsidR="007F02BC">
        <w:t xml:space="preserve"> budget 2017</w:t>
      </w:r>
      <w:bookmarkEnd w:id="7"/>
    </w:p>
    <w:p w14:paraId="237567CC" w14:textId="13DBD554" w:rsidR="001327DE" w:rsidRDefault="007F02BC" w:rsidP="0083362F">
      <w:pPr>
        <w:shd w:val="clear" w:color="auto" w:fill="FFFFFF"/>
        <w:spacing w:after="0" w:line="240" w:lineRule="auto"/>
      </w:pPr>
      <w:r>
        <w:t xml:space="preserve">De macrokorting op het jeugdhulpbudget is </w:t>
      </w:r>
      <w:r w:rsidR="00BC1621">
        <w:t>op dit moment</w:t>
      </w:r>
      <w:r w:rsidR="001327DE">
        <w:t xml:space="preserve"> opgelopen tot </w:t>
      </w:r>
      <w:r w:rsidR="00BC1621">
        <w:t xml:space="preserve">15% ten opzichte van het budget 2014. </w:t>
      </w:r>
      <w:r w:rsidR="0083362F">
        <w:t xml:space="preserve">Deze korting is voornamelijk terecht gekomen </w:t>
      </w:r>
      <w:r>
        <w:t>bij</w:t>
      </w:r>
      <w:r w:rsidR="0083362F">
        <w:t xml:space="preserve"> de regionale zorgmarkt</w:t>
      </w:r>
      <w:r w:rsidR="008D65E7">
        <w:t xml:space="preserve">, onder andere wegens </w:t>
      </w:r>
      <w:r w:rsidR="001327DE">
        <w:t>een stijging van de kosten van de landelijke ingekochte hoog-specialistisch jeugdhulp en de keuze van de gemeenten in Zuid-Holland Zuid om de korting niet door te voeren voor de Stichting Jeugdteams. Als gevolg hiervan heeft de regionale zorgmarkt een korting te verwerken van 21%.</w:t>
      </w:r>
    </w:p>
    <w:p w14:paraId="45DBDEF0" w14:textId="77777777" w:rsidR="001327DE" w:rsidRDefault="001327DE" w:rsidP="0083362F">
      <w:pPr>
        <w:shd w:val="clear" w:color="auto" w:fill="FFFFFF"/>
        <w:spacing w:after="0" w:line="240" w:lineRule="auto"/>
      </w:pPr>
    </w:p>
    <w:p w14:paraId="497ED250" w14:textId="10ED4A9E" w:rsidR="0083362F" w:rsidRDefault="001327DE" w:rsidP="0083362F">
      <w:pPr>
        <w:shd w:val="clear" w:color="auto" w:fill="FFFFFF"/>
        <w:spacing w:after="0" w:line="240" w:lineRule="auto"/>
      </w:pPr>
      <w:r>
        <w:t xml:space="preserve">In 2016 hadden we een aantal </w:t>
      </w:r>
      <w:r w:rsidR="00DC5FB4">
        <w:t>financiële</w:t>
      </w:r>
      <w:r>
        <w:t xml:space="preserve"> voordelen, die weg zijn gevallen in 2017. Zo waren de kosten van de Stichting Jeugdteams en de SOJ in 2016 lager dan begroot en bleek de reservering uit 2015 voor de Persoonsgebonden Budgetten (PGB's) niet nodig, waardoor het gereserveerde bedrag voor andere doelen kon worden ingezet in 2016. Dergelijke </w:t>
      </w:r>
      <w:r w:rsidR="00DC5FB4">
        <w:t>financiële</w:t>
      </w:r>
      <w:r>
        <w:t xml:space="preserve"> voordelen hebben we niet in 2017. </w:t>
      </w:r>
      <w:r w:rsidR="00DC5FB4">
        <w:t xml:space="preserve">Dit betekent dat, samen met de verdere daling van de rijksbijdrage, het beschikbare budget voor het uitvoeren van de jeugdhulp in </w:t>
      </w:r>
      <w:r>
        <w:t>2017 ruim €</w:t>
      </w:r>
      <w:r w:rsidR="00DC5FB4">
        <w:t xml:space="preserve"> 5</w:t>
      </w:r>
      <w:r>
        <w:t xml:space="preserve"> miljoen lager </w:t>
      </w:r>
      <w:r w:rsidR="00DC5FB4">
        <w:t xml:space="preserve">is </w:t>
      </w:r>
      <w:r>
        <w:t>dan in 2016</w:t>
      </w:r>
      <w:r w:rsidR="00DC5FB4">
        <w:t>.</w:t>
      </w:r>
    </w:p>
    <w:p w14:paraId="40A0BAB2" w14:textId="77777777" w:rsidR="00DC5FB4" w:rsidRDefault="00DC5FB4" w:rsidP="0083362F">
      <w:pPr>
        <w:shd w:val="clear" w:color="auto" w:fill="FFFFFF"/>
        <w:spacing w:after="0" w:line="240" w:lineRule="auto"/>
      </w:pPr>
    </w:p>
    <w:p w14:paraId="7127089E" w14:textId="7730547D" w:rsidR="00DC5FB4" w:rsidRDefault="00DC5FB4" w:rsidP="0083362F">
      <w:pPr>
        <w:shd w:val="clear" w:color="auto" w:fill="FFFFFF"/>
        <w:spacing w:after="0" w:line="240" w:lineRule="auto"/>
      </w:pPr>
      <w:r>
        <w:t xml:space="preserve">We </w:t>
      </w:r>
      <w:r w:rsidR="00BC1621">
        <w:t xml:space="preserve">hebben een brief verzonden aan de staatssecretaris en de informateur </w:t>
      </w:r>
      <w:r>
        <w:t>waarin we op basis van de ontstane situ</w:t>
      </w:r>
      <w:r w:rsidR="00BC1621">
        <w:t xml:space="preserve">atie een dringend beroep doen op een toereikend macrobudget voor de jeugdhulp in onze regio. </w:t>
      </w:r>
    </w:p>
    <w:p w14:paraId="6242AD7B" w14:textId="5853D42C" w:rsidR="00DC5FB4" w:rsidRDefault="00DC5FB4" w:rsidP="00DC5FB4">
      <w:pPr>
        <w:pStyle w:val="Kop1"/>
      </w:pPr>
      <w:bookmarkStart w:id="8" w:name="_Toc483406386"/>
      <w:r>
        <w:t>Stijgende vraag naar jeugdhulp</w:t>
      </w:r>
      <w:bookmarkEnd w:id="8"/>
    </w:p>
    <w:p w14:paraId="4E2019D6" w14:textId="3E045929" w:rsidR="00E27EBB" w:rsidRDefault="00E27EBB" w:rsidP="00E27EBB">
      <w:pPr>
        <w:pStyle w:val="Kop2"/>
      </w:pPr>
      <w:bookmarkStart w:id="9" w:name="_Toc483406387"/>
      <w:r>
        <w:t>Stijging aantal jeugdigen</w:t>
      </w:r>
      <w:bookmarkEnd w:id="9"/>
    </w:p>
    <w:p w14:paraId="4EA13E8A" w14:textId="0100E815" w:rsidR="00E27EBB" w:rsidRDefault="00C71090" w:rsidP="00E27EBB">
      <w:pPr>
        <w:spacing w:line="240" w:lineRule="auto"/>
      </w:pPr>
      <w:r>
        <w:t>De</w:t>
      </w:r>
      <w:r w:rsidR="00DC5FB4">
        <w:t xml:space="preserve"> figuur </w:t>
      </w:r>
      <w:r>
        <w:t xml:space="preserve">op de volgende pagina </w:t>
      </w:r>
      <w:r w:rsidR="00DC5FB4">
        <w:t xml:space="preserve">maakt duidelijk dat het aantal jeugdigen dat jeugdhulp heeft ontvangen in 2016 aanzienlijk is gestegen ten opzichte van 2015. De sterkste stijging heeft zich voorgedaan in het beroep op de jeugdteams. Mogelijk is dit het zogenoemde 'boeggolf-effect' dat zich bijvoorbeeld ook bij de eerdere vorming van sociale wijkteams in het land heeft voorgedaan. Doordat de </w:t>
      </w:r>
      <w:r w:rsidR="00E27EBB">
        <w:t>lokale teams dichtbij de burger zijn georganiseerd, wordt hulp makkelijker gevonden en is deze bovendien laagdrempelig toegankelijk.</w:t>
      </w:r>
    </w:p>
    <w:p w14:paraId="55302C01" w14:textId="1AD41EDC" w:rsidR="00E27EBB" w:rsidRDefault="00E27EBB" w:rsidP="00E27EBB">
      <w:pPr>
        <w:spacing w:line="240" w:lineRule="auto"/>
      </w:pPr>
      <w:r>
        <w:lastRenderedPageBreak/>
        <w:t xml:space="preserve">Ook het gebruik van de jeugdhulp die </w:t>
      </w:r>
      <w:r w:rsidR="00C71090">
        <w:t xml:space="preserve">in de vorm van individuele voorzieningen </w:t>
      </w:r>
      <w:r>
        <w:t>wordt geboden door de regionale zorgmarkt is gestegen, maar minder hard dan het gebruik van de hulp van de jeugdteams.</w:t>
      </w:r>
    </w:p>
    <w:p w14:paraId="712CEF8E" w14:textId="14263892" w:rsidR="00C71090" w:rsidRDefault="00C71090" w:rsidP="00C71090">
      <w:pPr>
        <w:spacing w:line="240" w:lineRule="auto"/>
      </w:pPr>
      <w:r>
        <w:t xml:space="preserve">Overigens zijn we er in geslaagd om </w:t>
      </w:r>
      <w:r w:rsidR="0041059F">
        <w:t xml:space="preserve">op een kwalitatief goede manier </w:t>
      </w:r>
      <w:r>
        <w:t xml:space="preserve">het gebruik van jeugdhulp voor Ernstige Enkelvoudige Dyslexie (EED) terug te dringen, door het organiseren van een goede toegang in het onderwijs. </w:t>
      </w:r>
    </w:p>
    <w:p w14:paraId="048C5C0B" w14:textId="77777777" w:rsidR="00C71090" w:rsidRPr="00DC5FB4" w:rsidRDefault="00C71090" w:rsidP="00E27EBB">
      <w:pPr>
        <w:spacing w:line="240" w:lineRule="auto"/>
      </w:pPr>
    </w:p>
    <w:p w14:paraId="6771027B" w14:textId="563886FF" w:rsidR="00DC5FB4" w:rsidRDefault="00DC5FB4" w:rsidP="00DC5FB4">
      <w:r w:rsidRPr="00DC5FB4">
        <w:rPr>
          <w:noProof/>
          <w:lang w:eastAsia="nl-NL"/>
        </w:rPr>
        <w:drawing>
          <wp:inline distT="0" distB="0" distL="0" distR="0" wp14:anchorId="519FCB36" wp14:editId="69653154">
            <wp:extent cx="4327302" cy="2562896"/>
            <wp:effectExtent l="0" t="0" r="0" b="8890"/>
            <wp:docPr id="16" name="Tijdelijke aanduiding voor inhoud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Tijdelijke aanduiding voor inhoud 3"/>
                    <pic:cNvPicPr>
                      <a:picLocks noGrp="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41408" cy="2571251"/>
                    </a:xfrm>
                    <a:prstGeom prst="rect">
                      <a:avLst/>
                    </a:prstGeom>
                    <a:noFill/>
                  </pic:spPr>
                </pic:pic>
              </a:graphicData>
            </a:graphic>
          </wp:inline>
        </w:drawing>
      </w:r>
    </w:p>
    <w:p w14:paraId="572D4C88" w14:textId="560C2D85" w:rsidR="00E27EBB" w:rsidRDefault="00E27EBB" w:rsidP="00E27EBB">
      <w:pPr>
        <w:pStyle w:val="Kop2"/>
      </w:pPr>
      <w:bookmarkStart w:id="10" w:name="_Toc483406388"/>
      <w:r>
        <w:t>Stijging productie jeugdhulpaanbieders</w:t>
      </w:r>
      <w:bookmarkEnd w:id="10"/>
    </w:p>
    <w:p w14:paraId="4AFF99ED" w14:textId="77777777" w:rsidR="0045192F" w:rsidRDefault="0045192F" w:rsidP="00A23D5F">
      <w:pPr>
        <w:spacing w:line="240" w:lineRule="auto"/>
      </w:pPr>
      <w:r>
        <w:t>Op verschillende manieren proberen we de verwachte productie van jeugdhulp in 2017 te voorspellen.</w:t>
      </w:r>
    </w:p>
    <w:p w14:paraId="25CA057A" w14:textId="77777777" w:rsidR="0045192F" w:rsidRDefault="0045192F" w:rsidP="00A23D5F">
      <w:pPr>
        <w:spacing w:line="240" w:lineRule="auto"/>
      </w:pPr>
      <w:r>
        <w:t xml:space="preserve">Wanneer we de realisatie (op basis van de door de jeugdhulpaanbieders aangeleverde jaarverantwoordingen) van de jeugdhulp in 2015 en 2016 extrapoleren naar 2017 en deze afzetten tegenover het lager beschikbare budget, dan leidt dit tot een verwachte budgetoverschrijding van circa € 5 miljoen. </w:t>
      </w:r>
    </w:p>
    <w:p w14:paraId="3AC2D2D1" w14:textId="45E58251" w:rsidR="0045192F" w:rsidRDefault="0045192F" w:rsidP="00A23D5F">
      <w:pPr>
        <w:spacing w:line="240" w:lineRule="auto"/>
      </w:pPr>
      <w:r>
        <w:t xml:space="preserve">Uit de jaarverantwoordingen is </w:t>
      </w:r>
      <w:r w:rsidR="00A23D5F">
        <w:t xml:space="preserve">bovendien </w:t>
      </w:r>
      <w:r>
        <w:t>gebleken dat de jeugdhulpaanbieders in de regionale zorgmarkt in 2016 in totaal € 3,5 miljoen (niet-voorziene en niet-vergoede) overproductie</w:t>
      </w:r>
      <w:r w:rsidR="00A23D5F">
        <w:t xml:space="preserve"> hebben</w:t>
      </w:r>
      <w:r>
        <w:t xml:space="preserve"> geleverd</w:t>
      </w:r>
      <w:r w:rsidR="00A23D5F">
        <w:t>. Verschillende aanbieders blijken achteraf jeugdhulp te hebben geleverd boven het contractueel met hen vastgelegde budgetplafond. Er is dus meer vraag naar jeugdhulp beantwoord dan alleen met het beschikbare budget.</w:t>
      </w:r>
    </w:p>
    <w:p w14:paraId="05F19EC5" w14:textId="77E9BA59" w:rsidR="0045192F" w:rsidRDefault="00A23D5F" w:rsidP="00A23D5F">
      <w:pPr>
        <w:spacing w:line="240" w:lineRule="auto"/>
      </w:pPr>
      <w:r>
        <w:t xml:space="preserve">Ook op basis van actuele cijfers over de productie van de jeugdhulpaanbieders in de regionale zorgmarkt, voorzien we een budgetoverschrijding. </w:t>
      </w:r>
      <w:r w:rsidR="0045192F">
        <w:t xml:space="preserve">We hebben </w:t>
      </w:r>
      <w:r>
        <w:t xml:space="preserve">hiervoor </w:t>
      </w:r>
      <w:r w:rsidR="0045192F">
        <w:t>de productiecijfers over de eerste</w:t>
      </w:r>
      <w:r w:rsidR="00F4327F">
        <w:t xml:space="preserve"> 4 maanden van 2017 opgehaald bij</w:t>
      </w:r>
      <w:r w:rsidR="0045192F">
        <w:t xml:space="preserve"> </w:t>
      </w:r>
      <w:r>
        <w:t xml:space="preserve">de jeugdhulpaanbieders </w:t>
      </w:r>
      <w:r w:rsidR="00F4327F">
        <w:t>en hen gevraagd een prognose te geven</w:t>
      </w:r>
      <w:r w:rsidR="0045192F">
        <w:t xml:space="preserve"> van de totale productie in 2017. Dit levert het beeld op dat de verwachte productie in 2017 het beschikbare budget met € 6,8 miljoen overschrijdt.</w:t>
      </w:r>
      <w:r w:rsidR="007A584F">
        <w:t xml:space="preserve"> De respons op de productie-uitvraag bedraagt </w:t>
      </w:r>
      <w:r w:rsidR="007A584F">
        <w:lastRenderedPageBreak/>
        <w:t>69%</w:t>
      </w:r>
      <w:r w:rsidR="00EA5FD0">
        <w:t xml:space="preserve"> van het </w:t>
      </w:r>
      <w:r w:rsidR="00BC64B6">
        <w:t>financiële</w:t>
      </w:r>
      <w:r w:rsidR="00EA5FD0">
        <w:t xml:space="preserve"> volume</w:t>
      </w:r>
      <w:r w:rsidR="007A584F">
        <w:t>. Naar verwachting loopt het geprognosticeerde tekort nog verder op bij een volledige respons. Tegelijkertijd zullen aanbieders vanwege de omvang van de niet-vergoede overproductie in 2016 ook enigszins veilig hebben geraamd.</w:t>
      </w:r>
    </w:p>
    <w:p w14:paraId="4CA7F040" w14:textId="77777777" w:rsidR="00B14AB5" w:rsidRDefault="00F4327F" w:rsidP="00F4327F">
      <w:pPr>
        <w:spacing w:line="240" w:lineRule="auto"/>
      </w:pPr>
      <w:r>
        <w:t>Een andere indicator voor de dreigende budgetoverschrijding is het aantal cli</w:t>
      </w:r>
      <w:r w:rsidR="007A584F">
        <w:t>ë</w:t>
      </w:r>
      <w:r>
        <w:t>ntenstops. In maart 2017 waren er al 16 cli</w:t>
      </w:r>
      <w:r w:rsidR="007A584F">
        <w:t>ë</w:t>
      </w:r>
      <w:r>
        <w:t>ntenstops ingesteld. In mei is dit aantal opgelopen naar 32. De belangrijkste reden voor het instellen van cli</w:t>
      </w:r>
      <w:r w:rsidR="007A584F">
        <w:t>ë</w:t>
      </w:r>
      <w:r>
        <w:t>ntenstops is het bereiken van het budgetplafond door de aanbieder. Om hier flexibeler op te kunnen sturen, is in 2017 10% van het budget van de regionale zorgmarkt afgeroomd, waardoor bij het bereiken van het budgetplafond door een aanbieder het budget kan worden opgehoogd, zodat er geen cli</w:t>
      </w:r>
      <w:r w:rsidR="007A584F">
        <w:t>ë</w:t>
      </w:r>
      <w:r>
        <w:t>ntenstop hoeft te worden ingesteld. Het afgeroomde budget blijkt niet te voldoen en heeft niet het gewenste effect. Na twee budgetophogingen is bij 32 jeugdhulpaanbieders alsnog een cli</w:t>
      </w:r>
      <w:r w:rsidR="007A584F">
        <w:t>ë</w:t>
      </w:r>
      <w:r>
        <w:t>ntenstop ingesteld.</w:t>
      </w:r>
    </w:p>
    <w:p w14:paraId="50FF7D29" w14:textId="2737DE4F" w:rsidR="00B14AB5" w:rsidRDefault="00795B4E" w:rsidP="00F4327F">
      <w:pPr>
        <w:spacing w:line="240" w:lineRule="auto"/>
      </w:pPr>
      <w:r>
        <w:t xml:space="preserve">We zien een wisselend beeld van hoe aanbieders omgaan met de (oplopende) wachtlijsten. </w:t>
      </w:r>
      <w:r w:rsidR="00B14AB5">
        <w:t xml:space="preserve">Zo zijn er aanbieders die </w:t>
      </w:r>
      <w:r w:rsidR="00B14AB5" w:rsidRPr="00B14AB5">
        <w:t>principieel niet werken met wachtlijsten en (willen) uitkomen met het toegewezen budget</w:t>
      </w:r>
      <w:r>
        <w:t xml:space="preserve">. Aan de andere kant zien we aanbieders </w:t>
      </w:r>
      <w:r w:rsidR="00B14AB5" w:rsidRPr="00B14AB5">
        <w:t xml:space="preserve">die wel met wachtlijsten (moeten) werken en meer vraag kennen dan binnen hun toegestane aanbod past. </w:t>
      </w:r>
      <w:r>
        <w:t>In dit laatste geval wordt een cliëntenstop ingesteld en mogelijk zijn er aanbieders (die al dan niet bewust) voor niet-vergoede overproductie kiezen (zoals in 2016 voor een bedrag van € 3,5 miljoen is gebeurd).</w:t>
      </w:r>
    </w:p>
    <w:p w14:paraId="3C498CA4" w14:textId="3439AF18" w:rsidR="00E27EBB" w:rsidRDefault="00F4327F" w:rsidP="00F4327F">
      <w:pPr>
        <w:spacing w:line="240" w:lineRule="auto"/>
      </w:pPr>
      <w:r>
        <w:t>Wanneer op basis van de zogenoemde 'Nee, tenzij' regeling alsnog hulp moet worden ingekocht bij een aanbieder met een cli</w:t>
      </w:r>
      <w:r w:rsidR="007A584F">
        <w:t>ë</w:t>
      </w:r>
      <w:r>
        <w:t>ntenstop</w:t>
      </w:r>
      <w:r w:rsidR="00336515">
        <w:t xml:space="preserve"> (NB op individuele basis)</w:t>
      </w:r>
      <w:r>
        <w:t>, omdat dit voor de betreffende jeugdige noodzakelijk is, dan betekent dit dat het beschikbare budget voor de jeugdhulp wordt overschreden. Op basis van de 'Nee, tenzij' regeling is in 2017 al 184 hulp toegekend</w:t>
      </w:r>
      <w:r w:rsidR="007A584F">
        <w:t xml:space="preserve"> aan jeugdigen, tegenover 204 keer in heel 2016. Naast een directe</w:t>
      </w:r>
      <w:r w:rsidR="00A23D5F" w:rsidRPr="00A23D5F">
        <w:t xml:space="preserve"> budgetoverschrijding</w:t>
      </w:r>
      <w:r w:rsidR="007A584F">
        <w:t>, leidt toepassing van de 'Nee, tenzij' regeling ook tot verhoging van de werkdruk (en daarmee wachttijden)</w:t>
      </w:r>
      <w:r w:rsidR="00B14AB5">
        <w:t xml:space="preserve"> bij</w:t>
      </w:r>
      <w:r w:rsidR="007A584F">
        <w:t xml:space="preserve"> de jeugdteams</w:t>
      </w:r>
      <w:r w:rsidR="00A23D5F" w:rsidRPr="00A23D5F">
        <w:t>.</w:t>
      </w:r>
    </w:p>
    <w:p w14:paraId="05701370" w14:textId="384C945F" w:rsidR="00A23D5F" w:rsidRDefault="00A23D5F" w:rsidP="00A23D5F">
      <w:pPr>
        <w:pStyle w:val="Kop2"/>
      </w:pPr>
      <w:bookmarkStart w:id="11" w:name="_Toc483406389"/>
      <w:r>
        <w:t>Op zoek naar verklaringen</w:t>
      </w:r>
      <w:bookmarkEnd w:id="11"/>
    </w:p>
    <w:p w14:paraId="187B84C0" w14:textId="5C9ED4E7" w:rsidR="00FC7CC1" w:rsidRDefault="007A584F" w:rsidP="00FC7CC1">
      <w:pPr>
        <w:spacing w:line="240" w:lineRule="auto"/>
      </w:pPr>
      <w:r>
        <w:t>We zien dat het aantal jeugdigen dat gebruik maakt van jeugdhulp en de kosten van de jeugdhulp toenemen.</w:t>
      </w:r>
      <w:r w:rsidR="00C71090">
        <w:t xml:space="preserve"> Dezelfde ontwikkeling doet zich voor in andere regio's in het land.</w:t>
      </w:r>
      <w:r>
        <w:t xml:space="preserve"> Op basis va</w:t>
      </w:r>
      <w:r w:rsidR="00FC7CC1">
        <w:t>n</w:t>
      </w:r>
      <w:r w:rsidR="00C71090">
        <w:t xml:space="preserve"> een analyse van</w:t>
      </w:r>
      <w:r w:rsidR="00FC7CC1">
        <w:t xml:space="preserve"> de declaraties over het jaar 2016, dat overigens nog niet volledig is gedeclareerd, ontstaat het volgende beeld</w:t>
      </w:r>
      <w:r w:rsidR="00C71090">
        <w:t xml:space="preserve"> van de ontwikkeling van de vraag naar jeugdhulp in Zuid-Holland Zuid</w:t>
      </w:r>
      <w:r w:rsidR="00FC7CC1">
        <w:t xml:space="preserve">: </w:t>
      </w:r>
    </w:p>
    <w:tbl>
      <w:tblPr>
        <w:tblStyle w:val="Rastertabel4-Accent2"/>
        <w:tblW w:w="0" w:type="auto"/>
        <w:tblLook w:val="04A0" w:firstRow="1" w:lastRow="0" w:firstColumn="1" w:lastColumn="0" w:noHBand="0" w:noVBand="1"/>
      </w:tblPr>
      <w:tblGrid>
        <w:gridCol w:w="3020"/>
        <w:gridCol w:w="3021"/>
        <w:gridCol w:w="3021"/>
      </w:tblGrid>
      <w:tr w:rsidR="00FC7CC1" w14:paraId="09446A85" w14:textId="77777777" w:rsidTr="00FC7C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9C7C789" w14:textId="63BFCE9B" w:rsidR="00FC7CC1" w:rsidRDefault="00FC7CC1" w:rsidP="00FC7CC1">
            <w:pPr>
              <w:spacing w:line="240" w:lineRule="auto"/>
            </w:pPr>
            <w:r>
              <w:t>Type jeugdhulp</w:t>
            </w:r>
          </w:p>
        </w:tc>
        <w:tc>
          <w:tcPr>
            <w:tcW w:w="3021" w:type="dxa"/>
          </w:tcPr>
          <w:p w14:paraId="503E8DAA" w14:textId="792B38C6" w:rsidR="00FC7CC1" w:rsidRDefault="00FC7CC1" w:rsidP="00FC7CC1">
            <w:pPr>
              <w:spacing w:line="240" w:lineRule="auto"/>
              <w:cnfStyle w:val="100000000000" w:firstRow="1" w:lastRow="0" w:firstColumn="0" w:lastColumn="0" w:oddVBand="0" w:evenVBand="0" w:oddHBand="0" w:evenHBand="0" w:firstRowFirstColumn="0" w:firstRowLastColumn="0" w:lastRowFirstColumn="0" w:lastRowLastColumn="0"/>
            </w:pPr>
            <w:r>
              <w:t>Ontwikkeling vraag</w:t>
            </w:r>
          </w:p>
        </w:tc>
        <w:tc>
          <w:tcPr>
            <w:tcW w:w="3021" w:type="dxa"/>
          </w:tcPr>
          <w:p w14:paraId="0ACD83C2" w14:textId="0A2DFF91" w:rsidR="00FC7CC1" w:rsidRDefault="00FC7CC1" w:rsidP="00FC7CC1">
            <w:pPr>
              <w:spacing w:line="240" w:lineRule="auto"/>
              <w:cnfStyle w:val="100000000000" w:firstRow="1" w:lastRow="0" w:firstColumn="0" w:lastColumn="0" w:oddVBand="0" w:evenVBand="0" w:oddHBand="0" w:evenHBand="0" w:firstRowFirstColumn="0" w:firstRowLastColumn="0" w:lastRowFirstColumn="0" w:lastRowLastColumn="0"/>
            </w:pPr>
            <w:r>
              <w:t>Bijzonderheden</w:t>
            </w:r>
          </w:p>
        </w:tc>
      </w:tr>
      <w:tr w:rsidR="00FC7CC1" w14:paraId="5AC2A3B0" w14:textId="77777777" w:rsidTr="00FC7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0B716E8" w14:textId="21B20610" w:rsidR="00FC7CC1" w:rsidRDefault="00FC7CC1" w:rsidP="00FC7CC1">
            <w:pPr>
              <w:spacing w:line="240" w:lineRule="auto"/>
            </w:pPr>
            <w:r>
              <w:t>AWBZ</w:t>
            </w:r>
          </w:p>
        </w:tc>
        <w:tc>
          <w:tcPr>
            <w:tcW w:w="3021" w:type="dxa"/>
          </w:tcPr>
          <w:p w14:paraId="2AF68AAA" w14:textId="6C754941" w:rsidR="00FC7CC1" w:rsidRDefault="00FC7CC1" w:rsidP="00FC7CC1">
            <w:pPr>
              <w:spacing w:line="240" w:lineRule="auto"/>
              <w:cnfStyle w:val="000000100000" w:firstRow="0" w:lastRow="0" w:firstColumn="0" w:lastColumn="0" w:oddVBand="0" w:evenVBand="0" w:oddHBand="1" w:evenHBand="0" w:firstRowFirstColumn="0" w:firstRowLastColumn="0" w:lastRowFirstColumn="0" w:lastRowLastColumn="0"/>
            </w:pPr>
            <w:r w:rsidRPr="00A23D5F">
              <w:t>aanta</w:t>
            </w:r>
            <w:r>
              <w:t>l cliënten en kosten stijgen 10%</w:t>
            </w:r>
          </w:p>
        </w:tc>
        <w:tc>
          <w:tcPr>
            <w:tcW w:w="3021" w:type="dxa"/>
          </w:tcPr>
          <w:p w14:paraId="4F326111" w14:textId="118B9600" w:rsidR="00FC7CC1" w:rsidRDefault="00FC7CC1" w:rsidP="00FC7CC1">
            <w:pPr>
              <w:spacing w:line="240" w:lineRule="auto"/>
              <w:cnfStyle w:val="000000100000" w:firstRow="0" w:lastRow="0" w:firstColumn="0" w:lastColumn="0" w:oddVBand="0" w:evenVBand="0" w:oddHBand="1" w:evenHBand="0" w:firstRowFirstColumn="0" w:firstRowLastColumn="0" w:lastRowFirstColumn="0" w:lastRowLastColumn="0"/>
            </w:pPr>
            <w:r>
              <w:t>Grootste stijging in dagbehandeling en -besteding</w:t>
            </w:r>
          </w:p>
        </w:tc>
      </w:tr>
      <w:tr w:rsidR="00FC7CC1" w14:paraId="06FF5308" w14:textId="77777777" w:rsidTr="00FC7CC1">
        <w:tc>
          <w:tcPr>
            <w:cnfStyle w:val="001000000000" w:firstRow="0" w:lastRow="0" w:firstColumn="1" w:lastColumn="0" w:oddVBand="0" w:evenVBand="0" w:oddHBand="0" w:evenHBand="0" w:firstRowFirstColumn="0" w:firstRowLastColumn="0" w:lastRowFirstColumn="0" w:lastRowLastColumn="0"/>
            <w:tcW w:w="3020" w:type="dxa"/>
          </w:tcPr>
          <w:p w14:paraId="780E80F5" w14:textId="3306403D" w:rsidR="00FC7CC1" w:rsidRDefault="00FC7CC1" w:rsidP="00FC7CC1">
            <w:pPr>
              <w:spacing w:line="240" w:lineRule="auto"/>
            </w:pPr>
            <w:r>
              <w:t>Specialistische GGZ</w:t>
            </w:r>
          </w:p>
        </w:tc>
        <w:tc>
          <w:tcPr>
            <w:tcW w:w="3021" w:type="dxa"/>
          </w:tcPr>
          <w:p w14:paraId="5F763807" w14:textId="792777CF" w:rsidR="00FC7CC1" w:rsidRDefault="00FC7CC1" w:rsidP="00FC7CC1">
            <w:pPr>
              <w:spacing w:line="240" w:lineRule="auto"/>
              <w:cnfStyle w:val="000000000000" w:firstRow="0" w:lastRow="0" w:firstColumn="0" w:lastColumn="0" w:oddVBand="0" w:evenVBand="0" w:oddHBand="0" w:evenHBand="0" w:firstRowFirstColumn="0" w:firstRowLastColumn="0" w:lastRowFirstColumn="0" w:lastRowLastColumn="0"/>
            </w:pPr>
            <w:r w:rsidRPr="00A23D5F">
              <w:t>aantal cliënte</w:t>
            </w:r>
            <w:r>
              <w:t>n daalt 10%, kosten stijgen 15%</w:t>
            </w:r>
          </w:p>
        </w:tc>
        <w:tc>
          <w:tcPr>
            <w:tcW w:w="3021" w:type="dxa"/>
          </w:tcPr>
          <w:p w14:paraId="55505CA7" w14:textId="73456D18" w:rsidR="00FC7CC1" w:rsidRDefault="00FC7CC1" w:rsidP="00FC7CC1">
            <w:pPr>
              <w:spacing w:line="240" w:lineRule="auto"/>
              <w:cnfStyle w:val="000000000000" w:firstRow="0" w:lastRow="0" w:firstColumn="0" w:lastColumn="0" w:oddVBand="0" w:evenVBand="0" w:oddHBand="0" w:evenHBand="0" w:firstRowFirstColumn="0" w:firstRowLastColumn="0" w:lastRowFirstColumn="0" w:lastRowLastColumn="0"/>
            </w:pPr>
            <w:r>
              <w:t>Hulpverleningstrajecten duren langer</w:t>
            </w:r>
          </w:p>
        </w:tc>
      </w:tr>
      <w:tr w:rsidR="00FC7CC1" w14:paraId="507343EF" w14:textId="77777777" w:rsidTr="00FC7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C20FDA7" w14:textId="1E62E9B2" w:rsidR="00FC7CC1" w:rsidRDefault="00FC7CC1" w:rsidP="00FC7CC1">
            <w:pPr>
              <w:spacing w:line="240" w:lineRule="auto"/>
            </w:pPr>
            <w:r>
              <w:t>Basis-GGZ</w:t>
            </w:r>
          </w:p>
        </w:tc>
        <w:tc>
          <w:tcPr>
            <w:tcW w:w="3021" w:type="dxa"/>
          </w:tcPr>
          <w:p w14:paraId="68AF956E" w14:textId="484E249F" w:rsidR="00FC7CC1" w:rsidRDefault="00FC7CC1" w:rsidP="00FC7CC1">
            <w:pPr>
              <w:spacing w:line="240" w:lineRule="auto"/>
              <w:cnfStyle w:val="000000100000" w:firstRow="0" w:lastRow="0" w:firstColumn="0" w:lastColumn="0" w:oddVBand="0" w:evenVBand="0" w:oddHBand="1" w:evenHBand="0" w:firstRowFirstColumn="0" w:firstRowLastColumn="0" w:lastRowFirstColumn="0" w:lastRowLastColumn="0"/>
            </w:pPr>
            <w:r w:rsidRPr="00A23D5F">
              <w:t>aantal cliënten en kosten dalen</w:t>
            </w:r>
          </w:p>
        </w:tc>
        <w:tc>
          <w:tcPr>
            <w:tcW w:w="3021" w:type="dxa"/>
          </w:tcPr>
          <w:p w14:paraId="33048BC8" w14:textId="78DFC9B1" w:rsidR="00FC7CC1" w:rsidRDefault="00FC7CC1" w:rsidP="00FC7CC1">
            <w:pPr>
              <w:spacing w:line="240" w:lineRule="auto"/>
              <w:cnfStyle w:val="000000100000" w:firstRow="0" w:lastRow="0" w:firstColumn="0" w:lastColumn="0" w:oddVBand="0" w:evenVBand="0" w:oddHBand="1" w:evenHBand="0" w:firstRowFirstColumn="0" w:firstRowLastColumn="0" w:lastRowFirstColumn="0" w:lastRowLastColumn="0"/>
            </w:pPr>
            <w:r>
              <w:t>Verschuiving naar S-GGZ?</w:t>
            </w:r>
          </w:p>
        </w:tc>
      </w:tr>
      <w:tr w:rsidR="00FC7CC1" w14:paraId="5BEBAAAB" w14:textId="77777777" w:rsidTr="00FC7CC1">
        <w:tc>
          <w:tcPr>
            <w:cnfStyle w:val="001000000000" w:firstRow="0" w:lastRow="0" w:firstColumn="1" w:lastColumn="0" w:oddVBand="0" w:evenVBand="0" w:oddHBand="0" w:evenHBand="0" w:firstRowFirstColumn="0" w:firstRowLastColumn="0" w:lastRowFirstColumn="0" w:lastRowLastColumn="0"/>
            <w:tcW w:w="3020" w:type="dxa"/>
          </w:tcPr>
          <w:p w14:paraId="7101FE37" w14:textId="2FF1E940" w:rsidR="00FC7CC1" w:rsidRDefault="00FC7CC1" w:rsidP="00FC7CC1">
            <w:pPr>
              <w:spacing w:line="240" w:lineRule="auto"/>
            </w:pPr>
            <w:r>
              <w:t>Jeugdbescherming en -reclassering</w:t>
            </w:r>
          </w:p>
        </w:tc>
        <w:tc>
          <w:tcPr>
            <w:tcW w:w="3021" w:type="dxa"/>
          </w:tcPr>
          <w:p w14:paraId="74826E60" w14:textId="066E1B18" w:rsidR="00FC7CC1" w:rsidRDefault="00FC7CC1" w:rsidP="00FC7CC1">
            <w:pPr>
              <w:spacing w:line="240" w:lineRule="auto"/>
              <w:cnfStyle w:val="000000000000" w:firstRow="0" w:lastRow="0" w:firstColumn="0" w:lastColumn="0" w:oddVBand="0" w:evenVBand="0" w:oddHBand="0" w:evenHBand="0" w:firstRowFirstColumn="0" w:firstRowLastColumn="0" w:lastRowFirstColumn="0" w:lastRowLastColumn="0"/>
            </w:pPr>
            <w:r w:rsidRPr="00A23D5F">
              <w:t xml:space="preserve">aantal </w:t>
            </w:r>
            <w:r>
              <w:t>cliënten gelijk, kosten stijgen</w:t>
            </w:r>
          </w:p>
        </w:tc>
        <w:tc>
          <w:tcPr>
            <w:tcW w:w="3021" w:type="dxa"/>
          </w:tcPr>
          <w:p w14:paraId="4AD15661" w14:textId="49121041" w:rsidR="00FC7CC1" w:rsidRDefault="00FC7CC1" w:rsidP="00FC7CC1">
            <w:pPr>
              <w:spacing w:line="240" w:lineRule="auto"/>
              <w:cnfStyle w:val="000000000000" w:firstRow="0" w:lastRow="0" w:firstColumn="0" w:lastColumn="0" w:oddVBand="0" w:evenVBand="0" w:oddHBand="0" w:evenHBand="0" w:firstRowFirstColumn="0" w:firstRowLastColumn="0" w:lastRowFirstColumn="0" w:lastRowLastColumn="0"/>
            </w:pPr>
            <w:r>
              <w:t>Hulpverleningstrajecten duren langer</w:t>
            </w:r>
          </w:p>
        </w:tc>
      </w:tr>
      <w:tr w:rsidR="00FC7CC1" w14:paraId="56706B21" w14:textId="77777777" w:rsidTr="00FC7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AFF3D61" w14:textId="544A3E51" w:rsidR="00FC7CC1" w:rsidRDefault="00795B4E" w:rsidP="00795B4E">
            <w:pPr>
              <w:spacing w:line="240" w:lineRule="auto"/>
            </w:pPr>
            <w:r>
              <w:t>Jeugd &amp; Opvoeding</w:t>
            </w:r>
          </w:p>
        </w:tc>
        <w:tc>
          <w:tcPr>
            <w:tcW w:w="3021" w:type="dxa"/>
          </w:tcPr>
          <w:p w14:paraId="2CE2BB95" w14:textId="5793E400" w:rsidR="00FC7CC1" w:rsidRDefault="00FC7CC1" w:rsidP="00FC7CC1">
            <w:pPr>
              <w:spacing w:line="240" w:lineRule="auto"/>
              <w:cnfStyle w:val="000000100000" w:firstRow="0" w:lastRow="0" w:firstColumn="0" w:lastColumn="0" w:oddVBand="0" w:evenVBand="0" w:oddHBand="1" w:evenHBand="0" w:firstRowFirstColumn="0" w:firstRowLastColumn="0" w:lastRowFirstColumn="0" w:lastRowLastColumn="0"/>
            </w:pPr>
            <w:r w:rsidRPr="00A23D5F">
              <w:t>kosten residenti</w:t>
            </w:r>
            <w:r>
              <w:t>ële jeugdhulp dalen 8%</w:t>
            </w:r>
          </w:p>
        </w:tc>
        <w:tc>
          <w:tcPr>
            <w:tcW w:w="3021" w:type="dxa"/>
          </w:tcPr>
          <w:p w14:paraId="11431B06" w14:textId="07F24D61" w:rsidR="00FC7CC1" w:rsidRDefault="00795B4E" w:rsidP="00795B4E">
            <w:pPr>
              <w:spacing w:line="240" w:lineRule="auto"/>
              <w:cnfStyle w:val="000000100000" w:firstRow="0" w:lastRow="0" w:firstColumn="0" w:lastColumn="0" w:oddVBand="0" w:evenVBand="0" w:oddHBand="1" w:evenHBand="0" w:firstRowFirstColumn="0" w:firstRowLastColumn="0" w:lastRowFirstColumn="0" w:lastRowLastColumn="0"/>
            </w:pPr>
            <w:r>
              <w:t>Er worden</w:t>
            </w:r>
            <w:r w:rsidR="00FC7CC1">
              <w:t xml:space="preserve"> 'bedden' gesloten wegens bezuinigingen </w:t>
            </w:r>
            <w:r>
              <w:t xml:space="preserve">en er worden andere vormen van hulp ingezet, zoals </w:t>
            </w:r>
            <w:r>
              <w:lastRenderedPageBreak/>
              <w:t>pleeggezinnen en ambulante hulp</w:t>
            </w:r>
          </w:p>
        </w:tc>
      </w:tr>
    </w:tbl>
    <w:p w14:paraId="71D59F49" w14:textId="77777777" w:rsidR="00FC7CC1" w:rsidRDefault="00FC7CC1" w:rsidP="00257401">
      <w:pPr>
        <w:spacing w:line="240" w:lineRule="auto"/>
      </w:pPr>
    </w:p>
    <w:p w14:paraId="3B46CE91" w14:textId="7215E3D2" w:rsidR="00257401" w:rsidRDefault="00795B4E" w:rsidP="00257401">
      <w:pPr>
        <w:spacing w:line="240" w:lineRule="auto"/>
      </w:pPr>
      <w:r>
        <w:t>Harde v</w:t>
      </w:r>
      <w:r w:rsidR="00257401">
        <w:t xml:space="preserve">erklaringen </w:t>
      </w:r>
      <w:r w:rsidR="00C71090">
        <w:t xml:space="preserve">voor bovenstaande ontwikkelingen </w:t>
      </w:r>
      <w:r w:rsidR="00257401">
        <w:t xml:space="preserve">ontbreken </w:t>
      </w:r>
      <w:r>
        <w:t>nog, maar een aantal interpretaties lijkt plausibel.</w:t>
      </w:r>
    </w:p>
    <w:p w14:paraId="1581FB6B" w14:textId="46FDF0B5" w:rsidR="004C3DBD" w:rsidRDefault="00795B4E" w:rsidP="004C3DBD">
      <w:pPr>
        <w:spacing w:line="240" w:lineRule="auto"/>
      </w:pPr>
      <w:r>
        <w:t xml:space="preserve">Een belangrijke verklaring voor het gestegen gebruik en de kosten van de jeugdhulp lijkt </w:t>
      </w:r>
      <w:r w:rsidR="004C3DBD">
        <w:t xml:space="preserve">de </w:t>
      </w:r>
      <w:r>
        <w:t>verstopping</w:t>
      </w:r>
      <w:r w:rsidR="004C3DBD">
        <w:t xml:space="preserve"> te zijn die zich voordoet</w:t>
      </w:r>
      <w:r>
        <w:t xml:space="preserve"> in het jeugdhulpstelsel. We zien veel voorbeelden waarin op- en afschalen </w:t>
      </w:r>
      <w:r w:rsidR="009629B4">
        <w:t xml:space="preserve">onvoldoende tot </w:t>
      </w:r>
      <w:r>
        <w:t xml:space="preserve">niet lukt. </w:t>
      </w:r>
      <w:r w:rsidR="00BC64B6">
        <w:t xml:space="preserve">We zien nog </w:t>
      </w:r>
      <w:r>
        <w:t xml:space="preserve">onvoldoende </w:t>
      </w:r>
      <w:r w:rsidR="00BC64B6">
        <w:t>effect van</w:t>
      </w:r>
      <w:r>
        <w:t xml:space="preserve"> het ontwikkelen van zelfredzaamheid van kinderen en gezinnen</w:t>
      </w:r>
      <w:r w:rsidR="00BC64B6">
        <w:t>. Daarnaast</w:t>
      </w:r>
      <w:r>
        <w:t xml:space="preserve"> ontbreekt </w:t>
      </w:r>
      <w:r w:rsidR="00BC64B6">
        <w:t xml:space="preserve">het </w:t>
      </w:r>
      <w:r w:rsidR="004C3DBD">
        <w:t>regelmatig aan plaatsingsmogelijkheden ('opschaling') voor jeugdigen met complexe problematiek en aan afschalingsmogelijkheden in de gehele keten (regionale zorgmarkt, jeugdteams en lokale preventieve voorzieningen).</w:t>
      </w:r>
      <w:r w:rsidR="00CC1197">
        <w:t xml:space="preserve"> Een voorbeeld betreft de meldingen die worden gedaan bij Veilig Thuis. Overeenkomstig de opdracht draagt Veilig Thuis meldingen met een laag veiligheidsrisico na triage over aan de jeugdteams. Veilig Thuis werkt dankzij een verhoogde subsidie inmiddels wachtlijstvrij. Echter, het gestegen aantal meldingen bij Veilig Thuis en de overdrachten aan de jeugdteams</w:t>
      </w:r>
      <w:r w:rsidR="009629B4">
        <w:t xml:space="preserve"> (in 2016 al 250)</w:t>
      </w:r>
      <w:r w:rsidR="00CC1197">
        <w:t>, dragen bij aan een verstopping van de jeugdteams. We moeten beseffen dat ingrepen en ontwikkelingen in het stelsel kunnen leiden tot een waterbedeffect elders.</w:t>
      </w:r>
    </w:p>
    <w:p w14:paraId="17082A58" w14:textId="411A9020" w:rsidR="00BC64B6" w:rsidRDefault="00BC64B6" w:rsidP="004C3DBD">
      <w:pPr>
        <w:spacing w:line="240" w:lineRule="auto"/>
      </w:pPr>
      <w:r>
        <w:t xml:space="preserve">De jeugd/sociale team zijn nog in ontwikkeling en komen mede daardoor nog minder toe aan een strakke sturing aan de voorkant. </w:t>
      </w:r>
    </w:p>
    <w:p w14:paraId="181153E9" w14:textId="3F544999" w:rsidR="00257401" w:rsidRDefault="004C3DBD" w:rsidP="004C3DBD">
      <w:pPr>
        <w:spacing w:line="240" w:lineRule="auto"/>
      </w:pPr>
      <w:r>
        <w:t>Een andere verklaring die door jeugdhulpaanbieders wordt aangedragen, is dat de problematiek van jeugdigen complexer wordt. De SOJ kan dit inhoudelijk niet toetsen.</w:t>
      </w:r>
      <w:r w:rsidR="00257401" w:rsidRPr="00257401">
        <w:t xml:space="preserve"> </w:t>
      </w:r>
    </w:p>
    <w:p w14:paraId="1F983712" w14:textId="6E196CC7" w:rsidR="004C3DBD" w:rsidRPr="00257401" w:rsidRDefault="004C3DBD" w:rsidP="004C3DBD">
      <w:pPr>
        <w:spacing w:line="240" w:lineRule="auto"/>
      </w:pPr>
      <w:r>
        <w:t>In het verbeterplan van de SOJ hebben we aangegeven dat we nadere analyses willen maken van de informatie over de jeugdhulp die we tot onze beschikking hebben. Het maken van analyses</w:t>
      </w:r>
      <w:r w:rsidR="00CC1197">
        <w:t xml:space="preserve"> en</w:t>
      </w:r>
      <w:r>
        <w:t xml:space="preserve"> vinden van verklaringen</w:t>
      </w:r>
      <w:r w:rsidR="00CC1197">
        <w:t>, lukt</w:t>
      </w:r>
      <w:r>
        <w:t xml:space="preserve"> alleen wanneer we dit samen doen met de Stichting Jeugdteams, jeugdhulpaanbieders en gemeenten. </w:t>
      </w:r>
      <w:r w:rsidR="00CC1197">
        <w:t xml:space="preserve">Alleen door alle informatie en inzichten te combineren, kunnen we op zoek gaan naar passende oplossingen. </w:t>
      </w:r>
      <w:r>
        <w:t>Dit kost tijd en betekent dat we onze werkzaamheden moeten prioriteren. We zijn er echter van overtuigd dat dit noodzakelijk is om vooruit te kunnen komen.</w:t>
      </w:r>
    </w:p>
    <w:p w14:paraId="1B7E59D1" w14:textId="53578BAA" w:rsidR="00257401" w:rsidRDefault="00257401" w:rsidP="00257401">
      <w:pPr>
        <w:pStyle w:val="Kop2"/>
      </w:pPr>
      <w:bookmarkStart w:id="12" w:name="_Toc483406390"/>
      <w:r>
        <w:t>Transformatie als antwoord?</w:t>
      </w:r>
      <w:bookmarkEnd w:id="12"/>
    </w:p>
    <w:p w14:paraId="32575794" w14:textId="55AB5A6D" w:rsidR="00257401" w:rsidRDefault="00257401" w:rsidP="00CC1197">
      <w:pPr>
        <w:spacing w:line="240" w:lineRule="auto"/>
      </w:pPr>
      <w:r w:rsidRPr="00257401">
        <w:t xml:space="preserve">Zolang </w:t>
      </w:r>
      <w:r w:rsidR="00CC1197">
        <w:t>jeugdhulp</w:t>
      </w:r>
      <w:r w:rsidRPr="00257401">
        <w:t xml:space="preserve">aanbieders onder druk staan, is er </w:t>
      </w:r>
      <w:r w:rsidR="00CC1197">
        <w:t>minder ruimte voor de gewenste transformatie van de jeugdhulp. Overigens willen we hier nogmaals aandacht vragen voor realiteitsbesef</w:t>
      </w:r>
      <w:r w:rsidRPr="00257401">
        <w:t>.</w:t>
      </w:r>
      <w:r w:rsidR="00CC1197">
        <w:t xml:space="preserve"> De </w:t>
      </w:r>
      <w:r w:rsidR="00023E2E">
        <w:t xml:space="preserve">mogelijke </w:t>
      </w:r>
      <w:r w:rsidR="00CC1197">
        <w:t xml:space="preserve">opbrengsten van transformatie </w:t>
      </w:r>
      <w:r w:rsidR="00023E2E">
        <w:t>zijn nog onduidelijk.</w:t>
      </w:r>
    </w:p>
    <w:p w14:paraId="18823155" w14:textId="17605D5B" w:rsidR="00023E2E" w:rsidRPr="00257401" w:rsidRDefault="00023E2E" w:rsidP="00CC1197">
      <w:pPr>
        <w:spacing w:line="240" w:lineRule="auto"/>
      </w:pPr>
      <w:bookmarkStart w:id="13" w:name="_GoBack"/>
      <w:r>
        <w:t xml:space="preserve">Een sterke toegang lijkt een belangrijke sleutel voor de transformatie van de jeugdhulp. Het Algemeen Bestuur heeft op 6 april 2017 de Regionale formule jeugdteams 2.0 vastgesteld. Het is aan de SOJ, gemeenten en de Stichting Jeugdteams om gezamenlijk op </w:t>
      </w:r>
      <w:r w:rsidR="00C168EF">
        <w:t xml:space="preserve">de uitvoering van de formule </w:t>
      </w:r>
      <w:r>
        <w:t>te sturen</w:t>
      </w:r>
      <w:r w:rsidR="00C168EF">
        <w:t xml:space="preserve">. Een </w:t>
      </w:r>
      <w:r>
        <w:t xml:space="preserve">sterke toegang die </w:t>
      </w:r>
      <w:r w:rsidR="00C168EF">
        <w:t>hulpvragen van kinderen en gezinnen verduidelijkt vanuit het denkkader van de Jeugdwet (normaliseren en de</w:t>
      </w:r>
      <w:r w:rsidR="002F21F0">
        <w:t>-</w:t>
      </w:r>
      <w:r w:rsidR="00C168EF">
        <w:t xml:space="preserve">medicaliseren) en zorgt voor de inzet van hulp waarmee de zelfredzaamheid van kinderen en gezinnen wordt versterkt, draagt bij aan de gewenste transformatie van de jeugdhulp. Wanneer </w:t>
      </w:r>
      <w:bookmarkEnd w:id="13"/>
      <w:r w:rsidR="00C168EF">
        <w:t xml:space="preserve">duidelijk is welke hulp nodig is voor de kinderen en </w:t>
      </w:r>
      <w:r w:rsidR="00C168EF">
        <w:lastRenderedPageBreak/>
        <w:t>gezinnen in Zuid-Holland Zuid, geeft dit bovendien weer handvatten om knelpunten in het stelsel aan te pakken.</w:t>
      </w:r>
    </w:p>
    <w:p w14:paraId="7428CB6E" w14:textId="77777777" w:rsidR="000842A8" w:rsidRDefault="00C168EF" w:rsidP="00C168EF">
      <w:pPr>
        <w:spacing w:line="240" w:lineRule="auto"/>
      </w:pPr>
      <w:r>
        <w:t>De v</w:t>
      </w:r>
      <w:r w:rsidR="00257401" w:rsidRPr="00257401">
        <w:t xml:space="preserve">erschillende aanzetten </w:t>
      </w:r>
      <w:r>
        <w:t xml:space="preserve">die al zijn gedaan </w:t>
      </w:r>
      <w:r w:rsidR="00257401" w:rsidRPr="00257401">
        <w:t xml:space="preserve">tot transformatie </w:t>
      </w:r>
      <w:r w:rsidR="00CC1197">
        <w:t>zijn veelbelovend</w:t>
      </w:r>
      <w:r>
        <w:t xml:space="preserve">, maar </w:t>
      </w:r>
      <w:r w:rsidR="00CC1197">
        <w:t>betreffen nog</w:t>
      </w:r>
      <w:r w:rsidR="00257401" w:rsidRPr="00257401">
        <w:t xml:space="preserve"> maar </w:t>
      </w:r>
      <w:r w:rsidR="00CC1197">
        <w:t xml:space="preserve">een </w:t>
      </w:r>
      <w:r w:rsidR="00257401" w:rsidRPr="00257401">
        <w:t>kleine stap in de gewenste richting.</w:t>
      </w:r>
      <w:r>
        <w:t xml:space="preserve"> Een succesvol voorbeeld betreft de afspraken die zijn gemaakt met aanbieders van hulp voor jeugdigen met Ernstige Enkelvoudige Dyslexie (EED) en passend onderwijs. Door de introductie van EED-poortwachters in het onderwijs, is de toegang versterkt, wat al tot een dalende ge</w:t>
      </w:r>
      <w:r w:rsidR="002F21F0">
        <w:t>bruik van EED-hulp heeft geleid</w:t>
      </w:r>
      <w:r w:rsidR="00257401" w:rsidRPr="00257401">
        <w:t>.</w:t>
      </w:r>
    </w:p>
    <w:p w14:paraId="6095D4D8" w14:textId="48088183" w:rsidR="00257401" w:rsidRPr="00257401" w:rsidRDefault="002F21F0" w:rsidP="000842A8">
      <w:pPr>
        <w:spacing w:line="240" w:lineRule="auto"/>
      </w:pPr>
      <w:r>
        <w:t xml:space="preserve">In ons verbeterplan hebben we aangegeven hoe we samen met gemeenten en jeugdhulpaanbieders onze inspanningen gericht op de transformatie van de jeugdhulp willen intensiveren. </w:t>
      </w:r>
      <w:r w:rsidR="000842A8" w:rsidRPr="00257401">
        <w:t xml:space="preserve">Met gemeenten en aanbieders </w:t>
      </w:r>
      <w:r w:rsidR="000842A8">
        <w:t xml:space="preserve">gaan we </w:t>
      </w:r>
      <w:r w:rsidR="000842A8" w:rsidRPr="00257401">
        <w:t xml:space="preserve">bepalen of </w:t>
      </w:r>
      <w:r w:rsidR="000842A8">
        <w:t xml:space="preserve">andere en/of </w:t>
      </w:r>
      <w:r w:rsidR="000842A8" w:rsidRPr="00257401">
        <w:t>aanvullende inspanningen nodig zijn om transformatie te versnellen.</w:t>
      </w:r>
    </w:p>
    <w:p w14:paraId="02212015" w14:textId="535A6973" w:rsidR="00A23D5F" w:rsidRDefault="00257401" w:rsidP="00257401">
      <w:pPr>
        <w:pStyle w:val="Kop1"/>
      </w:pPr>
      <w:bookmarkStart w:id="14" w:name="_Toc483406391"/>
      <w:r>
        <w:t>Wat is er nodig?</w:t>
      </w:r>
      <w:bookmarkEnd w:id="14"/>
    </w:p>
    <w:p w14:paraId="438DB62F" w14:textId="77777777" w:rsidR="002F21F0" w:rsidRDefault="002F21F0" w:rsidP="002F21F0">
      <w:pPr>
        <w:spacing w:line="240" w:lineRule="auto"/>
      </w:pPr>
      <w:r>
        <w:t>Uit het voorgaande is duidelijk geworden dat een overschrijding wordt verwacht van het budget voor de regionale zorgmarkt in 2017.</w:t>
      </w:r>
    </w:p>
    <w:p w14:paraId="4DA732B0" w14:textId="3802D57B" w:rsidR="002F21F0" w:rsidRDefault="002F21F0" w:rsidP="002F21F0">
      <w:pPr>
        <w:spacing w:line="240" w:lineRule="auto"/>
      </w:pPr>
      <w:r>
        <w:t>Daarnaast is er nog een concreet knelpunt dat nog niet is opgelost. Dit betreft het Crisis Interventie Team (CIT). In de begrotingswijziging Veilig Thuis en CIT 2017</w:t>
      </w:r>
      <w:r w:rsidR="009F3504">
        <w:t>,</w:t>
      </w:r>
      <w:r>
        <w:t xml:space="preserve"> die het Algemeen Bestuur op 15 </w:t>
      </w:r>
      <w:r w:rsidR="009F3504">
        <w:t>december 2016 heeft vastgesteld</w:t>
      </w:r>
      <w:r>
        <w:t xml:space="preserve"> en waarop gemeenten een zienswijze hebben gegeven, was een budget voor extra formatie voor het CIT opgenomen voor de eerste helft van 2017</w:t>
      </w:r>
      <w:r w:rsidR="009F3504">
        <w:t>. Deze extra formatie was nodig</w:t>
      </w:r>
      <w:r>
        <w:t xml:space="preserve"> wegens het ontbreken van samenwerkingsafspraken</w:t>
      </w:r>
      <w:r w:rsidR="009F3504">
        <w:t xml:space="preserve"> met relevante partners</w:t>
      </w:r>
      <w:r>
        <w:t xml:space="preserve"> die nodig zijn voor het op- en afschalen van crisismeldingen</w:t>
      </w:r>
      <w:r w:rsidR="00BC64B6">
        <w:t>, waardoor de crisisgevallen niet konden worden afgeschaald</w:t>
      </w:r>
      <w:r>
        <w:t>.</w:t>
      </w:r>
      <w:r w:rsidR="009F3504">
        <w:t xml:space="preserve"> De verwachting was dat er vóór medio 2017 zou kunnen worden besloten over een plan voor een regionale crisisdienst en dat de samenwerkingsafspraken dan gemaakt zouden zijn. Dit is niet haalbaar gebleken. Het plan is medio 2017 gereed, met draagvlak bij de betrokken partijen, waarna het wordt besproken in de vergadering van het Algemeen Bestuur op 28 september 2017. Om alle crisismeldingen te kunnen opvangen, heeft het CIT ook in de tweede helft van 2017 extra formatie nodig.</w:t>
      </w:r>
    </w:p>
    <w:p w14:paraId="41300226" w14:textId="1EBE2700" w:rsidR="009F3504" w:rsidRDefault="009F3504" w:rsidP="002F21F0">
      <w:pPr>
        <w:spacing w:line="240" w:lineRule="auto"/>
      </w:pPr>
      <w:r>
        <w:t xml:space="preserve">Om de budgetoverschrijding voor de regionale zorgmarkt te kunnen opvangen </w:t>
      </w:r>
      <w:r w:rsidR="00BC64B6">
        <w:t xml:space="preserve">en </w:t>
      </w:r>
      <w:r>
        <w:t xml:space="preserve">het knelpunt voor het CIT te kunnen oplossen, stellen </w:t>
      </w:r>
      <w:r w:rsidR="000842A8">
        <w:t>wij een</w:t>
      </w:r>
      <w:r>
        <w:t xml:space="preserve"> begrotingswijziging voor</w:t>
      </w:r>
      <w:r w:rsidR="000842A8">
        <w:t xml:space="preserve"> 2017 voor van € 5,5 miljoen</w:t>
      </w:r>
      <w:r w:rsidR="00BC64B6">
        <w:t xml:space="preserve"> (NB dit bedrag is inclusief de € 1,6 miljoen bestedingsruimte die in het AB van april is besloten)</w:t>
      </w:r>
      <w:r>
        <w:t>:</w:t>
      </w:r>
    </w:p>
    <w:tbl>
      <w:tblPr>
        <w:tblStyle w:val="Rastertabel4-Accent2"/>
        <w:tblW w:w="0" w:type="auto"/>
        <w:tblLook w:val="04A0" w:firstRow="1" w:lastRow="0" w:firstColumn="1" w:lastColumn="0" w:noHBand="0" w:noVBand="1"/>
      </w:tblPr>
      <w:tblGrid>
        <w:gridCol w:w="5098"/>
        <w:gridCol w:w="1560"/>
      </w:tblGrid>
      <w:tr w:rsidR="009F3504" w14:paraId="0201F6F9" w14:textId="77777777" w:rsidTr="000842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4543CD4F" w14:textId="53F75EBB" w:rsidR="009F3504" w:rsidRDefault="009F3504" w:rsidP="002F21F0">
            <w:pPr>
              <w:spacing w:line="240" w:lineRule="auto"/>
            </w:pPr>
            <w:r>
              <w:t>Voorstel begrotingswijziging 2017</w:t>
            </w:r>
          </w:p>
        </w:tc>
        <w:tc>
          <w:tcPr>
            <w:tcW w:w="1560" w:type="dxa"/>
          </w:tcPr>
          <w:p w14:paraId="5528318E" w14:textId="3A2989B0" w:rsidR="009F3504" w:rsidRDefault="009F3504" w:rsidP="009F3504">
            <w:pPr>
              <w:spacing w:line="240" w:lineRule="auto"/>
              <w:jc w:val="right"/>
              <w:cnfStyle w:val="100000000000" w:firstRow="1" w:lastRow="0" w:firstColumn="0" w:lastColumn="0" w:oddVBand="0" w:evenVBand="0" w:oddHBand="0" w:evenHBand="0" w:firstRowFirstColumn="0" w:firstRowLastColumn="0" w:lastRowFirstColumn="0" w:lastRowLastColumn="0"/>
            </w:pPr>
            <w:r>
              <w:t>In miljoen €</w:t>
            </w:r>
          </w:p>
        </w:tc>
      </w:tr>
      <w:tr w:rsidR="009F3504" w14:paraId="7A4ED9D8" w14:textId="77777777" w:rsidTr="00084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206C4E87" w14:textId="6693FB2E" w:rsidR="009F3504" w:rsidRPr="000842A8" w:rsidRDefault="009F3504" w:rsidP="002F21F0">
            <w:pPr>
              <w:spacing w:line="240" w:lineRule="auto"/>
              <w:rPr>
                <w:b w:val="0"/>
              </w:rPr>
            </w:pPr>
            <w:r w:rsidRPr="000842A8">
              <w:rPr>
                <w:b w:val="0"/>
              </w:rPr>
              <w:t>Prognose budgetoverschrijding regionale zorgmarkt</w:t>
            </w:r>
          </w:p>
        </w:tc>
        <w:tc>
          <w:tcPr>
            <w:tcW w:w="1560" w:type="dxa"/>
          </w:tcPr>
          <w:p w14:paraId="760D60FE" w14:textId="5617F02C" w:rsidR="009F3504" w:rsidRPr="000842A8" w:rsidRDefault="009F3504" w:rsidP="000842A8">
            <w:pPr>
              <w:spacing w:line="240" w:lineRule="auto"/>
              <w:jc w:val="right"/>
              <w:cnfStyle w:val="000000100000" w:firstRow="0" w:lastRow="0" w:firstColumn="0" w:lastColumn="0" w:oddVBand="0" w:evenVBand="0" w:oddHBand="1" w:evenHBand="0" w:firstRowFirstColumn="0" w:firstRowLastColumn="0" w:lastRowFirstColumn="0" w:lastRowLastColumn="0"/>
            </w:pPr>
            <w:r w:rsidRPr="000842A8">
              <w:t>6,8</w:t>
            </w:r>
          </w:p>
        </w:tc>
      </w:tr>
      <w:tr w:rsidR="009F3504" w14:paraId="5C67EA82" w14:textId="77777777" w:rsidTr="000842A8">
        <w:tc>
          <w:tcPr>
            <w:cnfStyle w:val="001000000000" w:firstRow="0" w:lastRow="0" w:firstColumn="1" w:lastColumn="0" w:oddVBand="0" w:evenVBand="0" w:oddHBand="0" w:evenHBand="0" w:firstRowFirstColumn="0" w:firstRowLastColumn="0" w:lastRowFirstColumn="0" w:lastRowLastColumn="0"/>
            <w:tcW w:w="5098" w:type="dxa"/>
          </w:tcPr>
          <w:p w14:paraId="3E083120" w14:textId="6F65A75E" w:rsidR="009F3504" w:rsidRPr="000842A8" w:rsidRDefault="009F3504" w:rsidP="002F21F0">
            <w:pPr>
              <w:spacing w:line="240" w:lineRule="auto"/>
              <w:rPr>
                <w:b w:val="0"/>
              </w:rPr>
            </w:pPr>
            <w:r w:rsidRPr="000842A8">
              <w:rPr>
                <w:b w:val="0"/>
              </w:rPr>
              <w:t>Extra formatie CIT tweede helft 2017</w:t>
            </w:r>
          </w:p>
        </w:tc>
        <w:tc>
          <w:tcPr>
            <w:tcW w:w="1560" w:type="dxa"/>
          </w:tcPr>
          <w:p w14:paraId="5B5163A0" w14:textId="29D2A3C1" w:rsidR="009F3504" w:rsidRPr="000842A8" w:rsidRDefault="009F3504" w:rsidP="000842A8">
            <w:pPr>
              <w:spacing w:line="240" w:lineRule="auto"/>
              <w:jc w:val="right"/>
              <w:cnfStyle w:val="000000000000" w:firstRow="0" w:lastRow="0" w:firstColumn="0" w:lastColumn="0" w:oddVBand="0" w:evenVBand="0" w:oddHBand="0" w:evenHBand="0" w:firstRowFirstColumn="0" w:firstRowLastColumn="0" w:lastRowFirstColumn="0" w:lastRowLastColumn="0"/>
            </w:pPr>
            <w:r w:rsidRPr="000842A8">
              <w:t>0,2</w:t>
            </w:r>
          </w:p>
        </w:tc>
      </w:tr>
      <w:tr w:rsidR="009F3504" w14:paraId="04DA0FCB" w14:textId="77777777" w:rsidTr="00084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199C60F5" w14:textId="10E0FE74" w:rsidR="009F3504" w:rsidRPr="000842A8" w:rsidRDefault="009F3504" w:rsidP="002F21F0">
            <w:pPr>
              <w:spacing w:line="240" w:lineRule="auto"/>
              <w:rPr>
                <w:b w:val="0"/>
              </w:rPr>
            </w:pPr>
            <w:r w:rsidRPr="000842A8">
              <w:rPr>
                <w:b w:val="0"/>
              </w:rPr>
              <w:t>Verwachte prijsindexatie meicirculaire (waarschijnlijk bekend op 1 juni 2017)</w:t>
            </w:r>
          </w:p>
        </w:tc>
        <w:tc>
          <w:tcPr>
            <w:tcW w:w="1560" w:type="dxa"/>
          </w:tcPr>
          <w:p w14:paraId="4C4837EE" w14:textId="77777777" w:rsidR="000842A8" w:rsidRDefault="000842A8" w:rsidP="000842A8">
            <w:pPr>
              <w:spacing w:line="240" w:lineRule="auto"/>
              <w:jc w:val="right"/>
              <w:cnfStyle w:val="000000100000" w:firstRow="0" w:lastRow="0" w:firstColumn="0" w:lastColumn="0" w:oddVBand="0" w:evenVBand="0" w:oddHBand="1" w:evenHBand="0" w:firstRowFirstColumn="0" w:firstRowLastColumn="0" w:lastRowFirstColumn="0" w:lastRowLastColumn="0"/>
            </w:pPr>
          </w:p>
          <w:p w14:paraId="1F4067C7" w14:textId="228E6BBA" w:rsidR="009F3504" w:rsidRPr="000842A8" w:rsidRDefault="009F3504" w:rsidP="000842A8">
            <w:pPr>
              <w:spacing w:line="240" w:lineRule="auto"/>
              <w:jc w:val="right"/>
              <w:cnfStyle w:val="000000100000" w:firstRow="0" w:lastRow="0" w:firstColumn="0" w:lastColumn="0" w:oddVBand="0" w:evenVBand="0" w:oddHBand="1" w:evenHBand="0" w:firstRowFirstColumn="0" w:firstRowLastColumn="0" w:lastRowFirstColumn="0" w:lastRowLastColumn="0"/>
            </w:pPr>
            <w:r w:rsidRPr="000842A8">
              <w:t>-1,5</w:t>
            </w:r>
          </w:p>
        </w:tc>
      </w:tr>
      <w:tr w:rsidR="009F3504" w14:paraId="17B4FF51" w14:textId="77777777" w:rsidTr="000842A8">
        <w:tc>
          <w:tcPr>
            <w:cnfStyle w:val="001000000000" w:firstRow="0" w:lastRow="0" w:firstColumn="1" w:lastColumn="0" w:oddVBand="0" w:evenVBand="0" w:oddHBand="0" w:evenHBand="0" w:firstRowFirstColumn="0" w:firstRowLastColumn="0" w:lastRowFirstColumn="0" w:lastRowLastColumn="0"/>
            <w:tcW w:w="5098" w:type="dxa"/>
          </w:tcPr>
          <w:p w14:paraId="6AD9D147" w14:textId="15B37BA1" w:rsidR="009F3504" w:rsidRDefault="009F3504" w:rsidP="002F21F0">
            <w:pPr>
              <w:spacing w:line="240" w:lineRule="auto"/>
            </w:pPr>
            <w:r>
              <w:t>Verwachte omvang begrotingswijziging</w:t>
            </w:r>
          </w:p>
        </w:tc>
        <w:tc>
          <w:tcPr>
            <w:tcW w:w="1560" w:type="dxa"/>
          </w:tcPr>
          <w:p w14:paraId="413E8D06" w14:textId="60FEF793" w:rsidR="009F3504" w:rsidRPr="000842A8" w:rsidRDefault="000842A8" w:rsidP="000842A8">
            <w:pPr>
              <w:spacing w:line="240" w:lineRule="auto"/>
              <w:jc w:val="right"/>
              <w:cnfStyle w:val="000000000000" w:firstRow="0" w:lastRow="0" w:firstColumn="0" w:lastColumn="0" w:oddVBand="0" w:evenVBand="0" w:oddHBand="0" w:evenHBand="0" w:firstRowFirstColumn="0" w:firstRowLastColumn="0" w:lastRowFirstColumn="0" w:lastRowLastColumn="0"/>
              <w:rPr>
                <w:b/>
              </w:rPr>
            </w:pPr>
            <w:r w:rsidRPr="000842A8">
              <w:rPr>
                <w:b/>
                <w:color w:val="FF0000"/>
              </w:rPr>
              <w:t>5,5</w:t>
            </w:r>
          </w:p>
        </w:tc>
      </w:tr>
    </w:tbl>
    <w:p w14:paraId="489EDE79" w14:textId="77777777" w:rsidR="000842A8" w:rsidRDefault="000842A8" w:rsidP="002F21F0">
      <w:pPr>
        <w:spacing w:line="240" w:lineRule="auto"/>
      </w:pPr>
    </w:p>
    <w:p w14:paraId="058FAD8C" w14:textId="23521332" w:rsidR="00CC1197" w:rsidRPr="00257401" w:rsidRDefault="000842A8" w:rsidP="000842A8">
      <w:pPr>
        <w:spacing w:line="240" w:lineRule="auto"/>
      </w:pPr>
      <w:r>
        <w:lastRenderedPageBreak/>
        <w:t>Refererend aan de paragraaf over realistisch begroten, verwachten we dat deze begrotingswijziging structureel nodig zal zijn. Omdat voor 2018 een stijging van de rijksbijdrage wordt verwacht van</w:t>
      </w:r>
      <w:r w:rsidRPr="00257401">
        <w:t xml:space="preserve"> € 1,1</w:t>
      </w:r>
      <w:r>
        <w:t xml:space="preserve"> miljoen, zal de structurele wijziging lager zijn, waarschijnlijk € 4,4 miljoen. Dit is exclusief de extra middelen die gemeenten in 2017 beschikbaar hebben gesteld voor de uitvoering van Veilig Thuis en het CIT. Het oplossen van dit financiële vraagstuk wordt meegenomen bij de positionering van Veilig Thuis. </w:t>
      </w:r>
      <w:r w:rsidR="00CC1197" w:rsidRPr="00CC1197">
        <w:t xml:space="preserve">  </w:t>
      </w:r>
    </w:p>
    <w:sectPr w:rsidR="00CC1197" w:rsidRPr="00257401" w:rsidSect="00FF324A">
      <w:pgSz w:w="11906" w:h="16838"/>
      <w:pgMar w:top="3005" w:right="1417" w:bottom="1361"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0E128" w14:textId="77777777" w:rsidR="00B56190" w:rsidRDefault="00B56190" w:rsidP="0027765F">
      <w:pPr>
        <w:spacing w:after="0" w:line="240" w:lineRule="auto"/>
      </w:pPr>
      <w:r>
        <w:separator/>
      </w:r>
    </w:p>
  </w:endnote>
  <w:endnote w:type="continuationSeparator" w:id="0">
    <w:p w14:paraId="0C99E581" w14:textId="77777777" w:rsidR="00B56190" w:rsidRDefault="00B56190" w:rsidP="00277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28D18" w14:textId="77777777" w:rsidR="002D4629" w:rsidRDefault="002D4629" w:rsidP="004C6C9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A44C1">
      <w:rPr>
        <w:rStyle w:val="Paginanummer"/>
        <w:noProof/>
      </w:rPr>
      <w:t>8</w:t>
    </w:r>
    <w:r>
      <w:rPr>
        <w:rStyle w:val="Paginanummer"/>
      </w:rPr>
      <w:fldChar w:fldCharType="end"/>
    </w:r>
  </w:p>
  <w:p w14:paraId="261BC21D" w14:textId="77777777" w:rsidR="002D4629" w:rsidRDefault="002D4629" w:rsidP="008260D0">
    <w:pPr>
      <w:pStyle w:val="Voettekst"/>
      <w:ind w:right="360" w:firstLine="360"/>
    </w:pPr>
  </w:p>
  <w:p w14:paraId="11F297B2" w14:textId="77777777" w:rsidR="002D4629" w:rsidRDefault="002D4629" w:rsidP="008260D0">
    <w:pPr>
      <w:pStyle w:val="Voettekst"/>
      <w:ind w:right="360" w:firstLine="360"/>
    </w:pPr>
    <w:r w:rsidRPr="00D83E09">
      <w:rPr>
        <w:noProof/>
        <w:lang w:eastAsia="nl-NL"/>
      </w:rPr>
      <mc:AlternateContent>
        <mc:Choice Requires="wps">
          <w:drawing>
            <wp:anchor distT="0" distB="0" distL="114300" distR="114300" simplePos="0" relativeHeight="251667968" behindDoc="0" locked="0" layoutInCell="1" allowOverlap="1" wp14:anchorId="34F28A13" wp14:editId="57A7D6FE">
              <wp:simplePos x="0" y="0"/>
              <wp:positionH relativeFrom="page">
                <wp:posOffset>5700395</wp:posOffset>
              </wp:positionH>
              <wp:positionV relativeFrom="page">
                <wp:posOffset>10366375</wp:posOffset>
              </wp:positionV>
              <wp:extent cx="1257300" cy="228600"/>
              <wp:effectExtent l="0" t="0" r="12700" b="0"/>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E9A8EF" w14:textId="77777777" w:rsidR="002D4629" w:rsidRPr="003A6153" w:rsidRDefault="002D4629" w:rsidP="00D83E09">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34F28A13" id="_x0000_t202" coordsize="21600,21600" o:spt="202" path="m,l,21600r21600,l21600,xe">
              <v:stroke joinstyle="miter"/>
              <v:path gradientshapeok="t" o:connecttype="rect"/>
            </v:shapetype>
            <v:shape id="Tekstvak 12" o:spid="_x0000_s1026" type="#_x0000_t202" style="position:absolute;left:0;text-align:left;margin-left:448.85pt;margin-top:816.25pt;width:99pt;height:1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BJVrgIAAK4FAAAOAAAAZHJzL2Uyb0RvYy54bWysVEtv2zAMvg/YfxB0T+14TR9GncJNkWFA&#10;sBZrh54VWWqMyKImKYmzYf99lGwnXbdLh11kmvpIkR8fV9dto8hWWFeDLuj4JKVEaA5VrZ8L+vVx&#10;PrqgxHmmK6ZAi4LuhaPX0/fvrnYmFxmsQFXCEnSiXb4zBV15b/IkcXwlGuZOwAiNlxJswzz+2uek&#10;smyH3huVZGl6luzAVsYCF86h9ra7pNPoX0rB/Z2UTniiCoqx+XjaeC7DmUyvWP5smVnVvA+D/UMU&#10;Das1Pnpwdcs8Ixtb/+GqqbkFB9KfcGgSkLLmIuaA2YzTV9k8rJgRMRckx5kDTe7/ueWft/eW1BXW&#10;LqNEswZr9CjWzm/ZmqAK+dkZlyPswSDQtzfQIjbm6swC+NohJHmB6QwcogMfrbRN+GKmBA2xBPsD&#10;7aL1hAdv2eT8Q4pXHO+y7OIM5eD0aG2s8x8FNCQIBbVY1hgB2y6c76ADJDymYV4rhXqWK/2bAn12&#10;GhF7o7NmOUaCYkCGmGLdfswm51l5PrkcnZWT8eh0nF6MyjLNRrfzMi3T0/ns8vTmZx/nYB956FIP&#10;jDi/V6KL4ouQyHJkIChif4uZsmTLsDMZ50L7ce9NaUQHlMQs3mLY42MeMb+3GHeMDC+D9gfjptZg&#10;u4qHsTyGXa2HkGWH7zuhzztQ4Ntli4UI4hKqPbaQhW4IneHzGsu5YM7fM4tThx2Am8Tf4SEV7AoK&#10;vUTJCuz3v+kDHocBbynZ4RQX1H3bMCsoUZ80jkkY+UGwg7AcBL1pZoD0j3FHGR5FNLBeDaK00Dzh&#10;ginDK3jFNMe3CuoHcea7XYILiouyjCAcbMP8Qj8YPkxKaM7H9olZ03ewx475DMN8s/xVI3fYUEcN&#10;5caDrGOXH1nsicalEOekX2Bh67z8j6jjmp3+AgAA//8DAFBLAwQUAAYACAAAACEA2Y7gRuIAAAAO&#10;AQAADwAAAGRycy9kb3ducmV2LnhtbEyPzU7DMBCE70i8g7VI3KhDUH4a4lSoqOKAOLSAxHEbmzgi&#10;Xkexm7pvj3OC4858mp2pN8EMbFaT6y0JuF8lwBS1VvbUCfh4392VwJxHkjhYUgIuysGmub6qsZL2&#10;THs1H3zHYgi5CgVo78eKc9dqZdCt7Kgoet92MujjOXVcTniO4WbgaZLk3GBP8YPGUW21an8OJyPg&#10;czvuXsOXxrc5ky/PabG/TG0Q4vYmPD0C8yr4PxiW+rE6NLHT0Z5IOjYIKNdFEdFo5A9pBmxBknUW&#10;teOi5WUGvKn5/xnNLwAAAP//AwBQSwECLQAUAAYACAAAACEAtoM4kv4AAADhAQAAEwAAAAAAAAAA&#10;AAAAAAAAAAAAW0NvbnRlbnRfVHlwZXNdLnhtbFBLAQItABQABgAIAAAAIQA4/SH/1gAAAJQBAAAL&#10;AAAAAAAAAAAAAAAAAC8BAABfcmVscy8ucmVsc1BLAQItABQABgAIAAAAIQAj1BJVrgIAAK4FAAAO&#10;AAAAAAAAAAAAAAAAAC4CAABkcnMvZTJvRG9jLnhtbFBLAQItABQABgAIAAAAIQDZjuBG4gAAAA4B&#10;AAAPAAAAAAAAAAAAAAAAAAgFAABkcnMvZG93bnJldi54bWxQSwUGAAAAAAQABADzAAAAFwYAAAAA&#10;" filled="f" stroked="f">
              <v:path arrowok="t"/>
              <v:textbox inset="0,0,0,0">
                <w:txbxContent>
                  <w:p w14:paraId="75E9A8EF" w14:textId="77777777" w:rsidR="002D4629" w:rsidRPr="003A6153" w:rsidRDefault="002D4629" w:rsidP="00D83E09">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v:textbox>
              <w10:wrap anchorx="page" anchory="page"/>
            </v:shape>
          </w:pict>
        </mc:Fallback>
      </mc:AlternateContent>
    </w:r>
    <w:r>
      <w:rPr>
        <w:noProof/>
        <w:lang w:eastAsia="nl-NL"/>
      </w:rPr>
      <mc:AlternateContent>
        <mc:Choice Requires="wps">
          <w:drawing>
            <wp:anchor distT="0" distB="0" distL="114300" distR="114300" simplePos="0" relativeHeight="251663872" behindDoc="1" locked="0" layoutInCell="1" allowOverlap="1" wp14:anchorId="5CEFA1D1" wp14:editId="701FBD11">
              <wp:simplePos x="0" y="0"/>
              <wp:positionH relativeFrom="column">
                <wp:posOffset>-914400</wp:posOffset>
              </wp:positionH>
              <wp:positionV relativeFrom="paragraph">
                <wp:posOffset>66040</wp:posOffset>
              </wp:positionV>
              <wp:extent cx="9601200" cy="800100"/>
              <wp:effectExtent l="0" t="0" r="0" b="1270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01200" cy="800100"/>
                      </a:xfrm>
                      <a:prstGeom prst="rect">
                        <a:avLst/>
                      </a:prstGeom>
                      <a:solidFill>
                        <a:schemeClr val="accent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rect w14:anchorId="521E2384" id="Rectangle 8" o:spid="_x0000_s1026" style="position:absolute;margin-left:-1in;margin-top:5.2pt;width:756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L+soQCAACMBQAADgAAAGRycy9lMm9Eb2MueG1srFRLTxsxEL5X6n+wfC+bTYHCig2KQFSVIoiA&#10;irPx2olV2+PaTjbpr+/Y+yClSEhVL9aM55v34+JyZzTZCh8U2JqWRxNKhOXQKLuq6ffHm09nlITI&#10;bMM0WFHTvQj0cvbxw0XrKjGFNehGeIJGbKhaV9N1jK4qisDXwrBwBE5YFErwhkVk/apoPGvRutHF&#10;dDI5LVrwjfPARQj4e90J6Szbl1LweCdlEJHommJsMb8+v8/pLWYXrFp55taK92Gwf4jCMGXR6Wjq&#10;mkVGNl79Zcoo7iGAjEccTAFSKi5yDphNOXmVzcOaOZFzweIEN5Yp/D+z/Ha79EQ1NT2lxDKDLbrH&#10;ojG70oKcpfK0LlSIenBLnxIMbgH8R0BB8YckMaHH7KQ3CYvpkV2u9X6stdhFwvHz/HRSYgMp4Sg7&#10;m2DyuRkFqwZt50P8KsCQRNTUY1i5xGy7CDH5Z9UAyYGBVs2N0jozaX7ElfZky7DzjHNh40lKB7XC&#10;IVLbhLeQNDtx9yPy8PSeXpLLVNxrkbS0vRcSi4fplDm0PLav3Za924xOahJdjYqf31fs8Um1i2pU&#10;nr6vPGpkz2DjqGyUBf+WAR2HkGWH73sdurxTCZ6h2ePceOgWKjh+o7BLCxbiknncIGwsXoV4h4/U&#10;0NYUeoqSNfhfb/0nPA42SilpcSNrGn5umBeU6G8WR/68PD5OK5yZ45MvU2T8oeT5UGI35gqw9SXe&#10;H8czmfBRD6T0YJ7weMyTVxQxy9F3TXn0A3MVu0uB54eL+TzDcG0diwv74PjQ9TSFj7sn5l0/qhGH&#10;/BaG7WXVq4ntsKkfFuabCFLlcX6pa19vXPk8r/15SjflkM+olyM6+w0AAP//AwBQSwMEFAAGAAgA&#10;AAAhAA+lnn7hAAAADAEAAA8AAABkcnMvZG93bnJldi54bWxMj0FLw0AQhe+C/2EZwUtoN21DqDGb&#10;UooeBC9WQbxNkzEJzc6G7DaN/nqnXvQ2M+/x5nv5ZrKdGmnwrWMDi3kMirh0Vcu1gbfXx9kalA/I&#10;FXaOycAXedgU11c5ZpU78wuN+1ArCWGfoYEmhD7T2pcNWfRz1xOL9ukGi0HWodbVgGcJt51exnGq&#10;LbYsHxrsaddQedyfrIEPnJa78VhHD/7JPqfb72j1fhcZc3szbe9BBZrCnxku+IIOhTAd3IkrrzoD&#10;s0WSSJkgSpyAujhW6Vouh98pAV3k+n+J4gcAAP//AwBQSwECLQAUAAYACAAAACEA5JnDwPsAAADh&#10;AQAAEwAAAAAAAAAAAAAAAAAAAAAAW0NvbnRlbnRfVHlwZXNdLnhtbFBLAQItABQABgAIAAAAIQAj&#10;smrh1wAAAJQBAAALAAAAAAAAAAAAAAAAACwBAABfcmVscy8ucmVsc1BLAQItABQABgAIAAAAIQAY&#10;Iv6yhAIAAIwFAAAOAAAAAAAAAAAAAAAAACwCAABkcnMvZTJvRG9jLnhtbFBLAQItABQABgAIAAAA&#10;IQAPpZ5+4QAAAAwBAAAPAAAAAAAAAAAAAAAAANwEAABkcnMvZG93bnJldi54bWxQSwUGAAAAAAQA&#10;BADzAAAA6gUAAAAA&#10;" fillcolor="#7ec5b4 [3208]" stroked="f">
              <v:path arrowok="t"/>
            </v:rect>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9A6D" w14:textId="77777777" w:rsidR="002D4629" w:rsidRDefault="002D4629" w:rsidP="008E0CE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A44C1">
      <w:rPr>
        <w:rStyle w:val="Paginanummer"/>
        <w:noProof/>
      </w:rPr>
      <w:t>7</w:t>
    </w:r>
    <w:r>
      <w:rPr>
        <w:rStyle w:val="Paginanummer"/>
      </w:rPr>
      <w:fldChar w:fldCharType="end"/>
    </w:r>
  </w:p>
  <w:p w14:paraId="4B6F2183" w14:textId="77777777" w:rsidR="002D4629" w:rsidRDefault="002D4629" w:rsidP="009675FD">
    <w:pPr>
      <w:pStyle w:val="Voettekst"/>
      <w:framePr w:wrap="around" w:vAnchor="text" w:hAnchor="page" w:x="10418" w:y="254"/>
      <w:ind w:right="360" w:firstLine="360"/>
      <w:rPr>
        <w:rStyle w:val="Paginanummer"/>
      </w:rPr>
    </w:pPr>
  </w:p>
  <w:p w14:paraId="0165773C" w14:textId="77777777" w:rsidR="002D4629" w:rsidRDefault="002D4629" w:rsidP="00034D61">
    <w:pPr>
      <w:pStyle w:val="Voettekst"/>
      <w:framePr w:h="354" w:hRule="exact" w:wrap="auto" w:vAnchor="text" w:hAnchor="page" w:y="263"/>
      <w:ind w:right="360"/>
    </w:pPr>
  </w:p>
  <w:p w14:paraId="2C9BE7B4" w14:textId="77777777" w:rsidR="002D4629" w:rsidRDefault="002D4629">
    <w:r w:rsidRPr="00D83E09">
      <w:rPr>
        <w:noProof/>
        <w:lang w:eastAsia="nl-NL"/>
      </w:rPr>
      <mc:AlternateContent>
        <mc:Choice Requires="wps">
          <w:drawing>
            <wp:anchor distT="0" distB="0" distL="114300" distR="114300" simplePos="0" relativeHeight="251670016" behindDoc="0" locked="0" layoutInCell="1" allowOverlap="1" wp14:anchorId="0CA535D5" wp14:editId="390EDB36">
              <wp:simplePos x="0" y="0"/>
              <wp:positionH relativeFrom="page">
                <wp:posOffset>5700395</wp:posOffset>
              </wp:positionH>
              <wp:positionV relativeFrom="page">
                <wp:posOffset>10366375</wp:posOffset>
              </wp:positionV>
              <wp:extent cx="1257300" cy="228600"/>
              <wp:effectExtent l="0" t="0" r="12700" b="0"/>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7B33AD" w14:textId="77777777" w:rsidR="002D4629" w:rsidRPr="003A6153" w:rsidRDefault="002D4629" w:rsidP="00D83E09">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0CA535D5" id="_x0000_t202" coordsize="21600,21600" o:spt="202" path="m,l,21600r21600,l21600,xe">
              <v:stroke joinstyle="miter"/>
              <v:path gradientshapeok="t" o:connecttype="rect"/>
            </v:shapetype>
            <v:shape id="Tekstvak 13" o:spid="_x0000_s1027" type="#_x0000_t202" style="position:absolute;margin-left:448.85pt;margin-top:816.25pt;width:99pt;height:18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r2sQIAALUFAAAOAAAAZHJzL2Uyb0RvYy54bWysVEtv2zAMvg/YfxB0T+24TR9GncJNkWFA&#10;0BZrh54VWWqM2KImKYmzYf99lGSnXbdLh11kmvpIkR8fl1dd25CtMLYGVdDxUUqJUByqWj0X9Ovj&#10;fHROiXVMVawBJQq6F5ZeTT9+uNzpXGSwgqYShqATZfOdLujKOZ0nieUr0TJ7BFoovJRgWubw1zwn&#10;lWE79N42SZamp8kOTKUNcGEtam/iJZ0G/1IK7u6ktMKRpqAYmwunCefSn8n0kuXPhulVzfsw2D9E&#10;0bJa4aMHVzfMMbIx9R+u2pobsCDdEYc2ASlrLkIOmM04fZPNw4ppEXJBcqw+0GT/n1t+u703pK6w&#10;dseUKNZijR7F2rotWxNUIT87bXOEPWgEuu4aOsSGXK1eAF9bhCSvMNHAItrz0UnT+i9mStAQS7A/&#10;0C46R7j3lk3OjlO84niXZeenKHunL9baWPdJQEu8UFCDZQ0RsO3CuggdIP4xBfO6aVDP8kb9pkCf&#10;USNCb0RrlmMkKHqkjynU7cdscpaVZ5OL0Wk5GY9Oxun5qCzTbHQzL9MyPZnPLk6uf/ZxDvaBh5i6&#10;Z8S6fSNiFF+ERJYDA14R+lvMGkO2DDuTcS6UG/feGoVoj5KYxXsMe3zII+T3HuPIyPAyKHcwbmsF&#10;Jlbcj+VL2NV6CFlGfN8Jfd6eAtctu9heQystodpjJxmIs2g1n9dY1QWz7p4ZHD5sBFwo7g4P2cCu&#10;oNBLlKzAfP+b3uNxJvCWkh0Oc0Httw0zgpLms8Jp8ZM/CGYQloOgNu0MsApjXFWaBxENjGsGURpo&#10;n3DPlP4VvGKK41sFdYM4c3Gl4J7ioiwDCOdbM7dQD5oPA+N79LF7Ykb3jeywcW5hGHOWv+nniPXl&#10;VFBuHMg6NLvnNbLY8427IYxLv8f88nn9H1Av23b6CwAA//8DAFBLAwQUAAYACAAAACEA2Y7gRuIA&#10;AAAOAQAADwAAAGRycy9kb3ducmV2LnhtbEyPzU7DMBCE70i8g7VI3KhDUH4a4lSoqOKAOLSAxHEb&#10;mzgiXkexm7pvj3OC4858mp2pN8EMbFaT6y0JuF8lwBS1VvbUCfh4392VwJxHkjhYUgIuysGmub6q&#10;sZL2THs1H3zHYgi5CgVo78eKc9dqZdCt7Kgoet92MujjOXVcTniO4WbgaZLk3GBP8YPGUW21an8O&#10;JyPgczvuXsOXxrc5ky/PabG/TG0Q4vYmPD0C8yr4PxiW+rE6NLHT0Z5IOjYIKNdFEdFo5A9pBmxB&#10;knUWteOi5WUGvKn5/xnNLwAAAP//AwBQSwECLQAUAAYACAAAACEAtoM4kv4AAADhAQAAEwAAAAAA&#10;AAAAAAAAAAAAAAAAW0NvbnRlbnRfVHlwZXNdLnhtbFBLAQItABQABgAIAAAAIQA4/SH/1gAAAJQB&#10;AAALAAAAAAAAAAAAAAAAAC8BAABfcmVscy8ucmVsc1BLAQItABQABgAIAAAAIQDPfYr2sQIAALUF&#10;AAAOAAAAAAAAAAAAAAAAAC4CAABkcnMvZTJvRG9jLnhtbFBLAQItABQABgAIAAAAIQDZjuBG4gAA&#10;AA4BAAAPAAAAAAAAAAAAAAAAAAsFAABkcnMvZG93bnJldi54bWxQSwUGAAAAAAQABADzAAAAGgYA&#10;AAAA&#10;" filled="f" stroked="f">
              <v:path arrowok="t"/>
              <v:textbox inset="0,0,0,0">
                <w:txbxContent>
                  <w:p w14:paraId="257B33AD" w14:textId="77777777" w:rsidR="002D4629" w:rsidRPr="003A6153" w:rsidRDefault="002D4629" w:rsidP="00D83E09">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v:textbox>
              <w10:wrap anchorx="page" anchory="page"/>
            </v:shape>
          </w:pict>
        </mc:Fallback>
      </mc:AlternateContent>
    </w:r>
    <w:r>
      <w:rPr>
        <w:noProof/>
        <w:lang w:eastAsia="nl-NL"/>
      </w:rPr>
      <mc:AlternateContent>
        <mc:Choice Requires="wps">
          <w:drawing>
            <wp:anchor distT="0" distB="0" distL="114300" distR="114300" simplePos="0" relativeHeight="251656704" behindDoc="1" locked="0" layoutInCell="1" allowOverlap="1" wp14:anchorId="09FC6E41" wp14:editId="341E599A">
              <wp:simplePos x="0" y="0"/>
              <wp:positionH relativeFrom="column">
                <wp:posOffset>-913765</wp:posOffset>
              </wp:positionH>
              <wp:positionV relativeFrom="paragraph">
                <wp:posOffset>278130</wp:posOffset>
              </wp:positionV>
              <wp:extent cx="9601200" cy="915035"/>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01200" cy="915035"/>
                      </a:xfrm>
                      <a:prstGeom prst="rect">
                        <a:avLst/>
                      </a:prstGeom>
                      <a:solidFill>
                        <a:schemeClr val="accent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rect w14:anchorId="50899A3C" id="Rectangle 8" o:spid="_x0000_s1026" style="position:absolute;margin-left:-71.95pt;margin-top:21.9pt;width:756pt;height:7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jcMYICAACMBQAADgAAAGRycy9lMm9Eb2MueG1srFRLTxsxEL5X6n+wfC+bDYTCig2KQFSVIoqA&#10;irPx2olV2+PaTjbpr+/Y+yClSEhVL9aM55v34+JyZzTZCh8U2JqWRxNKhOXQKLuq6ffHm09nlITI&#10;bMM0WFHTvQj0cv7xw0XrKjGFNehGeIJGbKhaV9N1jK4qisDXwrBwBE5YFErwhkVk/apoPGvRutHF&#10;dDI5LVrwjfPARQj4e90J6Tzbl1Lw+E3KICLRNcXYYn59fp/TW8wvWLXyzK0V78Ng/xCFYcqi09HU&#10;NYuMbLz6y5RR3EMAGY84mAKkVFzkHDCbcvIqm4c1cyLngsUJbixT+H9m+e32zhPV1HRGiWUGW3SP&#10;RWN2pQU5S+VpXagQ9eDufEowuCXwHwEFxR+SxIQes5PeJCymR3a51vux1mIXCcfP89NJiQ2khKPs&#10;vJxNjmfJW8GqQdv5EL8IMCQRNfUYVi4x2y5D7KADJAcGWjU3SuvMpPkRV9qTLcPOM86FjYODcIjU&#10;NuEtJM3OaPcj8vD0nl6Sy1Tca5G0tL0XEouH6ZQ5tDy2r92WfV4ZndQkuhoVj99X7PFJtYtqVJ6+&#10;rzxqZM9g46hslAX/lgEdh5Blh+97Hbq8Uwmeodnj3HjoFio4fqOwS0sW4h3zuEHYWLwK8Rs+UkNb&#10;U+gpStbgf731n/A42CilpMWNrGn4uWFeUKK/Whz58/LkJK1wZk5mn6fI+EPJ86HEbswVYOtLvD+O&#10;ZzLhox5I6cE84fFYJK8oYpaj75ry6AfmKnaXAs8PF4tFhuHaOhaX9sHxoetpCh93T8y7flQjDvkt&#10;DNvLqlcT22FTPywsNhGkyuP8Ute+3rjyeSH685RuyiGfUS9HdP4bAAD//wMAUEsDBBQABgAIAAAA&#10;IQCzz33B4wAAAAwBAAAPAAAAZHJzL2Rvd25yZXYueG1sTI/BToNAEIbvJr7DZky8kHahNAjI0jSN&#10;Hky8tJoYb1MYgZSdJeyWok/v9qS3mcyXf76/2My6FxONtjOsIFqGIIgrU3fcKHh/e16kIKxDrrE3&#10;TAq+ycKmvL0pMK/Nhfc0HVwjfAjbHBW0zg25lLZqSaNdmoHY377MqNH5dWxkPeLFh+tersIwkRo7&#10;9h9aHGjXUnU6nLWCT5xXu+nUBE/2Rb8m258g/sgCpe7v5u0jCEez+4Phqu/VofROR3Pm2opewSJa&#10;x5lnFaxj3+FKxEkagTj6KX3IQJaF/F+i/AUAAP//AwBQSwECLQAUAAYACAAAACEA5JnDwPsAAADh&#10;AQAAEwAAAAAAAAAAAAAAAAAAAAAAW0NvbnRlbnRfVHlwZXNdLnhtbFBLAQItABQABgAIAAAAIQAj&#10;smrh1wAAAJQBAAALAAAAAAAAAAAAAAAAACwBAABfcmVscy8ucmVsc1BLAQItABQABgAIAAAAIQBv&#10;KNwxggIAAIwFAAAOAAAAAAAAAAAAAAAAACwCAABkcnMvZTJvRG9jLnhtbFBLAQItABQABgAIAAAA&#10;IQCzz33B4wAAAAwBAAAPAAAAAAAAAAAAAAAAANoEAABkcnMvZG93bnJldi54bWxQSwUGAAAAAAQA&#10;BADzAAAA6gUAAAAA&#10;" fillcolor="#7ec5b4 [3208]" stroked="f">
              <v:path arrowok="t"/>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6FA7E" w14:textId="77777777" w:rsidR="002D4629" w:rsidRDefault="002D4629" w:rsidP="000B4426">
    <w:pPr>
      <w:pStyle w:val="Voettekst"/>
      <w:framePr w:w="178" w:h="186" w:hRule="exact" w:wrap="around" w:vAnchor="text" w:hAnchor="page" w:x="10418" w:y="-620"/>
      <w:rPr>
        <w:rStyle w:val="Paginanummer"/>
      </w:rPr>
    </w:pPr>
    <w:r>
      <w:rPr>
        <w:rStyle w:val="Paginanummer"/>
      </w:rPr>
      <w:fldChar w:fldCharType="begin"/>
    </w:r>
    <w:r>
      <w:rPr>
        <w:rStyle w:val="Paginanummer"/>
      </w:rPr>
      <w:instrText xml:space="preserve">PAGE  </w:instrText>
    </w:r>
    <w:r>
      <w:rPr>
        <w:rStyle w:val="Paginanummer"/>
      </w:rPr>
      <w:fldChar w:fldCharType="separate"/>
    </w:r>
    <w:r w:rsidR="000A44C1">
      <w:rPr>
        <w:rStyle w:val="Paginanummer"/>
        <w:noProof/>
      </w:rPr>
      <w:t>1</w:t>
    </w:r>
    <w:r>
      <w:rPr>
        <w:rStyle w:val="Paginanummer"/>
      </w:rPr>
      <w:fldChar w:fldCharType="end"/>
    </w:r>
  </w:p>
  <w:p w14:paraId="39D47496" w14:textId="77777777" w:rsidR="002D4629" w:rsidRDefault="002D4629" w:rsidP="00470D1A">
    <w:pPr>
      <w:pStyle w:val="Voettekst"/>
      <w:ind w:right="360"/>
    </w:pPr>
    <w:r w:rsidRPr="007F790B">
      <w:rPr>
        <w:noProof/>
        <w:lang w:eastAsia="nl-NL"/>
      </w:rPr>
      <mc:AlternateContent>
        <mc:Choice Requires="wps">
          <w:drawing>
            <wp:anchor distT="0" distB="0" distL="114300" distR="114300" simplePos="0" relativeHeight="251665920" behindDoc="0" locked="0" layoutInCell="1" allowOverlap="1" wp14:anchorId="71F13E23" wp14:editId="4EE9ADB0">
              <wp:simplePos x="0" y="0"/>
              <wp:positionH relativeFrom="page">
                <wp:posOffset>5586095</wp:posOffset>
              </wp:positionH>
              <wp:positionV relativeFrom="page">
                <wp:posOffset>10366375</wp:posOffset>
              </wp:positionV>
              <wp:extent cx="1257300" cy="228600"/>
              <wp:effectExtent l="0" t="0" r="12700" b="0"/>
              <wp:wrapNone/>
              <wp:docPr id="26" name="Tekstvak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DE81F8" w14:textId="77777777" w:rsidR="002D4629" w:rsidRPr="003A6153" w:rsidRDefault="002D4629" w:rsidP="007F790B">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71F13E23" id="_x0000_t202" coordsize="21600,21600" o:spt="202" path="m,l,21600r21600,l21600,xe">
              <v:stroke joinstyle="miter"/>
              <v:path gradientshapeok="t" o:connecttype="rect"/>
            </v:shapetype>
            <v:shape id="Tekstvak 26" o:spid="_x0000_s1029" type="#_x0000_t202" style="position:absolute;margin-left:439.85pt;margin-top:816.25pt;width:99pt;height:18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zCswIAALUFAAAOAAAAZHJzL2Uyb0RvYy54bWysVN9P2zAQfp+0/8Hye0kaaCkRKQpFnSZV&#10;gAYTz65j06iJz7PdJt20/31nJymM7YVpL87l/N357rsfl1dtXZG9MLYEldHxSUyJUByKUj1n9Ovj&#10;cjSjxDqmClaBEhk9CEuv5h8/XDY6FQlsoCqEIehE2bTRGd04p9MosnwjamZPQAuFlxJMzRz+mueo&#10;MKxB73UVJXE8jRowhTbAhbWoveku6Tz4l1JwdyelFY5UGcXYXDhNONf+jOaXLH02TG9K3ofB/iGK&#10;mpUKHz26umGOkZ0p/3BVl9yABelOONQRSFlyEXLAbMbxm2weNkyLkAuSY/WRJvv/3PLb/b0hZZHR&#10;ZEqJYjXW6FFsrduzLUEV8tNomyLsQSPQtdfQYp1DrlavgG8tQqJXmM7AItrz0UpT+y9mStAQS3A4&#10;0i5aR7j3lkzOT2O84niXJLMpyt7pi7U21n0SUBMvZNRgWUMEbL+yroMOEP+YgmVZVahnaaV+U6DP&#10;TiNCb3TWLMVIUPRIH1Oo24/F5DzJzycXo2k+GY/OxvFslOdxMrpZ5nEeny0XF2fXP/s4B/vAQ5e6&#10;Z8S6QyW6KL4IiSwHBrwi9LdYVIbsGXYm41woN+69VQrRHiUxi/cY9viQR8jvPcYdI8PLoNzRuC4V&#10;mK7ifixfwi62Q8iyw/ed0OftKXDtug3tdTq00hqKA3aSgW4WrebLEqu6YtbdM4PDh42AC8Xd4SEr&#10;aDIKvUTJBsz3v+k9HmcCbylpcJgzar/tmBGUVJ8VTouf/EEwg7AeBLWrF4BVGOOq0jyIaGBcNYjS&#10;QP2Eeyb3r+AVUxzfyqgbxIXrVgruKS7yPIBwvjVzK/Wg+TAwvkcf2ydmdN/IDhvnFoYxZ+mbfu6w&#10;vpwK8p0DWYZm97x2LPZ8424I49LvMb98Xv8H1Mu2nf8CAAD//wMAUEsDBBQABgAIAAAAIQB5XvMN&#10;4QAAAA4BAAAPAAAAZHJzL2Rvd25yZXYueG1sTI/BTsMwEETvSPyDtUjcqENQ4hDiVKio4oA4tIDE&#10;0Y2XOCK2I9tN3b/HOZXjzjzNzjTrqEcyo/ODNRzuVxkQNJ2Vg+k5fH5s7yogPggjxWgNcjijh3V7&#10;fdWIWtqT2eG8Dz1JIcbXgoMKYaop9Z1CLfzKTmiS92OdFiGdrqfSiVMK1yPNs6ykWgwmfVBiwo3C&#10;7nd/1By+NtP2LX4r8T4X8vUlZ7uz6yLntzfx+QlIwBguMCz1U3VoU6eDPRrpycihYo8sockoH/IC&#10;yIJkjCXtsGhlVQBtG/p/RvsHAAD//wMAUEsBAi0AFAAGAAgAAAAhALaDOJL+AAAA4QEAABMAAAAA&#10;AAAAAAAAAAAAAAAAAFtDb250ZW50X1R5cGVzXS54bWxQSwECLQAUAAYACAAAACEAOP0h/9YAAACU&#10;AQAACwAAAAAAAAAAAAAAAAAvAQAAX3JlbHMvLnJlbHNQSwECLQAUAAYACAAAACEA6aw8wrMCAAC1&#10;BQAADgAAAAAAAAAAAAAAAAAuAgAAZHJzL2Uyb0RvYy54bWxQSwECLQAUAAYACAAAACEAeV7zDeEA&#10;AAAOAQAADwAAAAAAAAAAAAAAAAANBQAAZHJzL2Rvd25yZXYueG1sUEsFBgAAAAAEAAQA8wAAABsG&#10;AAAAAA==&#10;" filled="f" stroked="f">
              <v:path arrowok="t"/>
              <v:textbox inset="0,0,0,0">
                <w:txbxContent>
                  <w:p w14:paraId="64DE81F8" w14:textId="77777777" w:rsidR="002D4629" w:rsidRPr="003A6153" w:rsidRDefault="002D4629" w:rsidP="007F790B">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v:textbox>
              <w10:wrap anchorx="page" anchory="page"/>
            </v:shape>
          </w:pict>
        </mc:Fallback>
      </mc:AlternateContent>
    </w:r>
    <w:r>
      <w:rPr>
        <w:noProof/>
        <w:lang w:eastAsia="nl-NL"/>
      </w:rPr>
      <mc:AlternateContent>
        <mc:Choice Requires="wps">
          <w:drawing>
            <wp:anchor distT="0" distB="0" distL="114300" distR="114300" simplePos="0" relativeHeight="251661824" behindDoc="1" locked="0" layoutInCell="1" allowOverlap="1" wp14:anchorId="75B92535" wp14:editId="5AD54E26">
              <wp:simplePos x="0" y="0"/>
              <wp:positionH relativeFrom="column">
                <wp:posOffset>-914400</wp:posOffset>
              </wp:positionH>
              <wp:positionV relativeFrom="paragraph">
                <wp:posOffset>66040</wp:posOffset>
              </wp:positionV>
              <wp:extent cx="9601200" cy="800100"/>
              <wp:effectExtent l="0" t="0" r="0" b="1270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01200" cy="800100"/>
                      </a:xfrm>
                      <a:prstGeom prst="rect">
                        <a:avLst/>
                      </a:prstGeom>
                      <a:solidFill>
                        <a:schemeClr val="accent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rect w14:anchorId="6EF780C2" id="Rectangle 8" o:spid="_x0000_s1026" style="position:absolute;margin-left:-1in;margin-top:5.2pt;width:756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F6YQCAACMBQAADgAAAGRycy9lMm9Eb2MueG1srFRZTxsxEH6v1P9g+b1sNhyFFRsUgagqRYCA&#10;imfjtROrtse1nWzSX9+x9yBQJKSqL9aM55v7OL/YGk02wgcFtqblwYQSYTk0yi5r+uPx+sspJSEy&#10;2zANVtR0JwK9mH3+dN66SkxhBboRnqARG6rW1XQVo6uKIvCVMCwcgBMWhRK8YRFZvywaz1q0bnQx&#10;nUxOihZ84zxwEQL+XnVCOsv2pRQ83koZRCS6phhbzK/P73N6i9k5q5aeuZXifRjsH6IwTFl0Opq6&#10;YpGRtVd/mTKKewgg4wEHU4CUioucA2ZTTt5k87BiTuRcsDjBjWUK/88sv9nceaKamh5SYpnBFt1j&#10;0ZhdakFOU3laFypEPbg7nxIMbgH8Z0BB8UqSmNBjttKbhMX0yDbXejfWWmwj4fh5djIpsYGUcJSd&#10;TjD53IyCVYO28yF+E2BIImrqMaxcYrZZhJj8s2qA5MBAq+ZaaZ2ZND/iUnuyYdh5xrmw8Tilg1ph&#10;H6ltwltImp24+xF5eHpPL8llKu60SFra3guJxcN0yhxaHtu3bsvebUYnNYmuRsXDjxV7fFLtohqV&#10;px8rjxrZM9g4Khtlwb9nQMchZNnh+16HLu9Ugmdodjg3HrqFCo5fK+zSgoV4xzxuEDYWr0K8xUdq&#10;aGsKPUXJCvzv9/4THgcbpZS0uJE1Db/WzAtK9HeLI39WHh2lFc7M0fHXKTJ+X/K8L7FrcwnY+hLv&#10;j+OZTPioB1J6ME94PObJK4qY5ei7pjz6gbmM3aXA88PFfJ5huLaOxYV9cHzoeprCx+0T864f1YhD&#10;fgPD9rLqzcR22NQPC/N1BKnyOL/Uta83rnye1/48pZuyz2fUyxGd/QEAAP//AwBQSwMEFAAGAAgA&#10;AAAhAA+lnn7hAAAADAEAAA8AAABkcnMvZG93bnJldi54bWxMj0FLw0AQhe+C/2EZwUtoN21DqDGb&#10;UooeBC9WQbxNkzEJzc6G7DaN/nqnXvQ2M+/x5nv5ZrKdGmnwrWMDi3kMirh0Vcu1gbfXx9kalA/I&#10;FXaOycAXedgU11c5ZpU78wuN+1ArCWGfoYEmhD7T2pcNWfRz1xOL9ukGi0HWodbVgGcJt51exnGq&#10;LbYsHxrsaddQedyfrIEPnJa78VhHD/7JPqfb72j1fhcZc3szbe9BBZrCnxku+IIOhTAd3IkrrzoD&#10;s0WSSJkgSpyAujhW6Vouh98pAV3k+n+J4gcAAP//AwBQSwECLQAUAAYACAAAACEA5JnDwPsAAADh&#10;AQAAEwAAAAAAAAAAAAAAAAAAAAAAW0NvbnRlbnRfVHlwZXNdLnhtbFBLAQItABQABgAIAAAAIQAj&#10;smrh1wAAAJQBAAALAAAAAAAAAAAAAAAAACwBAABfcmVscy8ucmVsc1BLAQItABQABgAIAAAAIQD7&#10;ugXphAIAAIwFAAAOAAAAAAAAAAAAAAAAACwCAABkcnMvZTJvRG9jLnhtbFBLAQItABQABgAIAAAA&#10;IQAPpZ5+4QAAAAwBAAAPAAAAAAAAAAAAAAAAANwEAABkcnMvZG93bnJldi54bWxQSwUGAAAAAAQA&#10;BADzAAAA6gUAAAAA&#10;" fillcolor="#7ec5b4 [3208]" stroked="f">
              <v:path arrowok="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707A2" w14:textId="77777777" w:rsidR="00B56190" w:rsidRDefault="00B56190" w:rsidP="0027765F">
      <w:pPr>
        <w:spacing w:after="0" w:line="240" w:lineRule="auto"/>
      </w:pPr>
      <w:r>
        <w:separator/>
      </w:r>
    </w:p>
  </w:footnote>
  <w:footnote w:type="continuationSeparator" w:id="0">
    <w:p w14:paraId="1B68C6A4" w14:textId="77777777" w:rsidR="00B56190" w:rsidRDefault="00B56190" w:rsidP="00277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EEB83" w14:textId="77777777" w:rsidR="002D4629" w:rsidRDefault="002D4629">
    <w:pPr>
      <w:pStyle w:val="Koptekst"/>
    </w:pPr>
    <w:r w:rsidRPr="00F636CA">
      <w:rPr>
        <w:noProof/>
        <w:lang w:eastAsia="nl-NL"/>
      </w:rPr>
      <w:drawing>
        <wp:inline distT="0" distB="0" distL="0" distR="0" wp14:anchorId="4CCD03F1" wp14:editId="701D19A0">
          <wp:extent cx="2182525" cy="469141"/>
          <wp:effectExtent l="0" t="0" r="1905" b="0"/>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4671" cy="469602"/>
                  </a:xfrm>
                  <a:prstGeom prst="rect">
                    <a:avLst/>
                  </a:prstGeom>
                  <a:noFill/>
                  <a:ln>
                    <a:noFill/>
                  </a:ln>
                </pic:spPr>
              </pic:pic>
            </a:graphicData>
          </a:graphic>
        </wp:inline>
      </w:drawing>
    </w:r>
    <w:r>
      <w:rPr>
        <w:noProof/>
        <w:lang w:eastAsia="nl-NL"/>
      </w:rPr>
      <mc:AlternateContent>
        <mc:Choice Requires="wps">
          <w:drawing>
            <wp:anchor distT="0" distB="0" distL="114300" distR="114300" simplePos="0" relativeHeight="251657728" behindDoc="1" locked="0" layoutInCell="1" allowOverlap="1" wp14:anchorId="276D109A" wp14:editId="1E22B8FE">
              <wp:simplePos x="0" y="0"/>
              <wp:positionH relativeFrom="column">
                <wp:posOffset>-1028065</wp:posOffset>
              </wp:positionH>
              <wp:positionV relativeFrom="paragraph">
                <wp:posOffset>-484505</wp:posOffset>
              </wp:positionV>
              <wp:extent cx="9601200" cy="1370965"/>
              <wp:effectExtent l="0" t="0" r="0" b="63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01200" cy="1370965"/>
                      </a:xfrm>
                      <a:prstGeom prst="rect">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7650BD97" id="Rectangle 9" o:spid="_x0000_s1026" style="position:absolute;margin-left:-80.95pt;margin-top:-38.1pt;width:756pt;height:10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5I4oQCAACOBQAADgAAAGRycy9lMm9Eb2MueG1srFRZaxsxEH4v9D8IvTfrda56yTqYhJSCSUOS&#10;kmdFK9mikkaVZK/dX9+R9oibBgKlL2JG8819XFzujCZb4YMCW9PyaEKJsBwaZVc1/f548+kzJSEy&#10;2zANVtR0LwK9nH/8cNG6SkxhDboRnqARG6rW1XQdo6uKIvC1MCwcgRMWhRK8YRFZvyoaz1q0bnQx&#10;nUzOihZ84zxwEQL+XndCOs/2pRQ8fpMyiEh0TTG2mF+f3+f0FvMLVq08c2vF+zDYP0RhmLLodDR1&#10;zSIjG6/+MmUU9xBAxiMOpgApFRc5B8ymnLzK5mHNnMi5YHGCG8sU/p9Zfru980Q12LuSEssM9uge&#10;q8bsSgsyS/VpXagQ9uDufMowuCXwHwEFxR+SxIQes5PeJCzmR3a52Pux2GIXCcfP2dmkxA5SwlFW&#10;Hp9PZmenyV3BqkHd+RC/CDAkETX1GFcuMtsuQ+ygAyRHBlo1N0rrzKQJElfaky3D3jPOhY3HvYNw&#10;iNQ24S0kzc5o9yPy+PSeXrLLVNxrkbS0vRcSy4f5lDm0PLiv3Za924xOahJdjYrH7yv2+KTaRTUq&#10;T99XHjWyZ7BxVDbKgn/LgI5DyLLD980OXd6pBM/Q7HFyPHQrFRy/UdilJQvxjnncIews3oX4DR+p&#10;oa0p9BQla/C/3vpPeBxtlFLS4k7WNPzcMC8o0V8tDv2sPDlJS5yZk9PzKTL+UPJ8KLEbcwXYepxr&#10;jC6TCR/1QEoP5gnPxyJ5RRGzHH3XlEc/MFexuxV4gLhYLDIMF9exuLQPjg9dT1P4uHti3vWjGnHK&#10;b2HYX1a9mtgOm/phYbGJIFUe55e69vXGpc8L0R+odFUO+Yx6OaPz3wAAAP//AwBQSwMEFAAGAAgA&#10;AAAhAHYOZi7jAAAADQEAAA8AAABkcnMvZG93bnJldi54bWxMj8FqwkAQhu+FvsMyhd50s6ZGTbOR&#10;UCwiCKVWpMc1O01Cs7Mhu2r69t2c2ts/zMc/32TrwbTsir1rLEkQ0wgYUml1Q5WE48frZAnMeUVa&#10;tZZQwg86WOf3d5lKtb3RO14PvmKhhFyqJNTedynnrqzRKDe1HVLYfdneKB/GvuK6V7dQblo+i6KE&#10;G9VQuFCrDl9qLL8PFyNhV4h4u9mfnjZFsh/K49tu+xnPpXx8GIpnYB4H/wfDqB/UIQ9OZ3sh7Vgr&#10;YSISsQpsSItkBmxE4nkkgJ3HtFoAzzP+/4v8FwAA//8DAFBLAQItABQABgAIAAAAIQDkmcPA+wAA&#10;AOEBAAATAAAAAAAAAAAAAAAAAAAAAABbQ29udGVudF9UeXBlc10ueG1sUEsBAi0AFAAGAAgAAAAh&#10;ACOyauHXAAAAlAEAAAsAAAAAAAAAAAAAAAAALAEAAF9yZWxzLy5yZWxzUEsBAi0AFAAGAAgAAAAh&#10;ALO+SOKEAgAAjgUAAA4AAAAAAAAAAAAAAAAALAIAAGRycy9lMm9Eb2MueG1sUEsBAi0AFAAGAAgA&#10;AAAhAHYOZi7jAAAADQEAAA8AAAAAAAAAAAAAAAAA3AQAAGRycy9kb3ducmV2LnhtbFBLBQYAAAAA&#10;BAAEAPMAAADsBQAAAAA=&#10;" fillcolor="#86bbe6 [3206]" stroked="f">
              <v:path arrowok="t"/>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BC424" w14:textId="77777777" w:rsidR="002D4629" w:rsidRDefault="002D4629">
    <w:pPr>
      <w:pStyle w:val="Koptekst"/>
    </w:pPr>
    <w:r w:rsidRPr="00F636CA">
      <w:rPr>
        <w:noProof/>
        <w:lang w:eastAsia="nl-NL"/>
      </w:rPr>
      <w:drawing>
        <wp:inline distT="0" distB="0" distL="0" distR="0" wp14:anchorId="351FA1F8" wp14:editId="19957BB1">
          <wp:extent cx="2169795" cy="466405"/>
          <wp:effectExtent l="0" t="0" r="0" b="0"/>
          <wp:docPr id="4"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604" cy="466579"/>
                  </a:xfrm>
                  <a:prstGeom prst="rect">
                    <a:avLst/>
                  </a:prstGeom>
                  <a:noFill/>
                  <a:ln>
                    <a:noFill/>
                  </a:ln>
                </pic:spPr>
              </pic:pic>
            </a:graphicData>
          </a:graphic>
        </wp:inline>
      </w:drawing>
    </w:r>
    <w:r>
      <w:rPr>
        <w:noProof/>
        <w:lang w:eastAsia="nl-NL"/>
      </w:rPr>
      <mc:AlternateContent>
        <mc:Choice Requires="wps">
          <w:drawing>
            <wp:anchor distT="0" distB="0" distL="114300" distR="114300" simplePos="0" relativeHeight="251655680" behindDoc="1" locked="0" layoutInCell="1" allowOverlap="1" wp14:anchorId="16B6EB8D" wp14:editId="0277472F">
              <wp:simplePos x="0" y="0"/>
              <wp:positionH relativeFrom="column">
                <wp:posOffset>-1028065</wp:posOffset>
              </wp:positionH>
              <wp:positionV relativeFrom="paragraph">
                <wp:posOffset>-484505</wp:posOffset>
              </wp:positionV>
              <wp:extent cx="9601200" cy="1370965"/>
              <wp:effectExtent l="0" t="0" r="0" b="63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01200" cy="1370965"/>
                      </a:xfrm>
                      <a:prstGeom prst="rect">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7335BEDB" id="Rectangle 6" o:spid="_x0000_s1026" style="position:absolute;margin-left:-80.95pt;margin-top:-38.1pt;width:756pt;height:107.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4lYIQCAACOBQAADgAAAGRycy9lMm9Eb2MueG1srFRLTxsxEL5X6n+wfC+bDRDKig2KQFSVIoqA&#10;irPx2olV2+PaTjbpr+/Y+yClSEhVL9aM55v34+JyZzTZCh8U2JqWRxNKhOXQKLuq6ffHm0+fKQmR&#10;2YZpsKKmexHo5fzjh4vWVWIKa9CN8ASN2FC1rqbrGF1VFIGvhWHhCJywKJTgDYvI+lXReNaidaOL&#10;6WQyK1rwjfPARQj4e90J6Tzbl1Lw+E3KICLRNcXYYn59fp/TW8wvWLXyzK0V78Ng/xCFYcqi09HU&#10;NYuMbLz6y5RR3EMAGY84mAKkVFzkHDCbcvIqm4c1cyLngsUJbixT+H9m+e32zhPVYO+wPJYZ7NE9&#10;Vo3ZlRZklurTulAh7MHd+ZRhcEvgPwIKij8kiQk9Zie9SVjMj+xysfdjscUuEo6f57NJiR2khKOs&#10;PD6bnM9Ok7uCVYO68yF+EWBIImrqMa5cZLZdhthBB0iODLRqbpTWmUkTJK60J1uGvWecCxuPewfh&#10;EKltwltImp3R7kfk8ek9vWSXqbjXImlpey8klg/zKXNoeXBfuy17txmd1CS6GhWP31fs8Um1i2pU&#10;nr6vPGpkz2DjqGyUBf+WAR2HkGWH75sdurxTCZ6h2ePkeOhWKjh+o7BLSxbiHfO4Q9hZvAvxGz5S&#10;Q1tT6ClK1uB/vfWf8DjaKKWkxZ2safi5YV5Qor9aHPrz8uQkLXFmTk7Ppsj4Q8nzocRuzBVg60u8&#10;QI5nMuGjHkjpwTzh+VgkryhilqPvmvLoB+YqdrcCDxAXi0WG4eI6Fpf2wfGh62kKH3dPzLt+VCNO&#10;+S0M+8uqVxPbYVM/LCw2EaTK4/xS177euPR5IfoDla7KIZ9RL2d0/hsAAP//AwBQSwMEFAAGAAgA&#10;AAAhAHYOZi7jAAAADQEAAA8AAABkcnMvZG93bnJldi54bWxMj8FqwkAQhu+FvsMyhd50s6ZGTbOR&#10;UCwiCKVWpMc1O01Cs7Mhu2r69t2c2ts/zMc/32TrwbTsir1rLEkQ0wgYUml1Q5WE48frZAnMeUVa&#10;tZZQwg86WOf3d5lKtb3RO14PvmKhhFyqJNTedynnrqzRKDe1HVLYfdneKB/GvuK6V7dQblo+i6KE&#10;G9VQuFCrDl9qLL8PFyNhV4h4u9mfnjZFsh/K49tu+xnPpXx8GIpnYB4H/wfDqB/UIQ9OZ3sh7Vgr&#10;YSISsQpsSItkBmxE4nkkgJ3HtFoAzzP+/4v8FwAA//8DAFBLAQItABQABgAIAAAAIQDkmcPA+wAA&#10;AOEBAAATAAAAAAAAAAAAAAAAAAAAAABbQ29udGVudF9UeXBlc10ueG1sUEsBAi0AFAAGAAgAAAAh&#10;ACOyauHXAAAAlAEAAAsAAAAAAAAAAAAAAAAALAEAAF9yZWxzLy5yZWxzUEsBAi0AFAAGAAgAAAAh&#10;AFtOJWCEAgAAjgUAAA4AAAAAAAAAAAAAAAAALAIAAGRycy9lMm9Eb2MueG1sUEsBAi0AFAAGAAgA&#10;AAAhAHYOZi7jAAAADQEAAA8AAAAAAAAAAAAAAAAA3AQAAGRycy9kb3ducmV2LnhtbFBLBQYAAAAA&#10;BAAEAPMAAADsBQAAAAA=&#10;" fillcolor="#86bbe6 [3206]" stroked="f">
              <v:path arrowok="t"/>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38E01" w14:textId="77777777" w:rsidR="002D4629" w:rsidRDefault="002D4629">
    <w:pPr>
      <w:pStyle w:val="Koptekst"/>
    </w:pPr>
    <w:r w:rsidRPr="00F636CA">
      <w:rPr>
        <w:noProof/>
        <w:lang w:eastAsia="nl-NL"/>
      </w:rPr>
      <w:drawing>
        <wp:inline distT="0" distB="0" distL="0" distR="0" wp14:anchorId="0B60464F" wp14:editId="0776049E">
          <wp:extent cx="2259911" cy="485775"/>
          <wp:effectExtent l="0" t="0" r="1270" b="0"/>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052" cy="485805"/>
                  </a:xfrm>
                  <a:prstGeom prst="rect">
                    <a:avLst/>
                  </a:prstGeom>
                  <a:noFill/>
                  <a:ln>
                    <a:noFill/>
                  </a:ln>
                </pic:spPr>
              </pic:pic>
            </a:graphicData>
          </a:graphic>
        </wp:inline>
      </w:drawing>
    </w:r>
    <w:r>
      <w:rPr>
        <w:noProof/>
        <w:lang w:eastAsia="nl-NL"/>
      </w:rPr>
      <mc:AlternateContent>
        <mc:Choice Requires="wps">
          <w:drawing>
            <wp:anchor distT="0" distB="0" distL="114300" distR="114300" simplePos="0" relativeHeight="251659776" behindDoc="1" locked="0" layoutInCell="1" allowOverlap="1" wp14:anchorId="559BD28D" wp14:editId="55E94B0E">
              <wp:simplePos x="0" y="0"/>
              <wp:positionH relativeFrom="column">
                <wp:posOffset>-1028065</wp:posOffset>
              </wp:positionH>
              <wp:positionV relativeFrom="paragraph">
                <wp:posOffset>-484505</wp:posOffset>
              </wp:positionV>
              <wp:extent cx="9601200" cy="1370965"/>
              <wp:effectExtent l="0" t="0" r="0" b="63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01200" cy="1370965"/>
                      </a:xfrm>
                      <a:prstGeom prst="rect">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28BB4DD8" w14:textId="77777777" w:rsidR="002D4629" w:rsidRDefault="002D4629" w:rsidP="00F636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559BD28D" id="Rectangle 9" o:spid="_x0000_s1028" style="position:absolute;margin-left:-80.95pt;margin-top:-38.15pt;width:756pt;height:10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i5OjgIAAJ8FAAAOAAAAZHJzL2Uyb0RvYy54bWysVNtqGzEQfS/0H4Tem/U6Vy9ZB5OQUjBJ&#10;SFLyLGsle6mkUSXZu+7Xd6S9xE0DgdIXIWnO3M/M5VWrFdkJ52swJc2PJpQIw6Gqzbqk359vv1xQ&#10;4gMzFVNgREn3wtOr+edPl40txBQ2oCrhCBoxvmhsSTch2CLLPN8IzfwRWGFQKMFpFvDp1lnlWIPW&#10;tcqmk8lZ1oCrrAMuvMffm05I58m+lIKHeym9CESVFGML6XTpXMUzm1+yYu2Y3dS8D4P9QxSa1Qad&#10;jqZuWGBk6+q/TOmaO/AgwxEHnYGUNRcpB8wmn7zJ5mnDrEi5YHG8Hcvk/59Zfrd7cKSuSjqlxDCN&#10;LXrEojGzVoLMYnka6wtEPdkHFxP0dgn8h0dB9ockPnyPaaXTEYvpkTbVej/WWrSBcPycnU1ybCAl&#10;HGX58flkdnYa3WWsGNSt8+GrAE3ipaQO40o1ZrulDx10gKTIQNXVba1UekQCiWvlyI5h6xnnwoTj&#10;3oE/RCoT8QaiZme0+xGJPb2n1+zSLeyViFrKPAqJ1cN88hRa4u1bt3nvNqGjmkRXo+Lxx4o9Pqp2&#10;UY3K04+VR43kGUwYlXVtwL1nQIUhZNnh+2b7Lu9YgtCu2p42WLT4s4Jqj1Ry0M2Yt/y2xr4tmQ8P&#10;zOFQYa9xUYR7PKSCpqTQ3yjZgPv13n/EI9dRSkmDQ1pS/3PLnKBEfTM4BbP85CROdXqcnJ5P8eEO&#10;JatDidnqa0Ay5LiSLE/XiA9quEoH+gX3ySJ6RREzHH2XlAc3PK5DtzxwI3GxWCQYTrJlYWmeLB94&#10;EHn53L4wZ3vyBuT9HQwDzYo3HO6wsUMGFtsAsk4Ef61r3wHcAmlE+o0V18zhO6Fe9+r8NwAAAP//&#10;AwBQSwMEFAAGAAgAAAAhAMxzDHTjAAAADQEAAA8AAABkcnMvZG93bnJldi54bWxMj1FLwzAQx98F&#10;v0M4wbctjXXR1aajyGQMBuIc4mPWnG2xuZQm2+q3N33St/9xP/73u3w12o6dcfCtIwVingBDqpxp&#10;qVZweH+ZPQLzQZPRnSNU8IMeVsX1Va4z4y70hud9qFksIZ9pBU0Ifca5rxq02s9djxR3X26wOsRx&#10;qLkZ9CWW247fJYnkVrcULzS6x+cGq+/9ySrYliLdrHcf9+tS7sbq8LrdfKYLpW5vxvIJWMAx/MEw&#10;6Ud1KKLT0Z3IeNYpmAkplpGN6UGmwCYkXSQC2HFKSwm8yPn/L4pfAAAA//8DAFBLAQItABQABgAI&#10;AAAAIQC2gziS/gAAAOEBAAATAAAAAAAAAAAAAAAAAAAAAABbQ29udGVudF9UeXBlc10ueG1sUEsB&#10;Ai0AFAAGAAgAAAAhADj9If/WAAAAlAEAAAsAAAAAAAAAAAAAAAAALwEAAF9yZWxzLy5yZWxzUEsB&#10;Ai0AFAAGAAgAAAAhAHweLk6OAgAAnwUAAA4AAAAAAAAAAAAAAAAALgIAAGRycy9lMm9Eb2MueG1s&#10;UEsBAi0AFAAGAAgAAAAhAMxzDHTjAAAADQEAAA8AAAAAAAAAAAAAAAAA6AQAAGRycy9kb3ducmV2&#10;LnhtbFBLBQYAAAAABAAEAPMAAAD4BQAAAAA=&#10;" fillcolor="#86bbe6 [3206]" stroked="f">
              <v:path arrowok="t"/>
              <v:textbox>
                <w:txbxContent>
                  <w:p w14:paraId="28BB4DD8" w14:textId="77777777" w:rsidR="002D4629" w:rsidRDefault="002D4629" w:rsidP="00F636CA">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22665"/>
    <w:multiLevelType w:val="hybridMultilevel"/>
    <w:tmpl w:val="3C8C17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2F7DD7"/>
    <w:multiLevelType w:val="hybridMultilevel"/>
    <w:tmpl w:val="CBBE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47B69"/>
    <w:multiLevelType w:val="hybridMultilevel"/>
    <w:tmpl w:val="6696290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BA0681"/>
    <w:multiLevelType w:val="multilevel"/>
    <w:tmpl w:val="1AACB1EC"/>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5" w15:restartNumberingAfterBreak="0">
    <w:nsid w:val="0D6C18EA"/>
    <w:multiLevelType w:val="hybridMultilevel"/>
    <w:tmpl w:val="04404AE4"/>
    <w:lvl w:ilvl="0" w:tplc="B266672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8D2E78"/>
    <w:multiLevelType w:val="hybridMultilevel"/>
    <w:tmpl w:val="C7EE747C"/>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7" w15:restartNumberingAfterBreak="0">
    <w:nsid w:val="15395409"/>
    <w:multiLevelType w:val="hybridMultilevel"/>
    <w:tmpl w:val="474A461C"/>
    <w:lvl w:ilvl="0" w:tplc="B266672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8C9058E"/>
    <w:multiLevelType w:val="hybridMultilevel"/>
    <w:tmpl w:val="222AFA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47E34"/>
    <w:multiLevelType w:val="hybridMultilevel"/>
    <w:tmpl w:val="C9F6726A"/>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0" w15:restartNumberingAfterBreak="0">
    <w:nsid w:val="1B990632"/>
    <w:multiLevelType w:val="hybridMultilevel"/>
    <w:tmpl w:val="95DEE5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C1D3134"/>
    <w:multiLevelType w:val="hybridMultilevel"/>
    <w:tmpl w:val="9A7888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09F306B"/>
    <w:multiLevelType w:val="hybridMultilevel"/>
    <w:tmpl w:val="7A742E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31341C8"/>
    <w:multiLevelType w:val="hybridMultilevel"/>
    <w:tmpl w:val="9FC6FAD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E16B35"/>
    <w:multiLevelType w:val="hybridMultilevel"/>
    <w:tmpl w:val="2738F1A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6622B99"/>
    <w:multiLevelType w:val="hybridMultilevel"/>
    <w:tmpl w:val="6C4E746C"/>
    <w:lvl w:ilvl="0" w:tplc="0B287D54">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A4B2F72"/>
    <w:multiLevelType w:val="hybridMultilevel"/>
    <w:tmpl w:val="ADA2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E6497B"/>
    <w:multiLevelType w:val="hybridMultilevel"/>
    <w:tmpl w:val="9F2E24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00234C"/>
    <w:multiLevelType w:val="hybridMultilevel"/>
    <w:tmpl w:val="B6BCC3C0"/>
    <w:lvl w:ilvl="0" w:tplc="B2666724">
      <w:numFmt w:val="bullet"/>
      <w:lvlText w:val=""/>
      <w:lvlJc w:val="left"/>
      <w:pPr>
        <w:ind w:left="773" w:hanging="360"/>
      </w:pPr>
      <w:rPr>
        <w:rFonts w:ascii="Symbol" w:eastAsiaTheme="minorHAnsi" w:hAnsi="Symbol" w:cstheme="minorBidi" w:hint="default"/>
      </w:rPr>
    </w:lvl>
    <w:lvl w:ilvl="1" w:tplc="04130003" w:tentative="1">
      <w:start w:val="1"/>
      <w:numFmt w:val="bullet"/>
      <w:lvlText w:val="o"/>
      <w:lvlJc w:val="left"/>
      <w:pPr>
        <w:ind w:left="1493" w:hanging="360"/>
      </w:pPr>
      <w:rPr>
        <w:rFonts w:ascii="Courier New" w:hAnsi="Courier New" w:cs="Courier New" w:hint="default"/>
      </w:rPr>
    </w:lvl>
    <w:lvl w:ilvl="2" w:tplc="04130005" w:tentative="1">
      <w:start w:val="1"/>
      <w:numFmt w:val="bullet"/>
      <w:lvlText w:val=""/>
      <w:lvlJc w:val="left"/>
      <w:pPr>
        <w:ind w:left="2213" w:hanging="360"/>
      </w:pPr>
      <w:rPr>
        <w:rFonts w:ascii="Wingdings" w:hAnsi="Wingdings" w:hint="default"/>
      </w:rPr>
    </w:lvl>
    <w:lvl w:ilvl="3" w:tplc="04130001" w:tentative="1">
      <w:start w:val="1"/>
      <w:numFmt w:val="bullet"/>
      <w:lvlText w:val=""/>
      <w:lvlJc w:val="left"/>
      <w:pPr>
        <w:ind w:left="2933" w:hanging="360"/>
      </w:pPr>
      <w:rPr>
        <w:rFonts w:ascii="Symbol" w:hAnsi="Symbol" w:hint="default"/>
      </w:rPr>
    </w:lvl>
    <w:lvl w:ilvl="4" w:tplc="04130003" w:tentative="1">
      <w:start w:val="1"/>
      <w:numFmt w:val="bullet"/>
      <w:lvlText w:val="o"/>
      <w:lvlJc w:val="left"/>
      <w:pPr>
        <w:ind w:left="3653" w:hanging="360"/>
      </w:pPr>
      <w:rPr>
        <w:rFonts w:ascii="Courier New" w:hAnsi="Courier New" w:cs="Courier New" w:hint="default"/>
      </w:rPr>
    </w:lvl>
    <w:lvl w:ilvl="5" w:tplc="04130005" w:tentative="1">
      <w:start w:val="1"/>
      <w:numFmt w:val="bullet"/>
      <w:lvlText w:val=""/>
      <w:lvlJc w:val="left"/>
      <w:pPr>
        <w:ind w:left="4373" w:hanging="360"/>
      </w:pPr>
      <w:rPr>
        <w:rFonts w:ascii="Wingdings" w:hAnsi="Wingdings" w:hint="default"/>
      </w:rPr>
    </w:lvl>
    <w:lvl w:ilvl="6" w:tplc="04130001" w:tentative="1">
      <w:start w:val="1"/>
      <w:numFmt w:val="bullet"/>
      <w:lvlText w:val=""/>
      <w:lvlJc w:val="left"/>
      <w:pPr>
        <w:ind w:left="5093" w:hanging="360"/>
      </w:pPr>
      <w:rPr>
        <w:rFonts w:ascii="Symbol" w:hAnsi="Symbol" w:hint="default"/>
      </w:rPr>
    </w:lvl>
    <w:lvl w:ilvl="7" w:tplc="04130003" w:tentative="1">
      <w:start w:val="1"/>
      <w:numFmt w:val="bullet"/>
      <w:lvlText w:val="o"/>
      <w:lvlJc w:val="left"/>
      <w:pPr>
        <w:ind w:left="5813" w:hanging="360"/>
      </w:pPr>
      <w:rPr>
        <w:rFonts w:ascii="Courier New" w:hAnsi="Courier New" w:cs="Courier New" w:hint="default"/>
      </w:rPr>
    </w:lvl>
    <w:lvl w:ilvl="8" w:tplc="04130005" w:tentative="1">
      <w:start w:val="1"/>
      <w:numFmt w:val="bullet"/>
      <w:lvlText w:val=""/>
      <w:lvlJc w:val="left"/>
      <w:pPr>
        <w:ind w:left="6533" w:hanging="360"/>
      </w:pPr>
      <w:rPr>
        <w:rFonts w:ascii="Wingdings" w:hAnsi="Wingdings" w:hint="default"/>
      </w:rPr>
    </w:lvl>
  </w:abstractNum>
  <w:abstractNum w:abstractNumId="19" w15:restartNumberingAfterBreak="0">
    <w:nsid w:val="2E4D05A4"/>
    <w:multiLevelType w:val="hybridMultilevel"/>
    <w:tmpl w:val="2A08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563FA1"/>
    <w:multiLevelType w:val="hybridMultilevel"/>
    <w:tmpl w:val="9F2E24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0478E8"/>
    <w:multiLevelType w:val="hybridMultilevel"/>
    <w:tmpl w:val="4D842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920601"/>
    <w:multiLevelType w:val="hybridMultilevel"/>
    <w:tmpl w:val="17D480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ED119B7"/>
    <w:multiLevelType w:val="hybridMultilevel"/>
    <w:tmpl w:val="7982E6F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4" w15:restartNumberingAfterBreak="0">
    <w:nsid w:val="46B26B79"/>
    <w:multiLevelType w:val="hybridMultilevel"/>
    <w:tmpl w:val="C28A9F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E73FE5"/>
    <w:multiLevelType w:val="hybridMultilevel"/>
    <w:tmpl w:val="0BBCB1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DEF1D8A"/>
    <w:multiLevelType w:val="hybridMultilevel"/>
    <w:tmpl w:val="D14C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05476"/>
    <w:multiLevelType w:val="hybridMultilevel"/>
    <w:tmpl w:val="DDFE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E473E3"/>
    <w:multiLevelType w:val="hybridMultilevel"/>
    <w:tmpl w:val="2C8688D6"/>
    <w:lvl w:ilvl="0" w:tplc="04090001">
      <w:start w:val="1"/>
      <w:numFmt w:val="bullet"/>
      <w:lvlText w:val=""/>
      <w:lvlJc w:val="left"/>
      <w:pPr>
        <w:ind w:left="773" w:hanging="360"/>
      </w:pPr>
      <w:rPr>
        <w:rFonts w:ascii="Symbol" w:hAnsi="Symbol"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9" w15:restartNumberingAfterBreak="0">
    <w:nsid w:val="56B22248"/>
    <w:multiLevelType w:val="hybridMultilevel"/>
    <w:tmpl w:val="00E6E764"/>
    <w:lvl w:ilvl="0" w:tplc="B266672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7B33CD1"/>
    <w:multiLevelType w:val="hybridMultilevel"/>
    <w:tmpl w:val="CF187B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91B373E"/>
    <w:multiLevelType w:val="hybridMultilevel"/>
    <w:tmpl w:val="F7F6288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B7161C"/>
    <w:multiLevelType w:val="hybridMultilevel"/>
    <w:tmpl w:val="F286B74C"/>
    <w:lvl w:ilvl="0" w:tplc="04130001">
      <w:start w:val="1"/>
      <w:numFmt w:val="bullet"/>
      <w:lvlText w:val=""/>
      <w:lvlJc w:val="left"/>
      <w:pPr>
        <w:ind w:left="1425" w:hanging="360"/>
      </w:pPr>
      <w:rPr>
        <w:rFonts w:ascii="Symbol" w:hAnsi="Symbol" w:hint="default"/>
      </w:rPr>
    </w:lvl>
    <w:lvl w:ilvl="1" w:tplc="04130003">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33" w15:restartNumberingAfterBreak="0">
    <w:nsid w:val="5A8F6E64"/>
    <w:multiLevelType w:val="hybridMultilevel"/>
    <w:tmpl w:val="95F67946"/>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4" w15:restartNumberingAfterBreak="0">
    <w:nsid w:val="5C7D6D0B"/>
    <w:multiLevelType w:val="hybridMultilevel"/>
    <w:tmpl w:val="24C2B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B8143B"/>
    <w:multiLevelType w:val="hybridMultilevel"/>
    <w:tmpl w:val="BBD452C2"/>
    <w:lvl w:ilvl="0" w:tplc="B266672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E71627B"/>
    <w:multiLevelType w:val="hybridMultilevel"/>
    <w:tmpl w:val="A2F4104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0876F71"/>
    <w:multiLevelType w:val="hybridMultilevel"/>
    <w:tmpl w:val="DB1A2B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08C17EC"/>
    <w:multiLevelType w:val="hybridMultilevel"/>
    <w:tmpl w:val="B46E7B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0904CF0"/>
    <w:multiLevelType w:val="hybridMultilevel"/>
    <w:tmpl w:val="22F804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4376999"/>
    <w:multiLevelType w:val="hybridMultilevel"/>
    <w:tmpl w:val="A8288F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8886C74"/>
    <w:multiLevelType w:val="hybridMultilevel"/>
    <w:tmpl w:val="37A2C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D1702F"/>
    <w:multiLevelType w:val="hybridMultilevel"/>
    <w:tmpl w:val="A4E8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F370A0"/>
    <w:multiLevelType w:val="hybridMultilevel"/>
    <w:tmpl w:val="059E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D1772E"/>
    <w:multiLevelType w:val="hybridMultilevel"/>
    <w:tmpl w:val="F84E6C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843001E"/>
    <w:multiLevelType w:val="hybridMultilevel"/>
    <w:tmpl w:val="772E9F48"/>
    <w:lvl w:ilvl="0" w:tplc="B98A9916">
      <w:start w:val="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6"/>
  </w:num>
  <w:num w:numId="4">
    <w:abstractNumId w:val="26"/>
  </w:num>
  <w:num w:numId="5">
    <w:abstractNumId w:val="31"/>
  </w:num>
  <w:num w:numId="6">
    <w:abstractNumId w:val="13"/>
  </w:num>
  <w:num w:numId="7">
    <w:abstractNumId w:val="27"/>
  </w:num>
  <w:num w:numId="8">
    <w:abstractNumId w:val="23"/>
  </w:num>
  <w:num w:numId="9">
    <w:abstractNumId w:val="28"/>
  </w:num>
  <w:num w:numId="10">
    <w:abstractNumId w:val="41"/>
  </w:num>
  <w:num w:numId="11">
    <w:abstractNumId w:val="2"/>
  </w:num>
  <w:num w:numId="12">
    <w:abstractNumId w:val="34"/>
  </w:num>
  <w:num w:numId="13">
    <w:abstractNumId w:val="42"/>
  </w:num>
  <w:num w:numId="14">
    <w:abstractNumId w:val="43"/>
  </w:num>
  <w:num w:numId="15">
    <w:abstractNumId w:val="21"/>
  </w:num>
  <w:num w:numId="16">
    <w:abstractNumId w:val="17"/>
  </w:num>
  <w:num w:numId="17">
    <w:abstractNumId w:val="20"/>
  </w:num>
  <w:num w:numId="18">
    <w:abstractNumId w:val="8"/>
  </w:num>
  <w:num w:numId="19">
    <w:abstractNumId w:val="19"/>
  </w:num>
  <w:num w:numId="20">
    <w:abstractNumId w:val="24"/>
  </w:num>
  <w:num w:numId="21">
    <w:abstractNumId w:val="9"/>
  </w:num>
  <w:num w:numId="22">
    <w:abstractNumId w:val="32"/>
  </w:num>
  <w:num w:numId="23">
    <w:abstractNumId w:val="3"/>
  </w:num>
  <w:num w:numId="24">
    <w:abstractNumId w:val="15"/>
  </w:num>
  <w:num w:numId="25">
    <w:abstractNumId w:val="22"/>
  </w:num>
  <w:num w:numId="26">
    <w:abstractNumId w:val="7"/>
  </w:num>
  <w:num w:numId="27">
    <w:abstractNumId w:val="35"/>
  </w:num>
  <w:num w:numId="28">
    <w:abstractNumId w:val="5"/>
  </w:num>
  <w:num w:numId="29">
    <w:abstractNumId w:val="29"/>
  </w:num>
  <w:num w:numId="30">
    <w:abstractNumId w:val="18"/>
  </w:num>
  <w:num w:numId="31">
    <w:abstractNumId w:val="0"/>
  </w:num>
  <w:num w:numId="32">
    <w:abstractNumId w:val="45"/>
  </w:num>
  <w:num w:numId="33">
    <w:abstractNumId w:val="38"/>
  </w:num>
  <w:num w:numId="34">
    <w:abstractNumId w:val="36"/>
  </w:num>
  <w:num w:numId="35">
    <w:abstractNumId w:val="14"/>
  </w:num>
  <w:num w:numId="36">
    <w:abstractNumId w:val="39"/>
  </w:num>
  <w:num w:numId="37">
    <w:abstractNumId w:val="25"/>
  </w:num>
  <w:num w:numId="38">
    <w:abstractNumId w:val="37"/>
  </w:num>
  <w:num w:numId="39">
    <w:abstractNumId w:val="12"/>
  </w:num>
  <w:num w:numId="40">
    <w:abstractNumId w:val="11"/>
  </w:num>
  <w:num w:numId="41">
    <w:abstractNumId w:val="33"/>
  </w:num>
  <w:num w:numId="42">
    <w:abstractNumId w:val="44"/>
  </w:num>
  <w:num w:numId="43">
    <w:abstractNumId w:val="30"/>
  </w:num>
  <w:num w:numId="44">
    <w:abstractNumId w:val="40"/>
  </w:num>
  <w:num w:numId="45">
    <w:abstractNumId w:val="10"/>
  </w:num>
  <w:num w:numId="4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8D7"/>
    <w:rsid w:val="0000140C"/>
    <w:rsid w:val="00002B17"/>
    <w:rsid w:val="00005E31"/>
    <w:rsid w:val="000134AF"/>
    <w:rsid w:val="00013962"/>
    <w:rsid w:val="00014CCC"/>
    <w:rsid w:val="00015364"/>
    <w:rsid w:val="00020F87"/>
    <w:rsid w:val="00021F7F"/>
    <w:rsid w:val="00022554"/>
    <w:rsid w:val="00023E2E"/>
    <w:rsid w:val="000240FD"/>
    <w:rsid w:val="00025A37"/>
    <w:rsid w:val="0003108E"/>
    <w:rsid w:val="00032EA6"/>
    <w:rsid w:val="00032FC2"/>
    <w:rsid w:val="00033F3E"/>
    <w:rsid w:val="00034D61"/>
    <w:rsid w:val="000354E6"/>
    <w:rsid w:val="00037E8E"/>
    <w:rsid w:val="000431E8"/>
    <w:rsid w:val="00050CE4"/>
    <w:rsid w:val="00051C3A"/>
    <w:rsid w:val="00053F83"/>
    <w:rsid w:val="00054367"/>
    <w:rsid w:val="0005599A"/>
    <w:rsid w:val="00060228"/>
    <w:rsid w:val="000603EC"/>
    <w:rsid w:val="00060F75"/>
    <w:rsid w:val="00062056"/>
    <w:rsid w:val="000627AA"/>
    <w:rsid w:val="000645C3"/>
    <w:rsid w:val="00066CDB"/>
    <w:rsid w:val="0007088E"/>
    <w:rsid w:val="00071D98"/>
    <w:rsid w:val="00071FEA"/>
    <w:rsid w:val="0007204F"/>
    <w:rsid w:val="00073BD2"/>
    <w:rsid w:val="00074319"/>
    <w:rsid w:val="000808E4"/>
    <w:rsid w:val="00082A13"/>
    <w:rsid w:val="000842A8"/>
    <w:rsid w:val="0008436F"/>
    <w:rsid w:val="00085431"/>
    <w:rsid w:val="00092ACC"/>
    <w:rsid w:val="00093CA0"/>
    <w:rsid w:val="00096AB8"/>
    <w:rsid w:val="000978B9"/>
    <w:rsid w:val="00097BDB"/>
    <w:rsid w:val="000A0ACD"/>
    <w:rsid w:val="000A0D3A"/>
    <w:rsid w:val="000A2573"/>
    <w:rsid w:val="000A44C1"/>
    <w:rsid w:val="000A57DD"/>
    <w:rsid w:val="000B219B"/>
    <w:rsid w:val="000B2E50"/>
    <w:rsid w:val="000B3FE6"/>
    <w:rsid w:val="000B3FFE"/>
    <w:rsid w:val="000B4426"/>
    <w:rsid w:val="000B47D7"/>
    <w:rsid w:val="000B5E05"/>
    <w:rsid w:val="000B6210"/>
    <w:rsid w:val="000C0AED"/>
    <w:rsid w:val="000C0C7F"/>
    <w:rsid w:val="000C4096"/>
    <w:rsid w:val="000C4753"/>
    <w:rsid w:val="000C4A7C"/>
    <w:rsid w:val="000C6F7A"/>
    <w:rsid w:val="000C6F9B"/>
    <w:rsid w:val="000D3602"/>
    <w:rsid w:val="000D37BF"/>
    <w:rsid w:val="000E091A"/>
    <w:rsid w:val="000E4BA0"/>
    <w:rsid w:val="000E5D6C"/>
    <w:rsid w:val="000E7177"/>
    <w:rsid w:val="000F0A15"/>
    <w:rsid w:val="000F132B"/>
    <w:rsid w:val="000F2689"/>
    <w:rsid w:val="000F56FD"/>
    <w:rsid w:val="00100231"/>
    <w:rsid w:val="0010024D"/>
    <w:rsid w:val="00106792"/>
    <w:rsid w:val="00106820"/>
    <w:rsid w:val="001068AA"/>
    <w:rsid w:val="00107367"/>
    <w:rsid w:val="00107496"/>
    <w:rsid w:val="00113D7B"/>
    <w:rsid w:val="00113F59"/>
    <w:rsid w:val="00114037"/>
    <w:rsid w:val="00114A41"/>
    <w:rsid w:val="00116CE9"/>
    <w:rsid w:val="00120BDE"/>
    <w:rsid w:val="00130B40"/>
    <w:rsid w:val="001327DE"/>
    <w:rsid w:val="00135843"/>
    <w:rsid w:val="001364FF"/>
    <w:rsid w:val="00140DC3"/>
    <w:rsid w:val="00141E12"/>
    <w:rsid w:val="0015187D"/>
    <w:rsid w:val="00156D29"/>
    <w:rsid w:val="00157491"/>
    <w:rsid w:val="001576A8"/>
    <w:rsid w:val="001600DB"/>
    <w:rsid w:val="00161E1F"/>
    <w:rsid w:val="0016206F"/>
    <w:rsid w:val="00164FE5"/>
    <w:rsid w:val="001677DB"/>
    <w:rsid w:val="001704DD"/>
    <w:rsid w:val="00174B89"/>
    <w:rsid w:val="00181E66"/>
    <w:rsid w:val="00183ECF"/>
    <w:rsid w:val="00190A25"/>
    <w:rsid w:val="00190CEB"/>
    <w:rsid w:val="00191B2D"/>
    <w:rsid w:val="00194112"/>
    <w:rsid w:val="00197F4B"/>
    <w:rsid w:val="001A051C"/>
    <w:rsid w:val="001A0EDF"/>
    <w:rsid w:val="001A4257"/>
    <w:rsid w:val="001A4D1C"/>
    <w:rsid w:val="001A79F8"/>
    <w:rsid w:val="001B0F43"/>
    <w:rsid w:val="001B296E"/>
    <w:rsid w:val="001B2AB6"/>
    <w:rsid w:val="001B3539"/>
    <w:rsid w:val="001B51FF"/>
    <w:rsid w:val="001B6281"/>
    <w:rsid w:val="001B74EF"/>
    <w:rsid w:val="001C6EA0"/>
    <w:rsid w:val="001D14FC"/>
    <w:rsid w:val="001D3ACB"/>
    <w:rsid w:val="001E08C1"/>
    <w:rsid w:val="001E73CA"/>
    <w:rsid w:val="001E75C3"/>
    <w:rsid w:val="001E7DD4"/>
    <w:rsid w:val="001F0787"/>
    <w:rsid w:val="001F2312"/>
    <w:rsid w:val="001F24FD"/>
    <w:rsid w:val="001F783E"/>
    <w:rsid w:val="00200ED8"/>
    <w:rsid w:val="002030AC"/>
    <w:rsid w:val="00205D02"/>
    <w:rsid w:val="00205E4A"/>
    <w:rsid w:val="00206695"/>
    <w:rsid w:val="0020790D"/>
    <w:rsid w:val="00211185"/>
    <w:rsid w:val="002118DD"/>
    <w:rsid w:val="0021349E"/>
    <w:rsid w:val="002157D9"/>
    <w:rsid w:val="00217A6D"/>
    <w:rsid w:val="00227243"/>
    <w:rsid w:val="00232876"/>
    <w:rsid w:val="00233E40"/>
    <w:rsid w:val="002344EE"/>
    <w:rsid w:val="00236547"/>
    <w:rsid w:val="00240A83"/>
    <w:rsid w:val="00241EE7"/>
    <w:rsid w:val="00244EBB"/>
    <w:rsid w:val="0024519B"/>
    <w:rsid w:val="00250201"/>
    <w:rsid w:val="00250926"/>
    <w:rsid w:val="002511B4"/>
    <w:rsid w:val="002543E4"/>
    <w:rsid w:val="002549D4"/>
    <w:rsid w:val="002557E5"/>
    <w:rsid w:val="00257401"/>
    <w:rsid w:val="00257722"/>
    <w:rsid w:val="00260181"/>
    <w:rsid w:val="0026303A"/>
    <w:rsid w:val="00265DA7"/>
    <w:rsid w:val="0026717E"/>
    <w:rsid w:val="002748A8"/>
    <w:rsid w:val="00275704"/>
    <w:rsid w:val="00276E7A"/>
    <w:rsid w:val="00277149"/>
    <w:rsid w:val="0027765F"/>
    <w:rsid w:val="00284E66"/>
    <w:rsid w:val="0028601D"/>
    <w:rsid w:val="00296059"/>
    <w:rsid w:val="002A05C3"/>
    <w:rsid w:val="002A078C"/>
    <w:rsid w:val="002A2A27"/>
    <w:rsid w:val="002A5E62"/>
    <w:rsid w:val="002B638C"/>
    <w:rsid w:val="002C43C6"/>
    <w:rsid w:val="002C5922"/>
    <w:rsid w:val="002C7B2B"/>
    <w:rsid w:val="002D27E7"/>
    <w:rsid w:val="002D3C1E"/>
    <w:rsid w:val="002D4629"/>
    <w:rsid w:val="002D56ED"/>
    <w:rsid w:val="002D6480"/>
    <w:rsid w:val="002D6AFB"/>
    <w:rsid w:val="002E019E"/>
    <w:rsid w:val="002E122E"/>
    <w:rsid w:val="002E354F"/>
    <w:rsid w:val="002E3879"/>
    <w:rsid w:val="002E7307"/>
    <w:rsid w:val="002E74D7"/>
    <w:rsid w:val="002F17BE"/>
    <w:rsid w:val="002F21F0"/>
    <w:rsid w:val="00301F2F"/>
    <w:rsid w:val="003028C3"/>
    <w:rsid w:val="00316171"/>
    <w:rsid w:val="00321815"/>
    <w:rsid w:val="003232AA"/>
    <w:rsid w:val="00324083"/>
    <w:rsid w:val="003251C9"/>
    <w:rsid w:val="00327500"/>
    <w:rsid w:val="00332DED"/>
    <w:rsid w:val="003344C9"/>
    <w:rsid w:val="003364F4"/>
    <w:rsid w:val="00336515"/>
    <w:rsid w:val="00336FF5"/>
    <w:rsid w:val="0033704C"/>
    <w:rsid w:val="00340046"/>
    <w:rsid w:val="00340249"/>
    <w:rsid w:val="003405BA"/>
    <w:rsid w:val="00341EED"/>
    <w:rsid w:val="00342694"/>
    <w:rsid w:val="00342E8B"/>
    <w:rsid w:val="003542C1"/>
    <w:rsid w:val="003542DF"/>
    <w:rsid w:val="0035522A"/>
    <w:rsid w:val="003568AA"/>
    <w:rsid w:val="00357A89"/>
    <w:rsid w:val="00363721"/>
    <w:rsid w:val="00372A66"/>
    <w:rsid w:val="003762AE"/>
    <w:rsid w:val="00380277"/>
    <w:rsid w:val="003829F8"/>
    <w:rsid w:val="00382B24"/>
    <w:rsid w:val="00387A86"/>
    <w:rsid w:val="003931F3"/>
    <w:rsid w:val="0039457E"/>
    <w:rsid w:val="00394D24"/>
    <w:rsid w:val="00396DA1"/>
    <w:rsid w:val="003974ED"/>
    <w:rsid w:val="003A5AE7"/>
    <w:rsid w:val="003B049B"/>
    <w:rsid w:val="003B2774"/>
    <w:rsid w:val="003B3DB6"/>
    <w:rsid w:val="003B456B"/>
    <w:rsid w:val="003B62B9"/>
    <w:rsid w:val="003B65BA"/>
    <w:rsid w:val="003B6777"/>
    <w:rsid w:val="003B75B9"/>
    <w:rsid w:val="003C34E2"/>
    <w:rsid w:val="003C44AD"/>
    <w:rsid w:val="003D1FC9"/>
    <w:rsid w:val="003D4E0E"/>
    <w:rsid w:val="003E42B2"/>
    <w:rsid w:val="003E5086"/>
    <w:rsid w:val="003F0207"/>
    <w:rsid w:val="003F7E2D"/>
    <w:rsid w:val="00401B60"/>
    <w:rsid w:val="0041059F"/>
    <w:rsid w:val="00410D71"/>
    <w:rsid w:val="00414A25"/>
    <w:rsid w:val="004220D0"/>
    <w:rsid w:val="00422313"/>
    <w:rsid w:val="00425D85"/>
    <w:rsid w:val="00426F4A"/>
    <w:rsid w:val="0042791C"/>
    <w:rsid w:val="0043083C"/>
    <w:rsid w:val="00432CBC"/>
    <w:rsid w:val="00437366"/>
    <w:rsid w:val="00437B6E"/>
    <w:rsid w:val="004431EF"/>
    <w:rsid w:val="0044367D"/>
    <w:rsid w:val="0045192F"/>
    <w:rsid w:val="00453662"/>
    <w:rsid w:val="004539CD"/>
    <w:rsid w:val="0045741F"/>
    <w:rsid w:val="00457952"/>
    <w:rsid w:val="00462332"/>
    <w:rsid w:val="00463245"/>
    <w:rsid w:val="00464F80"/>
    <w:rsid w:val="00470D1A"/>
    <w:rsid w:val="00471B48"/>
    <w:rsid w:val="004722C7"/>
    <w:rsid w:val="00473D0C"/>
    <w:rsid w:val="00474254"/>
    <w:rsid w:val="004762A3"/>
    <w:rsid w:val="004772AA"/>
    <w:rsid w:val="004778F5"/>
    <w:rsid w:val="0048085C"/>
    <w:rsid w:val="00481679"/>
    <w:rsid w:val="0048395F"/>
    <w:rsid w:val="00486301"/>
    <w:rsid w:val="00496238"/>
    <w:rsid w:val="00497429"/>
    <w:rsid w:val="004A18B2"/>
    <w:rsid w:val="004A4542"/>
    <w:rsid w:val="004A7D15"/>
    <w:rsid w:val="004B3CB0"/>
    <w:rsid w:val="004C00DF"/>
    <w:rsid w:val="004C1DA9"/>
    <w:rsid w:val="004C35CD"/>
    <w:rsid w:val="004C3DBD"/>
    <w:rsid w:val="004C6C9F"/>
    <w:rsid w:val="004D2F41"/>
    <w:rsid w:val="004D2FD7"/>
    <w:rsid w:val="004D568B"/>
    <w:rsid w:val="004D63F4"/>
    <w:rsid w:val="004E0652"/>
    <w:rsid w:val="004E3B63"/>
    <w:rsid w:val="004E500D"/>
    <w:rsid w:val="004F02E4"/>
    <w:rsid w:val="004F038F"/>
    <w:rsid w:val="0050118F"/>
    <w:rsid w:val="005017F8"/>
    <w:rsid w:val="0050185C"/>
    <w:rsid w:val="005024C0"/>
    <w:rsid w:val="00502E31"/>
    <w:rsid w:val="00507468"/>
    <w:rsid w:val="00511155"/>
    <w:rsid w:val="00511FE4"/>
    <w:rsid w:val="00512CA1"/>
    <w:rsid w:val="00513EFE"/>
    <w:rsid w:val="00516AC6"/>
    <w:rsid w:val="00522071"/>
    <w:rsid w:val="00531439"/>
    <w:rsid w:val="00531F39"/>
    <w:rsid w:val="005325B0"/>
    <w:rsid w:val="00534424"/>
    <w:rsid w:val="00534DAD"/>
    <w:rsid w:val="0054218F"/>
    <w:rsid w:val="00547D99"/>
    <w:rsid w:val="00550983"/>
    <w:rsid w:val="00550B3A"/>
    <w:rsid w:val="00551270"/>
    <w:rsid w:val="00552B81"/>
    <w:rsid w:val="00553322"/>
    <w:rsid w:val="005533A3"/>
    <w:rsid w:val="005537B0"/>
    <w:rsid w:val="005542F1"/>
    <w:rsid w:val="00555509"/>
    <w:rsid w:val="0055648E"/>
    <w:rsid w:val="005579CD"/>
    <w:rsid w:val="005604EE"/>
    <w:rsid w:val="00561222"/>
    <w:rsid w:val="005628D9"/>
    <w:rsid w:val="00563409"/>
    <w:rsid w:val="005656B3"/>
    <w:rsid w:val="00565AB5"/>
    <w:rsid w:val="005675F8"/>
    <w:rsid w:val="00571CCB"/>
    <w:rsid w:val="00572EF8"/>
    <w:rsid w:val="00574555"/>
    <w:rsid w:val="00577D20"/>
    <w:rsid w:val="00580F2C"/>
    <w:rsid w:val="005870CD"/>
    <w:rsid w:val="00587103"/>
    <w:rsid w:val="00587DEA"/>
    <w:rsid w:val="0059014B"/>
    <w:rsid w:val="0059161E"/>
    <w:rsid w:val="00591FAE"/>
    <w:rsid w:val="00593812"/>
    <w:rsid w:val="005944EA"/>
    <w:rsid w:val="0059694B"/>
    <w:rsid w:val="00597BBB"/>
    <w:rsid w:val="005A06C6"/>
    <w:rsid w:val="005A2256"/>
    <w:rsid w:val="005A2D5F"/>
    <w:rsid w:val="005A2EBC"/>
    <w:rsid w:val="005A3628"/>
    <w:rsid w:val="005B2029"/>
    <w:rsid w:val="005B68AA"/>
    <w:rsid w:val="005C1EBE"/>
    <w:rsid w:val="005C23FF"/>
    <w:rsid w:val="005C26B8"/>
    <w:rsid w:val="005C47EA"/>
    <w:rsid w:val="005D1179"/>
    <w:rsid w:val="005D11C3"/>
    <w:rsid w:val="005D22F2"/>
    <w:rsid w:val="005D3EED"/>
    <w:rsid w:val="005D630D"/>
    <w:rsid w:val="005D756A"/>
    <w:rsid w:val="005E378A"/>
    <w:rsid w:val="005E3EED"/>
    <w:rsid w:val="005F0534"/>
    <w:rsid w:val="005F1742"/>
    <w:rsid w:val="005F3007"/>
    <w:rsid w:val="005F5AC0"/>
    <w:rsid w:val="0060079E"/>
    <w:rsid w:val="006039ED"/>
    <w:rsid w:val="00606F7F"/>
    <w:rsid w:val="00607D43"/>
    <w:rsid w:val="006151D6"/>
    <w:rsid w:val="006177BA"/>
    <w:rsid w:val="006178B3"/>
    <w:rsid w:val="00622F07"/>
    <w:rsid w:val="00623921"/>
    <w:rsid w:val="00623E70"/>
    <w:rsid w:val="00626511"/>
    <w:rsid w:val="00630BFD"/>
    <w:rsid w:val="006331BD"/>
    <w:rsid w:val="006334BF"/>
    <w:rsid w:val="006358CD"/>
    <w:rsid w:val="00636DCB"/>
    <w:rsid w:val="00636DD3"/>
    <w:rsid w:val="00637253"/>
    <w:rsid w:val="00637B81"/>
    <w:rsid w:val="00637CA8"/>
    <w:rsid w:val="006438B8"/>
    <w:rsid w:val="006438F7"/>
    <w:rsid w:val="0064643C"/>
    <w:rsid w:val="00646EAC"/>
    <w:rsid w:val="00647610"/>
    <w:rsid w:val="00653D75"/>
    <w:rsid w:val="00654BC8"/>
    <w:rsid w:val="0065667D"/>
    <w:rsid w:val="006575B9"/>
    <w:rsid w:val="00662762"/>
    <w:rsid w:val="006644AC"/>
    <w:rsid w:val="006715B7"/>
    <w:rsid w:val="00672585"/>
    <w:rsid w:val="00673D0D"/>
    <w:rsid w:val="006777F0"/>
    <w:rsid w:val="0068023B"/>
    <w:rsid w:val="00685731"/>
    <w:rsid w:val="00685DCE"/>
    <w:rsid w:val="00685E3B"/>
    <w:rsid w:val="00686D2A"/>
    <w:rsid w:val="00686F23"/>
    <w:rsid w:val="00693818"/>
    <w:rsid w:val="006958A0"/>
    <w:rsid w:val="006A236B"/>
    <w:rsid w:val="006A236F"/>
    <w:rsid w:val="006A4457"/>
    <w:rsid w:val="006A681E"/>
    <w:rsid w:val="006A71BB"/>
    <w:rsid w:val="006B4DFD"/>
    <w:rsid w:val="006B53F5"/>
    <w:rsid w:val="006B67AF"/>
    <w:rsid w:val="006B79CB"/>
    <w:rsid w:val="006C08D4"/>
    <w:rsid w:val="006C2FA2"/>
    <w:rsid w:val="006C6D7B"/>
    <w:rsid w:val="006C74BB"/>
    <w:rsid w:val="006C7F17"/>
    <w:rsid w:val="006D054C"/>
    <w:rsid w:val="006D1462"/>
    <w:rsid w:val="006D18E3"/>
    <w:rsid w:val="006D3341"/>
    <w:rsid w:val="006D6AA5"/>
    <w:rsid w:val="006D7A24"/>
    <w:rsid w:val="006E05EC"/>
    <w:rsid w:val="006E28C9"/>
    <w:rsid w:val="006E5CCF"/>
    <w:rsid w:val="006F56D1"/>
    <w:rsid w:val="006F591B"/>
    <w:rsid w:val="00700452"/>
    <w:rsid w:val="007011DC"/>
    <w:rsid w:val="007013CB"/>
    <w:rsid w:val="00702080"/>
    <w:rsid w:val="007056B4"/>
    <w:rsid w:val="007065B5"/>
    <w:rsid w:val="007076CF"/>
    <w:rsid w:val="00711C4D"/>
    <w:rsid w:val="007139A5"/>
    <w:rsid w:val="007175ED"/>
    <w:rsid w:val="007222D1"/>
    <w:rsid w:val="007229A6"/>
    <w:rsid w:val="00725E68"/>
    <w:rsid w:val="007266A2"/>
    <w:rsid w:val="00726942"/>
    <w:rsid w:val="00732967"/>
    <w:rsid w:val="00734639"/>
    <w:rsid w:val="0073590C"/>
    <w:rsid w:val="00735EE9"/>
    <w:rsid w:val="00741DD9"/>
    <w:rsid w:val="00745A5A"/>
    <w:rsid w:val="00750F11"/>
    <w:rsid w:val="0075387C"/>
    <w:rsid w:val="007553FF"/>
    <w:rsid w:val="007600FA"/>
    <w:rsid w:val="00760F63"/>
    <w:rsid w:val="00763341"/>
    <w:rsid w:val="0076571E"/>
    <w:rsid w:val="00766384"/>
    <w:rsid w:val="007672E0"/>
    <w:rsid w:val="00770D40"/>
    <w:rsid w:val="007777D7"/>
    <w:rsid w:val="00784F8B"/>
    <w:rsid w:val="007869C7"/>
    <w:rsid w:val="00787660"/>
    <w:rsid w:val="00787981"/>
    <w:rsid w:val="00795B4E"/>
    <w:rsid w:val="00796D5E"/>
    <w:rsid w:val="007A0215"/>
    <w:rsid w:val="007A1288"/>
    <w:rsid w:val="007A171A"/>
    <w:rsid w:val="007A1E4F"/>
    <w:rsid w:val="007A240D"/>
    <w:rsid w:val="007A2B3F"/>
    <w:rsid w:val="007A3CEB"/>
    <w:rsid w:val="007A584F"/>
    <w:rsid w:val="007A5EC6"/>
    <w:rsid w:val="007A7920"/>
    <w:rsid w:val="007A7AE4"/>
    <w:rsid w:val="007A7BAA"/>
    <w:rsid w:val="007A7BE3"/>
    <w:rsid w:val="007B1B15"/>
    <w:rsid w:val="007B1D42"/>
    <w:rsid w:val="007B1F25"/>
    <w:rsid w:val="007B2EBC"/>
    <w:rsid w:val="007B33FC"/>
    <w:rsid w:val="007C03B2"/>
    <w:rsid w:val="007C142B"/>
    <w:rsid w:val="007C284D"/>
    <w:rsid w:val="007C4E7A"/>
    <w:rsid w:val="007D119C"/>
    <w:rsid w:val="007D2AAE"/>
    <w:rsid w:val="007D3E02"/>
    <w:rsid w:val="007D5560"/>
    <w:rsid w:val="007D5610"/>
    <w:rsid w:val="007D5D49"/>
    <w:rsid w:val="007D6B74"/>
    <w:rsid w:val="007E02C1"/>
    <w:rsid w:val="007E06D6"/>
    <w:rsid w:val="007E26F1"/>
    <w:rsid w:val="007E48D7"/>
    <w:rsid w:val="007E5A36"/>
    <w:rsid w:val="007E7CEF"/>
    <w:rsid w:val="007F02BC"/>
    <w:rsid w:val="007F07B2"/>
    <w:rsid w:val="007F4FCF"/>
    <w:rsid w:val="007F6F45"/>
    <w:rsid w:val="007F790B"/>
    <w:rsid w:val="00800BB7"/>
    <w:rsid w:val="00802E57"/>
    <w:rsid w:val="00803DE2"/>
    <w:rsid w:val="00806030"/>
    <w:rsid w:val="00807BA9"/>
    <w:rsid w:val="00807BB4"/>
    <w:rsid w:val="00812790"/>
    <w:rsid w:val="008153D9"/>
    <w:rsid w:val="00825059"/>
    <w:rsid w:val="008260D0"/>
    <w:rsid w:val="008276E6"/>
    <w:rsid w:val="00827B9F"/>
    <w:rsid w:val="008304DA"/>
    <w:rsid w:val="008327B7"/>
    <w:rsid w:val="0083362F"/>
    <w:rsid w:val="00845B55"/>
    <w:rsid w:val="008470FA"/>
    <w:rsid w:val="0085087F"/>
    <w:rsid w:val="00853626"/>
    <w:rsid w:val="00853EDA"/>
    <w:rsid w:val="0085790C"/>
    <w:rsid w:val="00857B51"/>
    <w:rsid w:val="00860B30"/>
    <w:rsid w:val="00862E08"/>
    <w:rsid w:val="0086452E"/>
    <w:rsid w:val="00864C41"/>
    <w:rsid w:val="00866387"/>
    <w:rsid w:val="00871CD5"/>
    <w:rsid w:val="00872F8D"/>
    <w:rsid w:val="0087570D"/>
    <w:rsid w:val="00881913"/>
    <w:rsid w:val="008821AF"/>
    <w:rsid w:val="00882219"/>
    <w:rsid w:val="00883585"/>
    <w:rsid w:val="00884900"/>
    <w:rsid w:val="00885569"/>
    <w:rsid w:val="00894C3D"/>
    <w:rsid w:val="008951E9"/>
    <w:rsid w:val="008A1D92"/>
    <w:rsid w:val="008A1EB4"/>
    <w:rsid w:val="008A35F2"/>
    <w:rsid w:val="008A3914"/>
    <w:rsid w:val="008A5B31"/>
    <w:rsid w:val="008B26D0"/>
    <w:rsid w:val="008B2B64"/>
    <w:rsid w:val="008B2EBB"/>
    <w:rsid w:val="008B5829"/>
    <w:rsid w:val="008B5AA0"/>
    <w:rsid w:val="008D1447"/>
    <w:rsid w:val="008D2528"/>
    <w:rsid w:val="008D3D92"/>
    <w:rsid w:val="008D583F"/>
    <w:rsid w:val="008D5BCB"/>
    <w:rsid w:val="008D65E7"/>
    <w:rsid w:val="008E00D7"/>
    <w:rsid w:val="008E0885"/>
    <w:rsid w:val="008E0CE8"/>
    <w:rsid w:val="008E355B"/>
    <w:rsid w:val="008E72AA"/>
    <w:rsid w:val="008F0140"/>
    <w:rsid w:val="008F0B7A"/>
    <w:rsid w:val="008F25E4"/>
    <w:rsid w:val="008F30CB"/>
    <w:rsid w:val="008F57B0"/>
    <w:rsid w:val="008F6CB7"/>
    <w:rsid w:val="0090571E"/>
    <w:rsid w:val="00910028"/>
    <w:rsid w:val="00912503"/>
    <w:rsid w:val="0091324A"/>
    <w:rsid w:val="009206FF"/>
    <w:rsid w:val="00921AD3"/>
    <w:rsid w:val="00922CD7"/>
    <w:rsid w:val="00927B0A"/>
    <w:rsid w:val="009311E7"/>
    <w:rsid w:val="00932A04"/>
    <w:rsid w:val="00943A01"/>
    <w:rsid w:val="009500BE"/>
    <w:rsid w:val="009504E3"/>
    <w:rsid w:val="00954168"/>
    <w:rsid w:val="0095482A"/>
    <w:rsid w:val="00956482"/>
    <w:rsid w:val="0095753D"/>
    <w:rsid w:val="0095789C"/>
    <w:rsid w:val="00957FAC"/>
    <w:rsid w:val="00962309"/>
    <w:rsid w:val="009629B4"/>
    <w:rsid w:val="009642AC"/>
    <w:rsid w:val="00965CC5"/>
    <w:rsid w:val="009675FD"/>
    <w:rsid w:val="009678DE"/>
    <w:rsid w:val="009701B1"/>
    <w:rsid w:val="00970407"/>
    <w:rsid w:val="009721D9"/>
    <w:rsid w:val="00973E06"/>
    <w:rsid w:val="00976FCD"/>
    <w:rsid w:val="00977068"/>
    <w:rsid w:val="00977412"/>
    <w:rsid w:val="00977B68"/>
    <w:rsid w:val="00983E03"/>
    <w:rsid w:val="00985794"/>
    <w:rsid w:val="0098615F"/>
    <w:rsid w:val="00986560"/>
    <w:rsid w:val="00990676"/>
    <w:rsid w:val="009929B9"/>
    <w:rsid w:val="0099539C"/>
    <w:rsid w:val="00995923"/>
    <w:rsid w:val="00997067"/>
    <w:rsid w:val="009A39D2"/>
    <w:rsid w:val="009A560D"/>
    <w:rsid w:val="009A633C"/>
    <w:rsid w:val="009A6F2E"/>
    <w:rsid w:val="009A73D5"/>
    <w:rsid w:val="009B16DC"/>
    <w:rsid w:val="009B4BBA"/>
    <w:rsid w:val="009B538D"/>
    <w:rsid w:val="009B5403"/>
    <w:rsid w:val="009B5F0B"/>
    <w:rsid w:val="009B6D8F"/>
    <w:rsid w:val="009C18F3"/>
    <w:rsid w:val="009C2958"/>
    <w:rsid w:val="009C4DD2"/>
    <w:rsid w:val="009C7275"/>
    <w:rsid w:val="009C7339"/>
    <w:rsid w:val="009D2BEE"/>
    <w:rsid w:val="009D45A6"/>
    <w:rsid w:val="009D7D17"/>
    <w:rsid w:val="009E0B57"/>
    <w:rsid w:val="009E1AF8"/>
    <w:rsid w:val="009E2861"/>
    <w:rsid w:val="009E50F0"/>
    <w:rsid w:val="009E71DD"/>
    <w:rsid w:val="009F09EA"/>
    <w:rsid w:val="009F16BD"/>
    <w:rsid w:val="009F1BFE"/>
    <w:rsid w:val="009F1D5E"/>
    <w:rsid w:val="009F3504"/>
    <w:rsid w:val="009F3B1E"/>
    <w:rsid w:val="009F4103"/>
    <w:rsid w:val="009F5858"/>
    <w:rsid w:val="009F5F2F"/>
    <w:rsid w:val="00A05544"/>
    <w:rsid w:val="00A05A14"/>
    <w:rsid w:val="00A12BAA"/>
    <w:rsid w:val="00A149B0"/>
    <w:rsid w:val="00A14AD2"/>
    <w:rsid w:val="00A1553A"/>
    <w:rsid w:val="00A168C0"/>
    <w:rsid w:val="00A173F6"/>
    <w:rsid w:val="00A20B5A"/>
    <w:rsid w:val="00A20E00"/>
    <w:rsid w:val="00A23D5F"/>
    <w:rsid w:val="00A24931"/>
    <w:rsid w:val="00A24E50"/>
    <w:rsid w:val="00A263D2"/>
    <w:rsid w:val="00A34058"/>
    <w:rsid w:val="00A344FD"/>
    <w:rsid w:val="00A35913"/>
    <w:rsid w:val="00A36126"/>
    <w:rsid w:val="00A42675"/>
    <w:rsid w:val="00A56DA0"/>
    <w:rsid w:val="00A606D0"/>
    <w:rsid w:val="00A63DEE"/>
    <w:rsid w:val="00A70442"/>
    <w:rsid w:val="00A70F5A"/>
    <w:rsid w:val="00A726A8"/>
    <w:rsid w:val="00A74D60"/>
    <w:rsid w:val="00A74D6B"/>
    <w:rsid w:val="00A75D54"/>
    <w:rsid w:val="00A7689A"/>
    <w:rsid w:val="00A76E55"/>
    <w:rsid w:val="00A808E6"/>
    <w:rsid w:val="00A81025"/>
    <w:rsid w:val="00A81216"/>
    <w:rsid w:val="00A836D9"/>
    <w:rsid w:val="00A845C5"/>
    <w:rsid w:val="00A9295D"/>
    <w:rsid w:val="00A93B64"/>
    <w:rsid w:val="00A951C1"/>
    <w:rsid w:val="00A954E1"/>
    <w:rsid w:val="00A96708"/>
    <w:rsid w:val="00A968A2"/>
    <w:rsid w:val="00AA5904"/>
    <w:rsid w:val="00AA5A35"/>
    <w:rsid w:val="00AA779C"/>
    <w:rsid w:val="00AB207A"/>
    <w:rsid w:val="00AB217B"/>
    <w:rsid w:val="00AC0498"/>
    <w:rsid w:val="00AC0B2C"/>
    <w:rsid w:val="00AC1A7A"/>
    <w:rsid w:val="00AC5255"/>
    <w:rsid w:val="00AC5806"/>
    <w:rsid w:val="00AD1557"/>
    <w:rsid w:val="00AD2401"/>
    <w:rsid w:val="00AD5D79"/>
    <w:rsid w:val="00AD60F3"/>
    <w:rsid w:val="00AD654E"/>
    <w:rsid w:val="00AD6E7D"/>
    <w:rsid w:val="00AE028D"/>
    <w:rsid w:val="00AE10F1"/>
    <w:rsid w:val="00AE56EC"/>
    <w:rsid w:val="00AE73C0"/>
    <w:rsid w:val="00AF0757"/>
    <w:rsid w:val="00AF247D"/>
    <w:rsid w:val="00AF53EA"/>
    <w:rsid w:val="00B00731"/>
    <w:rsid w:val="00B013EF"/>
    <w:rsid w:val="00B03541"/>
    <w:rsid w:val="00B06CA7"/>
    <w:rsid w:val="00B11675"/>
    <w:rsid w:val="00B14AB5"/>
    <w:rsid w:val="00B20468"/>
    <w:rsid w:val="00B20C64"/>
    <w:rsid w:val="00B27A35"/>
    <w:rsid w:val="00B3012A"/>
    <w:rsid w:val="00B30884"/>
    <w:rsid w:val="00B350C6"/>
    <w:rsid w:val="00B3622C"/>
    <w:rsid w:val="00B41650"/>
    <w:rsid w:val="00B42C08"/>
    <w:rsid w:val="00B42F31"/>
    <w:rsid w:val="00B44BCA"/>
    <w:rsid w:val="00B50DA3"/>
    <w:rsid w:val="00B51E09"/>
    <w:rsid w:val="00B53BB6"/>
    <w:rsid w:val="00B56190"/>
    <w:rsid w:val="00B606D9"/>
    <w:rsid w:val="00B66F82"/>
    <w:rsid w:val="00B67E48"/>
    <w:rsid w:val="00B74AF2"/>
    <w:rsid w:val="00B77DCB"/>
    <w:rsid w:val="00B81469"/>
    <w:rsid w:val="00B817D3"/>
    <w:rsid w:val="00B84266"/>
    <w:rsid w:val="00B963BA"/>
    <w:rsid w:val="00B96FB1"/>
    <w:rsid w:val="00B97804"/>
    <w:rsid w:val="00BA4BD2"/>
    <w:rsid w:val="00BA55B2"/>
    <w:rsid w:val="00BA5AFA"/>
    <w:rsid w:val="00BA781D"/>
    <w:rsid w:val="00BB034C"/>
    <w:rsid w:val="00BB31F6"/>
    <w:rsid w:val="00BB6EC4"/>
    <w:rsid w:val="00BC0502"/>
    <w:rsid w:val="00BC1621"/>
    <w:rsid w:val="00BC4EF1"/>
    <w:rsid w:val="00BC523C"/>
    <w:rsid w:val="00BC5879"/>
    <w:rsid w:val="00BC5A90"/>
    <w:rsid w:val="00BC64B6"/>
    <w:rsid w:val="00BC7278"/>
    <w:rsid w:val="00BD0A09"/>
    <w:rsid w:val="00BD214E"/>
    <w:rsid w:val="00BD7CAB"/>
    <w:rsid w:val="00BE03D7"/>
    <w:rsid w:val="00BE0A27"/>
    <w:rsid w:val="00BE0C69"/>
    <w:rsid w:val="00BE23E8"/>
    <w:rsid w:val="00BE2D3B"/>
    <w:rsid w:val="00BE439A"/>
    <w:rsid w:val="00BF103E"/>
    <w:rsid w:val="00BF32D9"/>
    <w:rsid w:val="00BF4A55"/>
    <w:rsid w:val="00BF50E2"/>
    <w:rsid w:val="00BF6974"/>
    <w:rsid w:val="00C01069"/>
    <w:rsid w:val="00C03E8A"/>
    <w:rsid w:val="00C04264"/>
    <w:rsid w:val="00C048E9"/>
    <w:rsid w:val="00C05FD6"/>
    <w:rsid w:val="00C113CB"/>
    <w:rsid w:val="00C1146D"/>
    <w:rsid w:val="00C1213D"/>
    <w:rsid w:val="00C168EF"/>
    <w:rsid w:val="00C178C8"/>
    <w:rsid w:val="00C22E8F"/>
    <w:rsid w:val="00C23D3D"/>
    <w:rsid w:val="00C25AF1"/>
    <w:rsid w:val="00C26D6E"/>
    <w:rsid w:val="00C30CF7"/>
    <w:rsid w:val="00C32564"/>
    <w:rsid w:val="00C35DAE"/>
    <w:rsid w:val="00C36D8D"/>
    <w:rsid w:val="00C36EF1"/>
    <w:rsid w:val="00C431EC"/>
    <w:rsid w:val="00C4523A"/>
    <w:rsid w:val="00C4566D"/>
    <w:rsid w:val="00C52E5D"/>
    <w:rsid w:val="00C53860"/>
    <w:rsid w:val="00C5479F"/>
    <w:rsid w:val="00C5490C"/>
    <w:rsid w:val="00C55C9B"/>
    <w:rsid w:val="00C55F1B"/>
    <w:rsid w:val="00C612D5"/>
    <w:rsid w:val="00C63CF0"/>
    <w:rsid w:val="00C644F9"/>
    <w:rsid w:val="00C704A4"/>
    <w:rsid w:val="00C71090"/>
    <w:rsid w:val="00C72044"/>
    <w:rsid w:val="00C74954"/>
    <w:rsid w:val="00C760C1"/>
    <w:rsid w:val="00C770FA"/>
    <w:rsid w:val="00C871A3"/>
    <w:rsid w:val="00C8765B"/>
    <w:rsid w:val="00C906CD"/>
    <w:rsid w:val="00C90F3E"/>
    <w:rsid w:val="00C91B07"/>
    <w:rsid w:val="00C97EBC"/>
    <w:rsid w:val="00CA1B68"/>
    <w:rsid w:val="00CA615F"/>
    <w:rsid w:val="00CA61F0"/>
    <w:rsid w:val="00CA7A09"/>
    <w:rsid w:val="00CB05B7"/>
    <w:rsid w:val="00CB4017"/>
    <w:rsid w:val="00CC1197"/>
    <w:rsid w:val="00CC2C8D"/>
    <w:rsid w:val="00CC3625"/>
    <w:rsid w:val="00CC470E"/>
    <w:rsid w:val="00CC55B3"/>
    <w:rsid w:val="00CD38CF"/>
    <w:rsid w:val="00CD6037"/>
    <w:rsid w:val="00CE0DDB"/>
    <w:rsid w:val="00CF0B63"/>
    <w:rsid w:val="00CF2D94"/>
    <w:rsid w:val="00CF501A"/>
    <w:rsid w:val="00CF5504"/>
    <w:rsid w:val="00D01FF3"/>
    <w:rsid w:val="00D06DDD"/>
    <w:rsid w:val="00D10BD2"/>
    <w:rsid w:val="00D111C5"/>
    <w:rsid w:val="00D124AC"/>
    <w:rsid w:val="00D15CAF"/>
    <w:rsid w:val="00D2217C"/>
    <w:rsid w:val="00D27986"/>
    <w:rsid w:val="00D30794"/>
    <w:rsid w:val="00D40F9A"/>
    <w:rsid w:val="00D41776"/>
    <w:rsid w:val="00D42822"/>
    <w:rsid w:val="00D42F0D"/>
    <w:rsid w:val="00D43FE7"/>
    <w:rsid w:val="00D549EF"/>
    <w:rsid w:val="00D55866"/>
    <w:rsid w:val="00D56930"/>
    <w:rsid w:val="00D61E3D"/>
    <w:rsid w:val="00D628E1"/>
    <w:rsid w:val="00D630CD"/>
    <w:rsid w:val="00D63F64"/>
    <w:rsid w:val="00D668DA"/>
    <w:rsid w:val="00D67353"/>
    <w:rsid w:val="00D73239"/>
    <w:rsid w:val="00D73D76"/>
    <w:rsid w:val="00D7480C"/>
    <w:rsid w:val="00D74C93"/>
    <w:rsid w:val="00D75F0E"/>
    <w:rsid w:val="00D831FA"/>
    <w:rsid w:val="00D835B2"/>
    <w:rsid w:val="00D83E09"/>
    <w:rsid w:val="00D85AA3"/>
    <w:rsid w:val="00D86172"/>
    <w:rsid w:val="00D87E7E"/>
    <w:rsid w:val="00D90F0E"/>
    <w:rsid w:val="00D9131E"/>
    <w:rsid w:val="00D91479"/>
    <w:rsid w:val="00D946AF"/>
    <w:rsid w:val="00D95280"/>
    <w:rsid w:val="00D968DF"/>
    <w:rsid w:val="00D97AD7"/>
    <w:rsid w:val="00DA0F72"/>
    <w:rsid w:val="00DA18D1"/>
    <w:rsid w:val="00DA3E24"/>
    <w:rsid w:val="00DA4721"/>
    <w:rsid w:val="00DB037D"/>
    <w:rsid w:val="00DB17A5"/>
    <w:rsid w:val="00DB2DEE"/>
    <w:rsid w:val="00DB3D36"/>
    <w:rsid w:val="00DB3ED6"/>
    <w:rsid w:val="00DB603E"/>
    <w:rsid w:val="00DB7C25"/>
    <w:rsid w:val="00DC09F6"/>
    <w:rsid w:val="00DC17DD"/>
    <w:rsid w:val="00DC3FD1"/>
    <w:rsid w:val="00DC4D97"/>
    <w:rsid w:val="00DC5FB4"/>
    <w:rsid w:val="00DC60F2"/>
    <w:rsid w:val="00DC735E"/>
    <w:rsid w:val="00DD290F"/>
    <w:rsid w:val="00DD2C45"/>
    <w:rsid w:val="00DE25B2"/>
    <w:rsid w:val="00DE3C63"/>
    <w:rsid w:val="00DE4104"/>
    <w:rsid w:val="00DF0BA6"/>
    <w:rsid w:val="00DF2978"/>
    <w:rsid w:val="00E000F5"/>
    <w:rsid w:val="00E03FD5"/>
    <w:rsid w:val="00E052DE"/>
    <w:rsid w:val="00E0737D"/>
    <w:rsid w:val="00E074A7"/>
    <w:rsid w:val="00E12120"/>
    <w:rsid w:val="00E124EC"/>
    <w:rsid w:val="00E12D27"/>
    <w:rsid w:val="00E12E05"/>
    <w:rsid w:val="00E14E01"/>
    <w:rsid w:val="00E16037"/>
    <w:rsid w:val="00E16AFF"/>
    <w:rsid w:val="00E20C81"/>
    <w:rsid w:val="00E20CEB"/>
    <w:rsid w:val="00E252EB"/>
    <w:rsid w:val="00E256B7"/>
    <w:rsid w:val="00E27C4E"/>
    <w:rsid w:val="00E27EBB"/>
    <w:rsid w:val="00E33217"/>
    <w:rsid w:val="00E55042"/>
    <w:rsid w:val="00E56271"/>
    <w:rsid w:val="00E6317C"/>
    <w:rsid w:val="00E650DF"/>
    <w:rsid w:val="00E66F43"/>
    <w:rsid w:val="00E7116E"/>
    <w:rsid w:val="00E74DFD"/>
    <w:rsid w:val="00E756FE"/>
    <w:rsid w:val="00E75A24"/>
    <w:rsid w:val="00E76C75"/>
    <w:rsid w:val="00E81CF4"/>
    <w:rsid w:val="00E8343F"/>
    <w:rsid w:val="00E865A4"/>
    <w:rsid w:val="00E90369"/>
    <w:rsid w:val="00E91214"/>
    <w:rsid w:val="00E930AA"/>
    <w:rsid w:val="00E9400A"/>
    <w:rsid w:val="00E940EB"/>
    <w:rsid w:val="00E96EE0"/>
    <w:rsid w:val="00EA209F"/>
    <w:rsid w:val="00EA4193"/>
    <w:rsid w:val="00EA453F"/>
    <w:rsid w:val="00EA5FD0"/>
    <w:rsid w:val="00EB0CF7"/>
    <w:rsid w:val="00EB2025"/>
    <w:rsid w:val="00EB3181"/>
    <w:rsid w:val="00EB3C11"/>
    <w:rsid w:val="00EB3C32"/>
    <w:rsid w:val="00EB41D7"/>
    <w:rsid w:val="00EB41E1"/>
    <w:rsid w:val="00EB4EEC"/>
    <w:rsid w:val="00EB58A1"/>
    <w:rsid w:val="00EC0A83"/>
    <w:rsid w:val="00EC44B2"/>
    <w:rsid w:val="00EC6097"/>
    <w:rsid w:val="00EC797C"/>
    <w:rsid w:val="00ED0B43"/>
    <w:rsid w:val="00ED0E4F"/>
    <w:rsid w:val="00ED5A1B"/>
    <w:rsid w:val="00EE1882"/>
    <w:rsid w:val="00EE478A"/>
    <w:rsid w:val="00EF627A"/>
    <w:rsid w:val="00F0356A"/>
    <w:rsid w:val="00F06A06"/>
    <w:rsid w:val="00F0719D"/>
    <w:rsid w:val="00F07E77"/>
    <w:rsid w:val="00F11D25"/>
    <w:rsid w:val="00F12595"/>
    <w:rsid w:val="00F1688B"/>
    <w:rsid w:val="00F241F6"/>
    <w:rsid w:val="00F3134C"/>
    <w:rsid w:val="00F31C18"/>
    <w:rsid w:val="00F3766D"/>
    <w:rsid w:val="00F4243C"/>
    <w:rsid w:val="00F4327F"/>
    <w:rsid w:val="00F45357"/>
    <w:rsid w:val="00F477A7"/>
    <w:rsid w:val="00F548F3"/>
    <w:rsid w:val="00F56525"/>
    <w:rsid w:val="00F56EA8"/>
    <w:rsid w:val="00F6356E"/>
    <w:rsid w:val="00F636CA"/>
    <w:rsid w:val="00F65DF8"/>
    <w:rsid w:val="00F74BF8"/>
    <w:rsid w:val="00F77AB4"/>
    <w:rsid w:val="00F8325E"/>
    <w:rsid w:val="00F91561"/>
    <w:rsid w:val="00F91AE6"/>
    <w:rsid w:val="00F92579"/>
    <w:rsid w:val="00F93D14"/>
    <w:rsid w:val="00F95875"/>
    <w:rsid w:val="00F965AA"/>
    <w:rsid w:val="00FA0535"/>
    <w:rsid w:val="00FA0ADF"/>
    <w:rsid w:val="00FA2659"/>
    <w:rsid w:val="00FA2739"/>
    <w:rsid w:val="00FA68D1"/>
    <w:rsid w:val="00FA7650"/>
    <w:rsid w:val="00FB1B06"/>
    <w:rsid w:val="00FB3BA2"/>
    <w:rsid w:val="00FC41D8"/>
    <w:rsid w:val="00FC6E1F"/>
    <w:rsid w:val="00FC71C4"/>
    <w:rsid w:val="00FC7CC1"/>
    <w:rsid w:val="00FC7ED4"/>
    <w:rsid w:val="00FD34DE"/>
    <w:rsid w:val="00FD4067"/>
    <w:rsid w:val="00FE1879"/>
    <w:rsid w:val="00FE346E"/>
    <w:rsid w:val="00FE4A53"/>
    <w:rsid w:val="00FE5EFE"/>
    <w:rsid w:val="00FE70EF"/>
    <w:rsid w:val="00FF324A"/>
    <w:rsid w:val="00FF3A3A"/>
    <w:rsid w:val="00FF41FC"/>
    <w:rsid w:val="00FF5E37"/>
    <w:rsid w:val="00FF6F2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4C40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537B0"/>
    <w:pPr>
      <w:spacing w:line="360" w:lineRule="auto"/>
    </w:pPr>
  </w:style>
  <w:style w:type="paragraph" w:styleId="Kop1">
    <w:name w:val="heading 1"/>
    <w:aliases w:val="Hoofdstukken"/>
    <w:basedOn w:val="Standaard"/>
    <w:next w:val="Standaard"/>
    <w:link w:val="Kop1Char"/>
    <w:qFormat/>
    <w:rsid w:val="00060F75"/>
    <w:pPr>
      <w:keepNext/>
      <w:keepLines/>
      <w:numPr>
        <w:numId w:val="1"/>
      </w:numPr>
      <w:spacing w:before="480" w:after="0"/>
      <w:outlineLvl w:val="0"/>
    </w:pPr>
    <w:rPr>
      <w:rFonts w:ascii="Calibri" w:eastAsiaTheme="majorEastAsia" w:hAnsi="Calibri" w:cstheme="majorBidi"/>
      <w:b/>
      <w:bCs/>
      <w:color w:val="86BBE6" w:themeColor="accent3"/>
      <w:sz w:val="48"/>
      <w:szCs w:val="28"/>
    </w:rPr>
  </w:style>
  <w:style w:type="paragraph" w:styleId="Kop2">
    <w:name w:val="heading 2"/>
    <w:aliases w:val="Paragrafen"/>
    <w:basedOn w:val="Standaard"/>
    <w:next w:val="Standaard"/>
    <w:link w:val="Kop2Char"/>
    <w:uiPriority w:val="9"/>
    <w:unhideWhenUsed/>
    <w:qFormat/>
    <w:rsid w:val="005537B0"/>
    <w:pPr>
      <w:keepNext/>
      <w:keepLines/>
      <w:numPr>
        <w:ilvl w:val="1"/>
        <w:numId w:val="1"/>
      </w:numPr>
      <w:spacing w:before="200" w:after="0"/>
      <w:outlineLvl w:val="1"/>
    </w:pPr>
    <w:rPr>
      <w:rFonts w:ascii="Calibri" w:eastAsiaTheme="majorEastAsia" w:hAnsi="Calibri" w:cstheme="majorBidi"/>
      <w:b/>
      <w:bCs/>
      <w:color w:val="4888BB"/>
      <w:sz w:val="36"/>
      <w:szCs w:val="26"/>
    </w:rPr>
  </w:style>
  <w:style w:type="paragraph" w:styleId="Kop3">
    <w:name w:val="heading 3"/>
    <w:aliases w:val="sub-paragrafen"/>
    <w:basedOn w:val="Standaard"/>
    <w:next w:val="Standaard"/>
    <w:link w:val="Kop3Char"/>
    <w:uiPriority w:val="9"/>
    <w:unhideWhenUsed/>
    <w:qFormat/>
    <w:rsid w:val="005537B0"/>
    <w:pPr>
      <w:keepNext/>
      <w:keepLines/>
      <w:numPr>
        <w:ilvl w:val="2"/>
        <w:numId w:val="1"/>
      </w:numPr>
      <w:spacing w:before="200" w:after="0"/>
      <w:outlineLvl w:val="2"/>
    </w:pPr>
    <w:rPr>
      <w:rFonts w:ascii="Calibri" w:eastAsiaTheme="majorEastAsia" w:hAnsi="Calibri" w:cstheme="majorBidi"/>
      <w:b/>
      <w:bCs/>
      <w:color w:val="4888BB"/>
      <w:sz w:val="24"/>
    </w:rPr>
  </w:style>
  <w:style w:type="paragraph" w:styleId="Kop4">
    <w:name w:val="heading 4"/>
    <w:basedOn w:val="Standaard"/>
    <w:next w:val="Standaard"/>
    <w:link w:val="Kop4Char"/>
    <w:uiPriority w:val="9"/>
    <w:semiHidden/>
    <w:unhideWhenUsed/>
    <w:qFormat/>
    <w:rsid w:val="008D5BCB"/>
    <w:pPr>
      <w:keepNext/>
      <w:keepLines/>
      <w:numPr>
        <w:ilvl w:val="3"/>
        <w:numId w:val="1"/>
      </w:numPr>
      <w:spacing w:before="200" w:after="0"/>
      <w:outlineLvl w:val="3"/>
    </w:pPr>
    <w:rPr>
      <w:rFonts w:asciiTheme="majorHAnsi" w:eastAsiaTheme="majorEastAsia" w:hAnsiTheme="majorHAnsi" w:cstheme="majorBidi"/>
      <w:b/>
      <w:bCs/>
      <w:i/>
      <w:iCs/>
      <w:color w:val="FFFFFF" w:themeColor="accent1"/>
    </w:rPr>
  </w:style>
  <w:style w:type="paragraph" w:styleId="Kop5">
    <w:name w:val="heading 5"/>
    <w:basedOn w:val="Standaard"/>
    <w:next w:val="Standaard"/>
    <w:link w:val="Kop5Char"/>
    <w:uiPriority w:val="9"/>
    <w:semiHidden/>
    <w:unhideWhenUsed/>
    <w:qFormat/>
    <w:rsid w:val="008D5BCB"/>
    <w:pPr>
      <w:keepNext/>
      <w:keepLines/>
      <w:numPr>
        <w:ilvl w:val="4"/>
        <w:numId w:val="1"/>
      </w:numPr>
      <w:spacing w:before="200" w:after="0"/>
      <w:outlineLvl w:val="4"/>
    </w:pPr>
    <w:rPr>
      <w:rFonts w:asciiTheme="majorHAnsi" w:eastAsiaTheme="majorEastAsia" w:hAnsiTheme="majorHAnsi" w:cstheme="majorBidi"/>
      <w:color w:val="7F7F7F" w:themeColor="accent1" w:themeShade="7F"/>
    </w:rPr>
  </w:style>
  <w:style w:type="paragraph" w:styleId="Kop6">
    <w:name w:val="heading 6"/>
    <w:basedOn w:val="Standaard"/>
    <w:next w:val="Standaard"/>
    <w:link w:val="Kop6Char"/>
    <w:uiPriority w:val="9"/>
    <w:semiHidden/>
    <w:unhideWhenUsed/>
    <w:qFormat/>
    <w:rsid w:val="008D5BCB"/>
    <w:pPr>
      <w:keepNext/>
      <w:keepLines/>
      <w:numPr>
        <w:ilvl w:val="5"/>
        <w:numId w:val="1"/>
      </w:numPr>
      <w:spacing w:before="200" w:after="0"/>
      <w:outlineLvl w:val="5"/>
    </w:pPr>
    <w:rPr>
      <w:rFonts w:asciiTheme="majorHAnsi" w:eastAsiaTheme="majorEastAsia" w:hAnsiTheme="majorHAnsi" w:cstheme="majorBidi"/>
      <w:i/>
      <w:iCs/>
      <w:color w:val="7F7F7F" w:themeColor="accent1" w:themeShade="7F"/>
    </w:rPr>
  </w:style>
  <w:style w:type="paragraph" w:styleId="Kop7">
    <w:name w:val="heading 7"/>
    <w:basedOn w:val="Standaard"/>
    <w:next w:val="Standaard"/>
    <w:link w:val="Kop7Char"/>
    <w:uiPriority w:val="9"/>
    <w:semiHidden/>
    <w:unhideWhenUsed/>
    <w:qFormat/>
    <w:rsid w:val="008D5BC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8D5BC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8D5BC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ken Char"/>
    <w:basedOn w:val="Standaardalinea-lettertype"/>
    <w:link w:val="Kop1"/>
    <w:rsid w:val="00060F75"/>
    <w:rPr>
      <w:rFonts w:ascii="Calibri" w:eastAsiaTheme="majorEastAsia" w:hAnsi="Calibri" w:cstheme="majorBidi"/>
      <w:b/>
      <w:bCs/>
      <w:color w:val="86BBE6" w:themeColor="accent3"/>
      <w:sz w:val="48"/>
      <w:szCs w:val="28"/>
    </w:rPr>
  </w:style>
  <w:style w:type="paragraph" w:styleId="Titel">
    <w:name w:val="Title"/>
    <w:basedOn w:val="Standaard"/>
    <w:next w:val="Standaard"/>
    <w:link w:val="TitelChar"/>
    <w:uiPriority w:val="10"/>
    <w:qFormat/>
    <w:rsid w:val="007E48D7"/>
    <w:pPr>
      <w:pBdr>
        <w:bottom w:val="single" w:sz="8" w:space="4" w:color="FFFFFF" w:themeColor="accent1"/>
      </w:pBdr>
      <w:spacing w:after="300" w:line="240" w:lineRule="auto"/>
      <w:contextualSpacing/>
    </w:pPr>
    <w:rPr>
      <w:rFonts w:asciiTheme="majorHAnsi" w:eastAsiaTheme="majorEastAsia" w:hAnsiTheme="majorHAnsi" w:cstheme="majorBidi"/>
      <w:color w:val="414037" w:themeColor="text2" w:themeShade="BF"/>
      <w:spacing w:val="5"/>
      <w:kern w:val="28"/>
      <w:sz w:val="52"/>
      <w:szCs w:val="52"/>
    </w:rPr>
  </w:style>
  <w:style w:type="character" w:customStyle="1" w:styleId="TitelChar">
    <w:name w:val="Titel Char"/>
    <w:basedOn w:val="Standaardalinea-lettertype"/>
    <w:link w:val="Titel"/>
    <w:uiPriority w:val="10"/>
    <w:rsid w:val="007E48D7"/>
    <w:rPr>
      <w:rFonts w:asciiTheme="majorHAnsi" w:eastAsiaTheme="majorEastAsia" w:hAnsiTheme="majorHAnsi" w:cstheme="majorBidi"/>
      <w:color w:val="414037" w:themeColor="text2" w:themeShade="BF"/>
      <w:spacing w:val="5"/>
      <w:kern w:val="28"/>
      <w:sz w:val="52"/>
      <w:szCs w:val="52"/>
    </w:rPr>
  </w:style>
  <w:style w:type="paragraph" w:styleId="Ondertitel">
    <w:name w:val="Subtitle"/>
    <w:basedOn w:val="Standaard"/>
    <w:next w:val="Standaard"/>
    <w:link w:val="OndertitelChar"/>
    <w:uiPriority w:val="11"/>
    <w:qFormat/>
    <w:rsid w:val="007E48D7"/>
    <w:pPr>
      <w:numPr>
        <w:ilvl w:val="1"/>
      </w:numPr>
    </w:pPr>
    <w:rPr>
      <w:rFonts w:asciiTheme="majorHAnsi" w:eastAsiaTheme="majorEastAsia" w:hAnsiTheme="majorHAnsi" w:cstheme="majorBidi"/>
      <w:i/>
      <w:iCs/>
      <w:color w:val="FFFFFF" w:themeColor="accent1"/>
      <w:spacing w:val="15"/>
      <w:sz w:val="24"/>
      <w:szCs w:val="24"/>
    </w:rPr>
  </w:style>
  <w:style w:type="character" w:customStyle="1" w:styleId="OndertitelChar">
    <w:name w:val="Ondertitel Char"/>
    <w:basedOn w:val="Standaardalinea-lettertype"/>
    <w:link w:val="Ondertitel"/>
    <w:uiPriority w:val="11"/>
    <w:rsid w:val="007E48D7"/>
    <w:rPr>
      <w:rFonts w:asciiTheme="majorHAnsi" w:eastAsiaTheme="majorEastAsia" w:hAnsiTheme="majorHAnsi" w:cstheme="majorBidi"/>
      <w:i/>
      <w:iCs/>
      <w:color w:val="FFFFFF" w:themeColor="accent1"/>
      <w:spacing w:val="15"/>
      <w:sz w:val="24"/>
      <w:szCs w:val="24"/>
    </w:rPr>
  </w:style>
  <w:style w:type="character" w:styleId="Subtielebenadrukking">
    <w:name w:val="Subtle Emphasis"/>
    <w:basedOn w:val="Standaardalinea-lettertype"/>
    <w:uiPriority w:val="19"/>
    <w:qFormat/>
    <w:rsid w:val="007E48D7"/>
    <w:rPr>
      <w:i/>
      <w:iCs/>
      <w:color w:val="808080" w:themeColor="text1" w:themeTint="7F"/>
    </w:rPr>
  </w:style>
  <w:style w:type="paragraph" w:styleId="Geenafstand">
    <w:name w:val="No Spacing"/>
    <w:link w:val="GeenafstandChar"/>
    <w:uiPriority w:val="1"/>
    <w:qFormat/>
    <w:rsid w:val="007E48D7"/>
    <w:pPr>
      <w:spacing w:after="0" w:line="240" w:lineRule="auto"/>
    </w:pPr>
  </w:style>
  <w:style w:type="paragraph" w:styleId="Lijstalinea">
    <w:name w:val="List Paragraph"/>
    <w:basedOn w:val="Standaard"/>
    <w:uiPriority w:val="34"/>
    <w:qFormat/>
    <w:rsid w:val="00F06A06"/>
    <w:pPr>
      <w:ind w:left="720"/>
      <w:contextualSpacing/>
    </w:pPr>
  </w:style>
  <w:style w:type="character" w:styleId="Zwaar">
    <w:name w:val="Strong"/>
    <w:uiPriority w:val="22"/>
    <w:qFormat/>
    <w:rsid w:val="00E000F5"/>
    <w:rPr>
      <w:b/>
      <w:bCs/>
    </w:rPr>
  </w:style>
  <w:style w:type="table" w:styleId="Tabelraster">
    <w:name w:val="Table Grid"/>
    <w:basedOn w:val="Standaardtabel"/>
    <w:uiPriority w:val="59"/>
    <w:rsid w:val="00E00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63D2"/>
    <w:pPr>
      <w:autoSpaceDE w:val="0"/>
      <w:autoSpaceDN w:val="0"/>
      <w:adjustRightInd w:val="0"/>
      <w:spacing w:after="0" w:line="240" w:lineRule="auto"/>
    </w:pPr>
    <w:rPr>
      <w:rFonts w:ascii="Verdana" w:eastAsia="Times New Roman" w:hAnsi="Verdana" w:cs="Verdana"/>
      <w:color w:val="000000"/>
      <w:sz w:val="24"/>
      <w:szCs w:val="24"/>
      <w:lang w:eastAsia="nl-NL"/>
    </w:rPr>
  </w:style>
  <w:style w:type="character" w:customStyle="1" w:styleId="Kop2Char">
    <w:name w:val="Kop 2 Char"/>
    <w:aliases w:val="Paragrafen Char"/>
    <w:basedOn w:val="Standaardalinea-lettertype"/>
    <w:link w:val="Kop2"/>
    <w:uiPriority w:val="9"/>
    <w:rsid w:val="005537B0"/>
    <w:rPr>
      <w:rFonts w:ascii="Calibri" w:eastAsiaTheme="majorEastAsia" w:hAnsi="Calibri" w:cstheme="majorBidi"/>
      <w:b/>
      <w:bCs/>
      <w:color w:val="4888BB"/>
      <w:sz w:val="36"/>
      <w:szCs w:val="26"/>
    </w:rPr>
  </w:style>
  <w:style w:type="character" w:customStyle="1" w:styleId="Kop3Char">
    <w:name w:val="Kop 3 Char"/>
    <w:aliases w:val="sub-paragrafen Char"/>
    <w:basedOn w:val="Standaardalinea-lettertype"/>
    <w:link w:val="Kop3"/>
    <w:uiPriority w:val="9"/>
    <w:rsid w:val="005537B0"/>
    <w:rPr>
      <w:rFonts w:ascii="Calibri" w:eastAsiaTheme="majorEastAsia" w:hAnsi="Calibri" w:cstheme="majorBidi"/>
      <w:b/>
      <w:bCs/>
      <w:color w:val="4888BB"/>
      <w:sz w:val="24"/>
    </w:rPr>
  </w:style>
  <w:style w:type="paragraph" w:styleId="Kopvaninhoudsopgave">
    <w:name w:val="TOC Heading"/>
    <w:basedOn w:val="Kop1"/>
    <w:next w:val="Standaard"/>
    <w:uiPriority w:val="39"/>
    <w:unhideWhenUsed/>
    <w:qFormat/>
    <w:rsid w:val="00114A41"/>
    <w:pPr>
      <w:outlineLvl w:val="9"/>
    </w:pPr>
    <w:rPr>
      <w:lang w:eastAsia="nl-NL"/>
    </w:rPr>
  </w:style>
  <w:style w:type="paragraph" w:styleId="Inhopg2">
    <w:name w:val="toc 2"/>
    <w:basedOn w:val="Standaard"/>
    <w:next w:val="Standaard"/>
    <w:autoRedefine/>
    <w:uiPriority w:val="39"/>
    <w:unhideWhenUsed/>
    <w:qFormat/>
    <w:rsid w:val="00114A41"/>
    <w:pPr>
      <w:spacing w:after="100"/>
      <w:ind w:left="220"/>
    </w:pPr>
    <w:rPr>
      <w:rFonts w:eastAsiaTheme="minorEastAsia"/>
      <w:lang w:eastAsia="nl-NL"/>
    </w:rPr>
  </w:style>
  <w:style w:type="paragraph" w:styleId="Inhopg1">
    <w:name w:val="toc 1"/>
    <w:basedOn w:val="Standaard"/>
    <w:next w:val="Standaard"/>
    <w:autoRedefine/>
    <w:uiPriority w:val="39"/>
    <w:unhideWhenUsed/>
    <w:qFormat/>
    <w:rsid w:val="00AC5255"/>
    <w:pPr>
      <w:tabs>
        <w:tab w:val="left" w:pos="362"/>
        <w:tab w:val="right" w:leader="dot" w:pos="9062"/>
      </w:tabs>
      <w:spacing w:after="100" w:line="276" w:lineRule="auto"/>
    </w:pPr>
    <w:rPr>
      <w:rFonts w:eastAsiaTheme="minorEastAsia"/>
      <w:lang w:eastAsia="nl-NL"/>
    </w:rPr>
  </w:style>
  <w:style w:type="paragraph" w:styleId="Inhopg3">
    <w:name w:val="toc 3"/>
    <w:basedOn w:val="Standaard"/>
    <w:next w:val="Standaard"/>
    <w:autoRedefine/>
    <w:uiPriority w:val="39"/>
    <w:unhideWhenUsed/>
    <w:qFormat/>
    <w:rsid w:val="00114A41"/>
    <w:pPr>
      <w:spacing w:after="100"/>
      <w:ind w:left="440"/>
    </w:pPr>
    <w:rPr>
      <w:rFonts w:eastAsiaTheme="minorEastAsia"/>
      <w:lang w:eastAsia="nl-NL"/>
    </w:rPr>
  </w:style>
  <w:style w:type="paragraph" w:styleId="Ballontekst">
    <w:name w:val="Balloon Text"/>
    <w:basedOn w:val="Standaard"/>
    <w:link w:val="BallontekstChar"/>
    <w:uiPriority w:val="99"/>
    <w:semiHidden/>
    <w:unhideWhenUsed/>
    <w:rsid w:val="00114A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4A41"/>
    <w:rPr>
      <w:rFonts w:ascii="Tahoma" w:hAnsi="Tahoma" w:cs="Tahoma"/>
      <w:sz w:val="16"/>
      <w:szCs w:val="16"/>
    </w:rPr>
  </w:style>
  <w:style w:type="character" w:styleId="Hyperlink">
    <w:name w:val="Hyperlink"/>
    <w:basedOn w:val="Standaardalinea-lettertype"/>
    <w:uiPriority w:val="99"/>
    <w:unhideWhenUsed/>
    <w:rsid w:val="00114A41"/>
    <w:rPr>
      <w:color w:val="0000FF" w:themeColor="hyperlink"/>
      <w:u w:val="single"/>
    </w:rPr>
  </w:style>
  <w:style w:type="paragraph" w:styleId="Bijschrift">
    <w:name w:val="caption"/>
    <w:basedOn w:val="Standaard"/>
    <w:next w:val="Standaard"/>
    <w:uiPriority w:val="35"/>
    <w:unhideWhenUsed/>
    <w:qFormat/>
    <w:rsid w:val="007B1B15"/>
    <w:pPr>
      <w:spacing w:line="240" w:lineRule="auto"/>
    </w:pPr>
    <w:rPr>
      <w:b/>
      <w:bCs/>
      <w:color w:val="FFFFFF" w:themeColor="accent1"/>
      <w:sz w:val="18"/>
      <w:szCs w:val="18"/>
    </w:rPr>
  </w:style>
  <w:style w:type="paragraph" w:styleId="Normaalweb">
    <w:name w:val="Normal (Web)"/>
    <w:basedOn w:val="Standaard"/>
    <w:uiPriority w:val="99"/>
    <w:semiHidden/>
    <w:unhideWhenUsed/>
    <w:rsid w:val="001B2AB6"/>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styleId="Verwijzingopmerking">
    <w:name w:val="annotation reference"/>
    <w:basedOn w:val="Standaardalinea-lettertype"/>
    <w:uiPriority w:val="99"/>
    <w:semiHidden/>
    <w:unhideWhenUsed/>
    <w:rsid w:val="00E03FD5"/>
    <w:rPr>
      <w:sz w:val="18"/>
      <w:szCs w:val="18"/>
    </w:rPr>
  </w:style>
  <w:style w:type="paragraph" w:styleId="Tekstopmerking">
    <w:name w:val="annotation text"/>
    <w:basedOn w:val="Standaard"/>
    <w:link w:val="TekstopmerkingChar"/>
    <w:uiPriority w:val="99"/>
    <w:semiHidden/>
    <w:unhideWhenUsed/>
    <w:rsid w:val="00E03FD5"/>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E03FD5"/>
    <w:rPr>
      <w:sz w:val="24"/>
      <w:szCs w:val="24"/>
    </w:rPr>
  </w:style>
  <w:style w:type="paragraph" w:styleId="Onderwerpvanopmerking">
    <w:name w:val="annotation subject"/>
    <w:basedOn w:val="Tekstopmerking"/>
    <w:next w:val="Tekstopmerking"/>
    <w:link w:val="OnderwerpvanopmerkingChar"/>
    <w:uiPriority w:val="99"/>
    <w:semiHidden/>
    <w:unhideWhenUsed/>
    <w:rsid w:val="00E03FD5"/>
    <w:rPr>
      <w:b/>
      <w:bCs/>
      <w:sz w:val="20"/>
      <w:szCs w:val="20"/>
    </w:rPr>
  </w:style>
  <w:style w:type="character" w:customStyle="1" w:styleId="OnderwerpvanopmerkingChar">
    <w:name w:val="Onderwerp van opmerking Char"/>
    <w:basedOn w:val="TekstopmerkingChar"/>
    <w:link w:val="Onderwerpvanopmerking"/>
    <w:uiPriority w:val="99"/>
    <w:semiHidden/>
    <w:rsid w:val="00E03FD5"/>
    <w:rPr>
      <w:b/>
      <w:bCs/>
      <w:sz w:val="20"/>
      <w:szCs w:val="20"/>
    </w:rPr>
  </w:style>
  <w:style w:type="paragraph" w:styleId="Voettekst">
    <w:name w:val="footer"/>
    <w:basedOn w:val="Standaard"/>
    <w:link w:val="VoettekstChar"/>
    <w:uiPriority w:val="99"/>
    <w:unhideWhenUsed/>
    <w:rsid w:val="002776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765F"/>
  </w:style>
  <w:style w:type="character" w:styleId="Paginanummer">
    <w:name w:val="page number"/>
    <w:basedOn w:val="Standaardalinea-lettertype"/>
    <w:uiPriority w:val="99"/>
    <w:semiHidden/>
    <w:unhideWhenUsed/>
    <w:rsid w:val="0027765F"/>
  </w:style>
  <w:style w:type="paragraph" w:styleId="Koptekst">
    <w:name w:val="header"/>
    <w:basedOn w:val="Standaard"/>
    <w:link w:val="KoptekstChar"/>
    <w:uiPriority w:val="99"/>
    <w:unhideWhenUsed/>
    <w:rsid w:val="00C36D8D"/>
    <w:pPr>
      <w:tabs>
        <w:tab w:val="center" w:pos="4320"/>
        <w:tab w:val="right" w:pos="8640"/>
      </w:tabs>
      <w:spacing w:after="0" w:line="240" w:lineRule="auto"/>
    </w:pPr>
  </w:style>
  <w:style w:type="character" w:customStyle="1" w:styleId="KoptekstChar">
    <w:name w:val="Koptekst Char"/>
    <w:basedOn w:val="Standaardalinea-lettertype"/>
    <w:link w:val="Koptekst"/>
    <w:uiPriority w:val="99"/>
    <w:rsid w:val="00C36D8D"/>
  </w:style>
  <w:style w:type="paragraph" w:styleId="Voetnoottekst">
    <w:name w:val="footnote text"/>
    <w:basedOn w:val="Standaard"/>
    <w:link w:val="VoetnoottekstChar"/>
    <w:uiPriority w:val="99"/>
    <w:unhideWhenUsed/>
    <w:rsid w:val="00C36D8D"/>
    <w:pPr>
      <w:spacing w:after="0" w:line="240" w:lineRule="auto"/>
    </w:pPr>
    <w:rPr>
      <w:sz w:val="24"/>
      <w:szCs w:val="24"/>
    </w:rPr>
  </w:style>
  <w:style w:type="character" w:customStyle="1" w:styleId="VoetnoottekstChar">
    <w:name w:val="Voetnoottekst Char"/>
    <w:basedOn w:val="Standaardalinea-lettertype"/>
    <w:link w:val="Voetnoottekst"/>
    <w:uiPriority w:val="99"/>
    <w:rsid w:val="00C36D8D"/>
    <w:rPr>
      <w:sz w:val="24"/>
      <w:szCs w:val="24"/>
    </w:rPr>
  </w:style>
  <w:style w:type="character" w:styleId="Voetnootmarkering">
    <w:name w:val="footnote reference"/>
    <w:basedOn w:val="Standaardalinea-lettertype"/>
    <w:uiPriority w:val="99"/>
    <w:unhideWhenUsed/>
    <w:rsid w:val="00C36D8D"/>
    <w:rPr>
      <w:vertAlign w:val="superscript"/>
    </w:rPr>
  </w:style>
  <w:style w:type="character" w:customStyle="1" w:styleId="GeenafstandChar">
    <w:name w:val="Geen afstand Char"/>
    <w:basedOn w:val="Standaardalinea-lettertype"/>
    <w:link w:val="Geenafstand"/>
    <w:uiPriority w:val="1"/>
    <w:rsid w:val="00C36D8D"/>
  </w:style>
  <w:style w:type="character" w:styleId="Tekstvantijdelijkeaanduiding">
    <w:name w:val="Placeholder Text"/>
    <w:basedOn w:val="Standaardalinea-lettertype"/>
    <w:uiPriority w:val="99"/>
    <w:semiHidden/>
    <w:rsid w:val="00C36D8D"/>
    <w:rPr>
      <w:color w:val="808080"/>
    </w:rPr>
  </w:style>
  <w:style w:type="numbering" w:customStyle="1" w:styleId="Geenlijst1">
    <w:name w:val="Geen lijst1"/>
    <w:next w:val="Geenlijst"/>
    <w:uiPriority w:val="99"/>
    <w:semiHidden/>
    <w:unhideWhenUsed/>
    <w:rsid w:val="00547D99"/>
  </w:style>
  <w:style w:type="character" w:customStyle="1" w:styleId="Kop1Teken">
    <w:name w:val="Kop 1 Teken"/>
    <w:aliases w:val="Hoofdstukken Teken"/>
    <w:basedOn w:val="Standaardalinea-lettertype"/>
    <w:rsid w:val="00547D99"/>
    <w:rPr>
      <w:rFonts w:ascii="Calibri" w:eastAsiaTheme="majorEastAsia" w:hAnsi="Calibri" w:cstheme="majorBidi"/>
      <w:b/>
      <w:bCs/>
      <w:color w:val="86BBE6" w:themeColor="accent3"/>
      <w:sz w:val="48"/>
      <w:szCs w:val="28"/>
    </w:rPr>
  </w:style>
  <w:style w:type="character" w:customStyle="1" w:styleId="TitelTeken">
    <w:name w:val="Titel Teken"/>
    <w:basedOn w:val="Standaardalinea-lettertype"/>
    <w:uiPriority w:val="10"/>
    <w:rsid w:val="00547D99"/>
    <w:rPr>
      <w:rFonts w:asciiTheme="majorHAnsi" w:eastAsiaTheme="majorEastAsia" w:hAnsiTheme="majorHAnsi" w:cstheme="majorBidi"/>
      <w:color w:val="414037" w:themeColor="text2" w:themeShade="BF"/>
      <w:spacing w:val="5"/>
      <w:kern w:val="28"/>
      <w:sz w:val="52"/>
      <w:szCs w:val="52"/>
    </w:rPr>
  </w:style>
  <w:style w:type="character" w:customStyle="1" w:styleId="SubtitelTeken">
    <w:name w:val="Subtitel Teken"/>
    <w:basedOn w:val="Standaardalinea-lettertype"/>
    <w:uiPriority w:val="11"/>
    <w:rsid w:val="00547D99"/>
    <w:rPr>
      <w:rFonts w:asciiTheme="majorHAnsi" w:eastAsiaTheme="majorEastAsia" w:hAnsiTheme="majorHAnsi" w:cstheme="majorBidi"/>
      <w:i/>
      <w:iCs/>
      <w:color w:val="FFFFFF" w:themeColor="accent1"/>
      <w:spacing w:val="15"/>
      <w:sz w:val="24"/>
      <w:szCs w:val="24"/>
    </w:rPr>
  </w:style>
  <w:style w:type="table" w:customStyle="1" w:styleId="Tabelraster1">
    <w:name w:val="Tabelraster1"/>
    <w:basedOn w:val="Standaardtabel"/>
    <w:next w:val="Tabelraster"/>
    <w:uiPriority w:val="59"/>
    <w:rsid w:val="00547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Teken">
    <w:name w:val="Kop 2 Teken"/>
    <w:aliases w:val="Paragrafen Teken"/>
    <w:basedOn w:val="Standaardalinea-lettertype"/>
    <w:uiPriority w:val="9"/>
    <w:rsid w:val="00547D99"/>
    <w:rPr>
      <w:rFonts w:ascii="Calibri" w:eastAsiaTheme="majorEastAsia" w:hAnsi="Calibri" w:cstheme="majorBidi"/>
      <w:b/>
      <w:bCs/>
      <w:color w:val="4888BB"/>
      <w:sz w:val="36"/>
      <w:szCs w:val="26"/>
    </w:rPr>
  </w:style>
  <w:style w:type="character" w:customStyle="1" w:styleId="Kop3Teken">
    <w:name w:val="Kop 3 Teken"/>
    <w:aliases w:val="sub-paragrafen Teken"/>
    <w:basedOn w:val="Standaardalinea-lettertype"/>
    <w:uiPriority w:val="9"/>
    <w:rsid w:val="00547D99"/>
    <w:rPr>
      <w:rFonts w:ascii="Calibri" w:eastAsiaTheme="majorEastAsia" w:hAnsi="Calibri" w:cstheme="majorBidi"/>
      <w:b/>
      <w:bCs/>
      <w:color w:val="4888BB"/>
      <w:sz w:val="24"/>
    </w:rPr>
  </w:style>
  <w:style w:type="character" w:customStyle="1" w:styleId="BallontekstTeken">
    <w:name w:val="Ballontekst Teken"/>
    <w:basedOn w:val="Standaardalinea-lettertype"/>
    <w:uiPriority w:val="99"/>
    <w:semiHidden/>
    <w:rsid w:val="00547D99"/>
    <w:rPr>
      <w:rFonts w:ascii="Tahoma" w:hAnsi="Tahoma" w:cs="Tahoma"/>
      <w:sz w:val="16"/>
      <w:szCs w:val="16"/>
    </w:rPr>
  </w:style>
  <w:style w:type="character" w:customStyle="1" w:styleId="TekstopmerkingTeken">
    <w:name w:val="Tekst opmerking Teken"/>
    <w:basedOn w:val="Standaardalinea-lettertype"/>
    <w:uiPriority w:val="99"/>
    <w:semiHidden/>
    <w:rsid w:val="00547D99"/>
    <w:rPr>
      <w:sz w:val="24"/>
      <w:szCs w:val="24"/>
    </w:rPr>
  </w:style>
  <w:style w:type="character" w:customStyle="1" w:styleId="OnderwerpvanopmerkingTeken">
    <w:name w:val="Onderwerp van opmerking Teken"/>
    <w:basedOn w:val="TekstopmerkingTeken"/>
    <w:uiPriority w:val="99"/>
    <w:semiHidden/>
    <w:rsid w:val="00547D99"/>
    <w:rPr>
      <w:b/>
      <w:bCs/>
      <w:sz w:val="20"/>
      <w:szCs w:val="20"/>
    </w:rPr>
  </w:style>
  <w:style w:type="character" w:customStyle="1" w:styleId="VoettekstTeken">
    <w:name w:val="Voettekst Teken"/>
    <w:basedOn w:val="Standaardalinea-lettertype"/>
    <w:uiPriority w:val="99"/>
    <w:rsid w:val="00547D99"/>
  </w:style>
  <w:style w:type="character" w:customStyle="1" w:styleId="KoptekstTeken">
    <w:name w:val="Koptekst Teken"/>
    <w:basedOn w:val="Standaardalinea-lettertype"/>
    <w:uiPriority w:val="99"/>
    <w:rsid w:val="00547D99"/>
  </w:style>
  <w:style w:type="character" w:customStyle="1" w:styleId="VoetnoottekstTeken">
    <w:name w:val="Voetnoottekst Teken"/>
    <w:basedOn w:val="Standaardalinea-lettertype"/>
    <w:uiPriority w:val="99"/>
    <w:rsid w:val="00547D99"/>
    <w:rPr>
      <w:sz w:val="24"/>
      <w:szCs w:val="24"/>
    </w:rPr>
  </w:style>
  <w:style w:type="character" w:customStyle="1" w:styleId="GeenafstandTeken">
    <w:name w:val="Geen afstand Teken"/>
    <w:basedOn w:val="Standaardalinea-lettertype"/>
    <w:rsid w:val="00547D99"/>
  </w:style>
  <w:style w:type="paragraph" w:styleId="Tekstzonderopmaak">
    <w:name w:val="Plain Text"/>
    <w:basedOn w:val="Standaard"/>
    <w:link w:val="TekstzonderopmaakChar"/>
    <w:uiPriority w:val="99"/>
    <w:semiHidden/>
    <w:unhideWhenUsed/>
    <w:rsid w:val="00DC4D97"/>
    <w:pPr>
      <w:spacing w:after="0" w:line="240" w:lineRule="auto"/>
    </w:pPr>
    <w:rPr>
      <w:rFonts w:ascii="Courier" w:hAnsi="Courier"/>
      <w:sz w:val="21"/>
      <w:szCs w:val="21"/>
    </w:rPr>
  </w:style>
  <w:style w:type="character" w:customStyle="1" w:styleId="TekstzonderopmaakChar">
    <w:name w:val="Tekst zonder opmaak Char"/>
    <w:basedOn w:val="Standaardalinea-lettertype"/>
    <w:link w:val="Tekstzonderopmaak"/>
    <w:uiPriority w:val="99"/>
    <w:semiHidden/>
    <w:rsid w:val="00DC4D97"/>
    <w:rPr>
      <w:rFonts w:ascii="Courier" w:hAnsi="Courier"/>
      <w:sz w:val="21"/>
      <w:szCs w:val="21"/>
    </w:rPr>
  </w:style>
  <w:style w:type="character" w:customStyle="1" w:styleId="Kop4Char">
    <w:name w:val="Kop 4 Char"/>
    <w:basedOn w:val="Standaardalinea-lettertype"/>
    <w:link w:val="Kop4"/>
    <w:uiPriority w:val="9"/>
    <w:semiHidden/>
    <w:rsid w:val="008D5BCB"/>
    <w:rPr>
      <w:rFonts w:asciiTheme="majorHAnsi" w:eastAsiaTheme="majorEastAsia" w:hAnsiTheme="majorHAnsi" w:cstheme="majorBidi"/>
      <w:b/>
      <w:bCs/>
      <w:i/>
      <w:iCs/>
      <w:color w:val="FFFFFF" w:themeColor="accent1"/>
    </w:rPr>
  </w:style>
  <w:style w:type="character" w:customStyle="1" w:styleId="Kop5Char">
    <w:name w:val="Kop 5 Char"/>
    <w:basedOn w:val="Standaardalinea-lettertype"/>
    <w:link w:val="Kop5"/>
    <w:uiPriority w:val="9"/>
    <w:semiHidden/>
    <w:rsid w:val="008D5BCB"/>
    <w:rPr>
      <w:rFonts w:asciiTheme="majorHAnsi" w:eastAsiaTheme="majorEastAsia" w:hAnsiTheme="majorHAnsi" w:cstheme="majorBidi"/>
      <w:color w:val="7F7F7F" w:themeColor="accent1" w:themeShade="7F"/>
    </w:rPr>
  </w:style>
  <w:style w:type="character" w:customStyle="1" w:styleId="Kop6Char">
    <w:name w:val="Kop 6 Char"/>
    <w:basedOn w:val="Standaardalinea-lettertype"/>
    <w:link w:val="Kop6"/>
    <w:uiPriority w:val="9"/>
    <w:semiHidden/>
    <w:rsid w:val="008D5BCB"/>
    <w:rPr>
      <w:rFonts w:asciiTheme="majorHAnsi" w:eastAsiaTheme="majorEastAsia" w:hAnsiTheme="majorHAnsi" w:cstheme="majorBidi"/>
      <w:i/>
      <w:iCs/>
      <w:color w:val="7F7F7F" w:themeColor="accent1" w:themeShade="7F"/>
    </w:rPr>
  </w:style>
  <w:style w:type="character" w:customStyle="1" w:styleId="Kop7Char">
    <w:name w:val="Kop 7 Char"/>
    <w:basedOn w:val="Standaardalinea-lettertype"/>
    <w:link w:val="Kop7"/>
    <w:uiPriority w:val="9"/>
    <w:semiHidden/>
    <w:rsid w:val="008D5BCB"/>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8D5BCB"/>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8D5BCB"/>
    <w:rPr>
      <w:rFonts w:asciiTheme="majorHAnsi" w:eastAsiaTheme="majorEastAsia" w:hAnsiTheme="majorHAnsi" w:cstheme="majorBidi"/>
      <w:i/>
      <w:iCs/>
      <w:color w:val="404040" w:themeColor="text1" w:themeTint="BF"/>
      <w:sz w:val="20"/>
      <w:szCs w:val="20"/>
    </w:rPr>
  </w:style>
  <w:style w:type="table" w:styleId="Lichtelijst-accent2">
    <w:name w:val="Light List Accent 2"/>
    <w:basedOn w:val="Standaardtabel"/>
    <w:uiPriority w:val="61"/>
    <w:rsid w:val="00DF2978"/>
    <w:pPr>
      <w:spacing w:after="0" w:line="240" w:lineRule="auto"/>
    </w:pPr>
    <w:tblPr>
      <w:tblStyleRowBandSize w:val="1"/>
      <w:tblStyleColBandSize w:val="1"/>
      <w:tblBorders>
        <w:top w:val="single" w:sz="8" w:space="0" w:color="5591BC" w:themeColor="accent2"/>
        <w:left w:val="single" w:sz="8" w:space="0" w:color="5591BC" w:themeColor="accent2"/>
        <w:bottom w:val="single" w:sz="8" w:space="0" w:color="5591BC" w:themeColor="accent2"/>
        <w:right w:val="single" w:sz="8" w:space="0" w:color="5591BC" w:themeColor="accent2"/>
      </w:tblBorders>
    </w:tblPr>
    <w:tblStylePr w:type="firstRow">
      <w:pPr>
        <w:spacing w:before="0" w:after="0" w:line="240" w:lineRule="auto"/>
      </w:pPr>
      <w:rPr>
        <w:b/>
        <w:bCs/>
        <w:color w:val="FFFFFF" w:themeColor="background1"/>
      </w:rPr>
      <w:tblPr/>
      <w:tcPr>
        <w:shd w:val="clear" w:color="auto" w:fill="5591BC" w:themeFill="accent2"/>
      </w:tcPr>
    </w:tblStylePr>
    <w:tblStylePr w:type="lastRow">
      <w:pPr>
        <w:spacing w:before="0" w:after="0" w:line="240" w:lineRule="auto"/>
      </w:pPr>
      <w:rPr>
        <w:b/>
        <w:bCs/>
      </w:rPr>
      <w:tblPr/>
      <w:tcPr>
        <w:tcBorders>
          <w:top w:val="double" w:sz="6" w:space="0" w:color="5591BC" w:themeColor="accent2"/>
          <w:left w:val="single" w:sz="8" w:space="0" w:color="5591BC" w:themeColor="accent2"/>
          <w:bottom w:val="single" w:sz="8" w:space="0" w:color="5591BC" w:themeColor="accent2"/>
          <w:right w:val="single" w:sz="8" w:space="0" w:color="5591BC" w:themeColor="accent2"/>
        </w:tcBorders>
      </w:tcPr>
    </w:tblStylePr>
    <w:tblStylePr w:type="firstCol">
      <w:rPr>
        <w:b/>
        <w:bCs/>
      </w:rPr>
    </w:tblStylePr>
    <w:tblStylePr w:type="lastCol">
      <w:rPr>
        <w:b/>
        <w:bCs/>
      </w:rPr>
    </w:tblStylePr>
    <w:tblStylePr w:type="band1Vert">
      <w:tblPr/>
      <w:tcPr>
        <w:tcBorders>
          <w:top w:val="single" w:sz="8" w:space="0" w:color="5591BC" w:themeColor="accent2"/>
          <w:left w:val="single" w:sz="8" w:space="0" w:color="5591BC" w:themeColor="accent2"/>
          <w:bottom w:val="single" w:sz="8" w:space="0" w:color="5591BC" w:themeColor="accent2"/>
          <w:right w:val="single" w:sz="8" w:space="0" w:color="5591BC" w:themeColor="accent2"/>
        </w:tcBorders>
      </w:tcPr>
    </w:tblStylePr>
    <w:tblStylePr w:type="band1Horz">
      <w:tblPr/>
      <w:tcPr>
        <w:tcBorders>
          <w:top w:val="single" w:sz="8" w:space="0" w:color="5591BC" w:themeColor="accent2"/>
          <w:left w:val="single" w:sz="8" w:space="0" w:color="5591BC" w:themeColor="accent2"/>
          <w:bottom w:val="single" w:sz="8" w:space="0" w:color="5591BC" w:themeColor="accent2"/>
          <w:right w:val="single" w:sz="8" w:space="0" w:color="5591BC" w:themeColor="accent2"/>
        </w:tcBorders>
      </w:tcPr>
    </w:tblStylePr>
  </w:style>
  <w:style w:type="paragraph" w:styleId="Revisie">
    <w:name w:val="Revision"/>
    <w:hidden/>
    <w:uiPriority w:val="99"/>
    <w:semiHidden/>
    <w:rsid w:val="00AC5806"/>
    <w:pPr>
      <w:spacing w:after="0" w:line="240" w:lineRule="auto"/>
    </w:pPr>
  </w:style>
  <w:style w:type="table" w:styleId="Rastertabel4-Accent2">
    <w:name w:val="Grid Table 4 Accent 2"/>
    <w:basedOn w:val="Standaardtabel"/>
    <w:uiPriority w:val="49"/>
    <w:rsid w:val="00FC7CC1"/>
    <w:pPr>
      <w:spacing w:after="0" w:line="240" w:lineRule="auto"/>
    </w:pPr>
    <w:tblPr>
      <w:tblStyleRowBandSize w:val="1"/>
      <w:tblStyleColBandSize w:val="1"/>
      <w:tblBorders>
        <w:top w:val="single" w:sz="4" w:space="0" w:color="98BCD6" w:themeColor="accent2" w:themeTint="99"/>
        <w:left w:val="single" w:sz="4" w:space="0" w:color="98BCD6" w:themeColor="accent2" w:themeTint="99"/>
        <w:bottom w:val="single" w:sz="4" w:space="0" w:color="98BCD6" w:themeColor="accent2" w:themeTint="99"/>
        <w:right w:val="single" w:sz="4" w:space="0" w:color="98BCD6" w:themeColor="accent2" w:themeTint="99"/>
        <w:insideH w:val="single" w:sz="4" w:space="0" w:color="98BCD6" w:themeColor="accent2" w:themeTint="99"/>
        <w:insideV w:val="single" w:sz="4" w:space="0" w:color="98BCD6" w:themeColor="accent2" w:themeTint="99"/>
      </w:tblBorders>
    </w:tblPr>
    <w:tblStylePr w:type="firstRow">
      <w:rPr>
        <w:b/>
        <w:bCs/>
        <w:color w:val="FFFFFF" w:themeColor="background1"/>
      </w:rPr>
      <w:tblPr/>
      <w:tcPr>
        <w:tcBorders>
          <w:top w:val="single" w:sz="4" w:space="0" w:color="5591BC" w:themeColor="accent2"/>
          <w:left w:val="single" w:sz="4" w:space="0" w:color="5591BC" w:themeColor="accent2"/>
          <w:bottom w:val="single" w:sz="4" w:space="0" w:color="5591BC" w:themeColor="accent2"/>
          <w:right w:val="single" w:sz="4" w:space="0" w:color="5591BC" w:themeColor="accent2"/>
          <w:insideH w:val="nil"/>
          <w:insideV w:val="nil"/>
        </w:tcBorders>
        <w:shd w:val="clear" w:color="auto" w:fill="5591BC" w:themeFill="accent2"/>
      </w:tcPr>
    </w:tblStylePr>
    <w:tblStylePr w:type="lastRow">
      <w:rPr>
        <w:b/>
        <w:bCs/>
      </w:rPr>
      <w:tblPr/>
      <w:tcPr>
        <w:tcBorders>
          <w:top w:val="double" w:sz="4" w:space="0" w:color="5591BC" w:themeColor="accent2"/>
        </w:tcBorders>
      </w:tcPr>
    </w:tblStylePr>
    <w:tblStylePr w:type="firstCol">
      <w:rPr>
        <w:b/>
        <w:bCs/>
      </w:rPr>
    </w:tblStylePr>
    <w:tblStylePr w:type="lastCol">
      <w:rPr>
        <w:b/>
        <w:bCs/>
      </w:rPr>
    </w:tblStylePr>
    <w:tblStylePr w:type="band1Vert">
      <w:tblPr/>
      <w:tcPr>
        <w:shd w:val="clear" w:color="auto" w:fill="DCE8F1" w:themeFill="accent2" w:themeFillTint="33"/>
      </w:tcPr>
    </w:tblStylePr>
    <w:tblStylePr w:type="band1Horz">
      <w:tblPr/>
      <w:tcPr>
        <w:shd w:val="clear" w:color="auto" w:fill="DCE8F1"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7002">
      <w:bodyDiv w:val="1"/>
      <w:marLeft w:val="0"/>
      <w:marRight w:val="0"/>
      <w:marTop w:val="0"/>
      <w:marBottom w:val="0"/>
      <w:divBdr>
        <w:top w:val="none" w:sz="0" w:space="0" w:color="auto"/>
        <w:left w:val="none" w:sz="0" w:space="0" w:color="auto"/>
        <w:bottom w:val="none" w:sz="0" w:space="0" w:color="auto"/>
        <w:right w:val="none" w:sz="0" w:space="0" w:color="auto"/>
      </w:divBdr>
      <w:divsChild>
        <w:div w:id="458456489">
          <w:marLeft w:val="720"/>
          <w:marRight w:val="0"/>
          <w:marTop w:val="0"/>
          <w:marBottom w:val="0"/>
          <w:divBdr>
            <w:top w:val="none" w:sz="0" w:space="0" w:color="auto"/>
            <w:left w:val="none" w:sz="0" w:space="0" w:color="auto"/>
            <w:bottom w:val="none" w:sz="0" w:space="0" w:color="auto"/>
            <w:right w:val="none" w:sz="0" w:space="0" w:color="auto"/>
          </w:divBdr>
        </w:div>
        <w:div w:id="1133904663">
          <w:marLeft w:val="720"/>
          <w:marRight w:val="0"/>
          <w:marTop w:val="0"/>
          <w:marBottom w:val="0"/>
          <w:divBdr>
            <w:top w:val="none" w:sz="0" w:space="0" w:color="auto"/>
            <w:left w:val="none" w:sz="0" w:space="0" w:color="auto"/>
            <w:bottom w:val="none" w:sz="0" w:space="0" w:color="auto"/>
            <w:right w:val="none" w:sz="0" w:space="0" w:color="auto"/>
          </w:divBdr>
        </w:div>
        <w:div w:id="1785345916">
          <w:marLeft w:val="720"/>
          <w:marRight w:val="0"/>
          <w:marTop w:val="0"/>
          <w:marBottom w:val="0"/>
          <w:divBdr>
            <w:top w:val="none" w:sz="0" w:space="0" w:color="auto"/>
            <w:left w:val="none" w:sz="0" w:space="0" w:color="auto"/>
            <w:bottom w:val="none" w:sz="0" w:space="0" w:color="auto"/>
            <w:right w:val="none" w:sz="0" w:space="0" w:color="auto"/>
          </w:divBdr>
        </w:div>
      </w:divsChild>
    </w:div>
    <w:div w:id="204760793">
      <w:bodyDiv w:val="1"/>
      <w:marLeft w:val="0"/>
      <w:marRight w:val="0"/>
      <w:marTop w:val="0"/>
      <w:marBottom w:val="0"/>
      <w:divBdr>
        <w:top w:val="none" w:sz="0" w:space="0" w:color="auto"/>
        <w:left w:val="none" w:sz="0" w:space="0" w:color="auto"/>
        <w:bottom w:val="none" w:sz="0" w:space="0" w:color="auto"/>
        <w:right w:val="none" w:sz="0" w:space="0" w:color="auto"/>
      </w:divBdr>
      <w:divsChild>
        <w:div w:id="305474694">
          <w:marLeft w:val="720"/>
          <w:marRight w:val="0"/>
          <w:marTop w:val="0"/>
          <w:marBottom w:val="0"/>
          <w:divBdr>
            <w:top w:val="none" w:sz="0" w:space="0" w:color="auto"/>
            <w:left w:val="none" w:sz="0" w:space="0" w:color="auto"/>
            <w:bottom w:val="none" w:sz="0" w:space="0" w:color="auto"/>
            <w:right w:val="none" w:sz="0" w:space="0" w:color="auto"/>
          </w:divBdr>
        </w:div>
        <w:div w:id="1108085684">
          <w:marLeft w:val="720"/>
          <w:marRight w:val="0"/>
          <w:marTop w:val="0"/>
          <w:marBottom w:val="0"/>
          <w:divBdr>
            <w:top w:val="none" w:sz="0" w:space="0" w:color="auto"/>
            <w:left w:val="none" w:sz="0" w:space="0" w:color="auto"/>
            <w:bottom w:val="none" w:sz="0" w:space="0" w:color="auto"/>
            <w:right w:val="none" w:sz="0" w:space="0" w:color="auto"/>
          </w:divBdr>
        </w:div>
        <w:div w:id="1849176512">
          <w:marLeft w:val="720"/>
          <w:marRight w:val="0"/>
          <w:marTop w:val="0"/>
          <w:marBottom w:val="0"/>
          <w:divBdr>
            <w:top w:val="none" w:sz="0" w:space="0" w:color="auto"/>
            <w:left w:val="none" w:sz="0" w:space="0" w:color="auto"/>
            <w:bottom w:val="none" w:sz="0" w:space="0" w:color="auto"/>
            <w:right w:val="none" w:sz="0" w:space="0" w:color="auto"/>
          </w:divBdr>
        </w:div>
      </w:divsChild>
    </w:div>
    <w:div w:id="289941561">
      <w:bodyDiv w:val="1"/>
      <w:marLeft w:val="0"/>
      <w:marRight w:val="0"/>
      <w:marTop w:val="0"/>
      <w:marBottom w:val="0"/>
      <w:divBdr>
        <w:top w:val="none" w:sz="0" w:space="0" w:color="auto"/>
        <w:left w:val="none" w:sz="0" w:space="0" w:color="auto"/>
        <w:bottom w:val="none" w:sz="0" w:space="0" w:color="auto"/>
        <w:right w:val="none" w:sz="0" w:space="0" w:color="auto"/>
      </w:divBdr>
      <w:divsChild>
        <w:div w:id="1758013904">
          <w:marLeft w:val="547"/>
          <w:marRight w:val="0"/>
          <w:marTop w:val="106"/>
          <w:marBottom w:val="0"/>
          <w:divBdr>
            <w:top w:val="none" w:sz="0" w:space="0" w:color="auto"/>
            <w:left w:val="none" w:sz="0" w:space="0" w:color="auto"/>
            <w:bottom w:val="none" w:sz="0" w:space="0" w:color="auto"/>
            <w:right w:val="none" w:sz="0" w:space="0" w:color="auto"/>
          </w:divBdr>
        </w:div>
        <w:div w:id="144397268">
          <w:marLeft w:val="1166"/>
          <w:marRight w:val="0"/>
          <w:marTop w:val="96"/>
          <w:marBottom w:val="0"/>
          <w:divBdr>
            <w:top w:val="none" w:sz="0" w:space="0" w:color="auto"/>
            <w:left w:val="none" w:sz="0" w:space="0" w:color="auto"/>
            <w:bottom w:val="none" w:sz="0" w:space="0" w:color="auto"/>
            <w:right w:val="none" w:sz="0" w:space="0" w:color="auto"/>
          </w:divBdr>
        </w:div>
        <w:div w:id="1068842792">
          <w:marLeft w:val="1166"/>
          <w:marRight w:val="0"/>
          <w:marTop w:val="96"/>
          <w:marBottom w:val="0"/>
          <w:divBdr>
            <w:top w:val="none" w:sz="0" w:space="0" w:color="auto"/>
            <w:left w:val="none" w:sz="0" w:space="0" w:color="auto"/>
            <w:bottom w:val="none" w:sz="0" w:space="0" w:color="auto"/>
            <w:right w:val="none" w:sz="0" w:space="0" w:color="auto"/>
          </w:divBdr>
        </w:div>
        <w:div w:id="1001853243">
          <w:marLeft w:val="547"/>
          <w:marRight w:val="0"/>
          <w:marTop w:val="106"/>
          <w:marBottom w:val="0"/>
          <w:divBdr>
            <w:top w:val="none" w:sz="0" w:space="0" w:color="auto"/>
            <w:left w:val="none" w:sz="0" w:space="0" w:color="auto"/>
            <w:bottom w:val="none" w:sz="0" w:space="0" w:color="auto"/>
            <w:right w:val="none" w:sz="0" w:space="0" w:color="auto"/>
          </w:divBdr>
        </w:div>
      </w:divsChild>
    </w:div>
    <w:div w:id="355421933">
      <w:bodyDiv w:val="1"/>
      <w:marLeft w:val="0"/>
      <w:marRight w:val="0"/>
      <w:marTop w:val="0"/>
      <w:marBottom w:val="0"/>
      <w:divBdr>
        <w:top w:val="none" w:sz="0" w:space="0" w:color="auto"/>
        <w:left w:val="none" w:sz="0" w:space="0" w:color="auto"/>
        <w:bottom w:val="none" w:sz="0" w:space="0" w:color="auto"/>
        <w:right w:val="none" w:sz="0" w:space="0" w:color="auto"/>
      </w:divBdr>
      <w:divsChild>
        <w:div w:id="570819271">
          <w:marLeft w:val="0"/>
          <w:marRight w:val="0"/>
          <w:marTop w:val="0"/>
          <w:marBottom w:val="0"/>
          <w:divBdr>
            <w:top w:val="none" w:sz="0" w:space="0" w:color="auto"/>
            <w:left w:val="none" w:sz="0" w:space="0" w:color="auto"/>
            <w:bottom w:val="none" w:sz="0" w:space="0" w:color="auto"/>
            <w:right w:val="none" w:sz="0" w:space="0" w:color="auto"/>
          </w:divBdr>
          <w:divsChild>
            <w:div w:id="1921021944">
              <w:marLeft w:val="0"/>
              <w:marRight w:val="0"/>
              <w:marTop w:val="0"/>
              <w:marBottom w:val="0"/>
              <w:divBdr>
                <w:top w:val="none" w:sz="0" w:space="0" w:color="auto"/>
                <w:left w:val="none" w:sz="0" w:space="0" w:color="auto"/>
                <w:bottom w:val="none" w:sz="0" w:space="0" w:color="auto"/>
                <w:right w:val="none" w:sz="0" w:space="0" w:color="auto"/>
              </w:divBdr>
              <w:divsChild>
                <w:div w:id="932400486">
                  <w:marLeft w:val="0"/>
                  <w:marRight w:val="0"/>
                  <w:marTop w:val="0"/>
                  <w:marBottom w:val="0"/>
                  <w:divBdr>
                    <w:top w:val="none" w:sz="0" w:space="0" w:color="auto"/>
                    <w:left w:val="none" w:sz="0" w:space="0" w:color="auto"/>
                    <w:bottom w:val="none" w:sz="0" w:space="0" w:color="auto"/>
                    <w:right w:val="none" w:sz="0" w:space="0" w:color="auto"/>
                  </w:divBdr>
                  <w:divsChild>
                    <w:div w:id="1013609415">
                      <w:marLeft w:val="0"/>
                      <w:marRight w:val="0"/>
                      <w:marTop w:val="0"/>
                      <w:marBottom w:val="0"/>
                      <w:divBdr>
                        <w:top w:val="none" w:sz="0" w:space="0" w:color="auto"/>
                        <w:left w:val="none" w:sz="0" w:space="0" w:color="auto"/>
                        <w:bottom w:val="none" w:sz="0" w:space="0" w:color="auto"/>
                        <w:right w:val="none" w:sz="0" w:space="0" w:color="auto"/>
                      </w:divBdr>
                      <w:divsChild>
                        <w:div w:id="1356464733">
                          <w:marLeft w:val="0"/>
                          <w:marRight w:val="0"/>
                          <w:marTop w:val="0"/>
                          <w:marBottom w:val="0"/>
                          <w:divBdr>
                            <w:top w:val="none" w:sz="0" w:space="0" w:color="auto"/>
                            <w:left w:val="none" w:sz="0" w:space="0" w:color="auto"/>
                            <w:bottom w:val="none" w:sz="0" w:space="0" w:color="auto"/>
                            <w:right w:val="none" w:sz="0" w:space="0" w:color="auto"/>
                          </w:divBdr>
                          <w:divsChild>
                            <w:div w:id="208498761">
                              <w:marLeft w:val="0"/>
                              <w:marRight w:val="0"/>
                              <w:marTop w:val="0"/>
                              <w:marBottom w:val="0"/>
                              <w:divBdr>
                                <w:top w:val="none" w:sz="0" w:space="0" w:color="auto"/>
                                <w:left w:val="none" w:sz="0" w:space="0" w:color="auto"/>
                                <w:bottom w:val="none" w:sz="0" w:space="0" w:color="auto"/>
                                <w:right w:val="none" w:sz="0" w:space="0" w:color="auto"/>
                              </w:divBdr>
                              <w:divsChild>
                                <w:div w:id="1408187383">
                                  <w:marLeft w:val="0"/>
                                  <w:marRight w:val="0"/>
                                  <w:marTop w:val="0"/>
                                  <w:marBottom w:val="0"/>
                                  <w:divBdr>
                                    <w:top w:val="none" w:sz="0" w:space="0" w:color="auto"/>
                                    <w:left w:val="none" w:sz="0" w:space="0" w:color="auto"/>
                                    <w:bottom w:val="none" w:sz="0" w:space="0" w:color="auto"/>
                                    <w:right w:val="none" w:sz="0" w:space="0" w:color="auto"/>
                                  </w:divBdr>
                                  <w:divsChild>
                                    <w:div w:id="453209511">
                                      <w:marLeft w:val="0"/>
                                      <w:marRight w:val="0"/>
                                      <w:marTop w:val="0"/>
                                      <w:marBottom w:val="0"/>
                                      <w:divBdr>
                                        <w:top w:val="none" w:sz="0" w:space="0" w:color="auto"/>
                                        <w:left w:val="none" w:sz="0" w:space="0" w:color="auto"/>
                                        <w:bottom w:val="none" w:sz="0" w:space="0" w:color="auto"/>
                                        <w:right w:val="none" w:sz="0" w:space="0" w:color="auto"/>
                                      </w:divBdr>
                                      <w:divsChild>
                                        <w:div w:id="2028484432">
                                          <w:marLeft w:val="0"/>
                                          <w:marRight w:val="0"/>
                                          <w:marTop w:val="0"/>
                                          <w:marBottom w:val="0"/>
                                          <w:divBdr>
                                            <w:top w:val="none" w:sz="0" w:space="0" w:color="auto"/>
                                            <w:left w:val="none" w:sz="0" w:space="0" w:color="auto"/>
                                            <w:bottom w:val="none" w:sz="0" w:space="0" w:color="auto"/>
                                            <w:right w:val="none" w:sz="0" w:space="0" w:color="auto"/>
                                          </w:divBdr>
                                          <w:divsChild>
                                            <w:div w:id="1707752248">
                                              <w:marLeft w:val="0"/>
                                              <w:marRight w:val="0"/>
                                              <w:marTop w:val="0"/>
                                              <w:marBottom w:val="0"/>
                                              <w:divBdr>
                                                <w:top w:val="none" w:sz="0" w:space="0" w:color="auto"/>
                                                <w:left w:val="none" w:sz="0" w:space="0" w:color="auto"/>
                                                <w:bottom w:val="none" w:sz="0" w:space="0" w:color="auto"/>
                                                <w:right w:val="none" w:sz="0" w:space="0" w:color="auto"/>
                                              </w:divBdr>
                                              <w:divsChild>
                                                <w:div w:id="18892577">
                                                  <w:marLeft w:val="0"/>
                                                  <w:marRight w:val="0"/>
                                                  <w:marTop w:val="0"/>
                                                  <w:marBottom w:val="0"/>
                                                  <w:divBdr>
                                                    <w:top w:val="none" w:sz="0" w:space="0" w:color="auto"/>
                                                    <w:left w:val="none" w:sz="0" w:space="0" w:color="auto"/>
                                                    <w:bottom w:val="none" w:sz="0" w:space="0" w:color="auto"/>
                                                    <w:right w:val="none" w:sz="0" w:space="0" w:color="auto"/>
                                                  </w:divBdr>
                                                  <w:divsChild>
                                                    <w:div w:id="12243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596990">
      <w:bodyDiv w:val="1"/>
      <w:marLeft w:val="0"/>
      <w:marRight w:val="0"/>
      <w:marTop w:val="0"/>
      <w:marBottom w:val="0"/>
      <w:divBdr>
        <w:top w:val="none" w:sz="0" w:space="0" w:color="auto"/>
        <w:left w:val="none" w:sz="0" w:space="0" w:color="auto"/>
        <w:bottom w:val="none" w:sz="0" w:space="0" w:color="auto"/>
        <w:right w:val="none" w:sz="0" w:space="0" w:color="auto"/>
      </w:divBdr>
    </w:div>
    <w:div w:id="678002642">
      <w:bodyDiv w:val="1"/>
      <w:marLeft w:val="0"/>
      <w:marRight w:val="0"/>
      <w:marTop w:val="0"/>
      <w:marBottom w:val="0"/>
      <w:divBdr>
        <w:top w:val="none" w:sz="0" w:space="0" w:color="auto"/>
        <w:left w:val="none" w:sz="0" w:space="0" w:color="auto"/>
        <w:bottom w:val="none" w:sz="0" w:space="0" w:color="auto"/>
        <w:right w:val="none" w:sz="0" w:space="0" w:color="auto"/>
      </w:divBdr>
      <w:divsChild>
        <w:div w:id="1154763452">
          <w:marLeft w:val="0"/>
          <w:marRight w:val="0"/>
          <w:marTop w:val="0"/>
          <w:marBottom w:val="0"/>
          <w:divBdr>
            <w:top w:val="none" w:sz="0" w:space="0" w:color="auto"/>
            <w:left w:val="none" w:sz="0" w:space="0" w:color="auto"/>
            <w:bottom w:val="none" w:sz="0" w:space="0" w:color="auto"/>
            <w:right w:val="none" w:sz="0" w:space="0" w:color="auto"/>
          </w:divBdr>
          <w:divsChild>
            <w:div w:id="1153184747">
              <w:marLeft w:val="0"/>
              <w:marRight w:val="0"/>
              <w:marTop w:val="0"/>
              <w:marBottom w:val="0"/>
              <w:divBdr>
                <w:top w:val="none" w:sz="0" w:space="0" w:color="auto"/>
                <w:left w:val="none" w:sz="0" w:space="0" w:color="auto"/>
                <w:bottom w:val="none" w:sz="0" w:space="0" w:color="auto"/>
                <w:right w:val="none" w:sz="0" w:space="0" w:color="auto"/>
              </w:divBdr>
              <w:divsChild>
                <w:div w:id="126779056">
                  <w:marLeft w:val="0"/>
                  <w:marRight w:val="0"/>
                  <w:marTop w:val="0"/>
                  <w:marBottom w:val="0"/>
                  <w:divBdr>
                    <w:top w:val="none" w:sz="0" w:space="0" w:color="auto"/>
                    <w:left w:val="none" w:sz="0" w:space="0" w:color="auto"/>
                    <w:bottom w:val="none" w:sz="0" w:space="0" w:color="auto"/>
                    <w:right w:val="none" w:sz="0" w:space="0" w:color="auto"/>
                  </w:divBdr>
                  <w:divsChild>
                    <w:div w:id="1717656753">
                      <w:marLeft w:val="0"/>
                      <w:marRight w:val="0"/>
                      <w:marTop w:val="0"/>
                      <w:marBottom w:val="0"/>
                      <w:divBdr>
                        <w:top w:val="none" w:sz="0" w:space="0" w:color="auto"/>
                        <w:left w:val="none" w:sz="0" w:space="0" w:color="auto"/>
                        <w:bottom w:val="none" w:sz="0" w:space="0" w:color="auto"/>
                        <w:right w:val="none" w:sz="0" w:space="0" w:color="auto"/>
                      </w:divBdr>
                      <w:divsChild>
                        <w:div w:id="266012485">
                          <w:marLeft w:val="0"/>
                          <w:marRight w:val="0"/>
                          <w:marTop w:val="0"/>
                          <w:marBottom w:val="0"/>
                          <w:divBdr>
                            <w:top w:val="none" w:sz="0" w:space="0" w:color="auto"/>
                            <w:left w:val="none" w:sz="0" w:space="0" w:color="auto"/>
                            <w:bottom w:val="none" w:sz="0" w:space="0" w:color="auto"/>
                            <w:right w:val="none" w:sz="0" w:space="0" w:color="auto"/>
                          </w:divBdr>
                          <w:divsChild>
                            <w:div w:id="131093760">
                              <w:marLeft w:val="480"/>
                              <w:marRight w:val="0"/>
                              <w:marTop w:val="0"/>
                              <w:marBottom w:val="0"/>
                              <w:divBdr>
                                <w:top w:val="none" w:sz="0" w:space="0" w:color="auto"/>
                                <w:left w:val="none" w:sz="0" w:space="0" w:color="auto"/>
                                <w:bottom w:val="none" w:sz="0" w:space="0" w:color="auto"/>
                                <w:right w:val="none" w:sz="0" w:space="0" w:color="auto"/>
                              </w:divBdr>
                              <w:divsChild>
                                <w:div w:id="55359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217152">
      <w:bodyDiv w:val="1"/>
      <w:marLeft w:val="0"/>
      <w:marRight w:val="0"/>
      <w:marTop w:val="0"/>
      <w:marBottom w:val="0"/>
      <w:divBdr>
        <w:top w:val="none" w:sz="0" w:space="0" w:color="auto"/>
        <w:left w:val="none" w:sz="0" w:space="0" w:color="auto"/>
        <w:bottom w:val="none" w:sz="0" w:space="0" w:color="auto"/>
        <w:right w:val="none" w:sz="0" w:space="0" w:color="auto"/>
      </w:divBdr>
      <w:divsChild>
        <w:div w:id="143397719">
          <w:marLeft w:val="446"/>
          <w:marRight w:val="0"/>
          <w:marTop w:val="0"/>
          <w:marBottom w:val="0"/>
          <w:divBdr>
            <w:top w:val="none" w:sz="0" w:space="0" w:color="auto"/>
            <w:left w:val="none" w:sz="0" w:space="0" w:color="auto"/>
            <w:bottom w:val="none" w:sz="0" w:space="0" w:color="auto"/>
            <w:right w:val="none" w:sz="0" w:space="0" w:color="auto"/>
          </w:divBdr>
        </w:div>
        <w:div w:id="270211458">
          <w:marLeft w:val="446"/>
          <w:marRight w:val="0"/>
          <w:marTop w:val="0"/>
          <w:marBottom w:val="0"/>
          <w:divBdr>
            <w:top w:val="none" w:sz="0" w:space="0" w:color="auto"/>
            <w:left w:val="none" w:sz="0" w:space="0" w:color="auto"/>
            <w:bottom w:val="none" w:sz="0" w:space="0" w:color="auto"/>
            <w:right w:val="none" w:sz="0" w:space="0" w:color="auto"/>
          </w:divBdr>
        </w:div>
        <w:div w:id="415172334">
          <w:marLeft w:val="1166"/>
          <w:marRight w:val="0"/>
          <w:marTop w:val="0"/>
          <w:marBottom w:val="0"/>
          <w:divBdr>
            <w:top w:val="none" w:sz="0" w:space="0" w:color="auto"/>
            <w:left w:val="none" w:sz="0" w:space="0" w:color="auto"/>
            <w:bottom w:val="none" w:sz="0" w:space="0" w:color="auto"/>
            <w:right w:val="none" w:sz="0" w:space="0" w:color="auto"/>
          </w:divBdr>
        </w:div>
        <w:div w:id="639270005">
          <w:marLeft w:val="446"/>
          <w:marRight w:val="0"/>
          <w:marTop w:val="0"/>
          <w:marBottom w:val="0"/>
          <w:divBdr>
            <w:top w:val="none" w:sz="0" w:space="0" w:color="auto"/>
            <w:left w:val="none" w:sz="0" w:space="0" w:color="auto"/>
            <w:bottom w:val="none" w:sz="0" w:space="0" w:color="auto"/>
            <w:right w:val="none" w:sz="0" w:space="0" w:color="auto"/>
          </w:divBdr>
        </w:div>
        <w:div w:id="690687677">
          <w:marLeft w:val="1166"/>
          <w:marRight w:val="0"/>
          <w:marTop w:val="0"/>
          <w:marBottom w:val="0"/>
          <w:divBdr>
            <w:top w:val="none" w:sz="0" w:space="0" w:color="auto"/>
            <w:left w:val="none" w:sz="0" w:space="0" w:color="auto"/>
            <w:bottom w:val="none" w:sz="0" w:space="0" w:color="auto"/>
            <w:right w:val="none" w:sz="0" w:space="0" w:color="auto"/>
          </w:divBdr>
        </w:div>
        <w:div w:id="2082409499">
          <w:marLeft w:val="446"/>
          <w:marRight w:val="0"/>
          <w:marTop w:val="0"/>
          <w:marBottom w:val="0"/>
          <w:divBdr>
            <w:top w:val="none" w:sz="0" w:space="0" w:color="auto"/>
            <w:left w:val="none" w:sz="0" w:space="0" w:color="auto"/>
            <w:bottom w:val="none" w:sz="0" w:space="0" w:color="auto"/>
            <w:right w:val="none" w:sz="0" w:space="0" w:color="auto"/>
          </w:divBdr>
        </w:div>
      </w:divsChild>
    </w:div>
    <w:div w:id="798500496">
      <w:bodyDiv w:val="1"/>
      <w:marLeft w:val="0"/>
      <w:marRight w:val="0"/>
      <w:marTop w:val="0"/>
      <w:marBottom w:val="0"/>
      <w:divBdr>
        <w:top w:val="none" w:sz="0" w:space="0" w:color="auto"/>
        <w:left w:val="none" w:sz="0" w:space="0" w:color="auto"/>
        <w:bottom w:val="none" w:sz="0" w:space="0" w:color="auto"/>
        <w:right w:val="none" w:sz="0" w:space="0" w:color="auto"/>
      </w:divBdr>
      <w:divsChild>
        <w:div w:id="174808936">
          <w:marLeft w:val="0"/>
          <w:marRight w:val="0"/>
          <w:marTop w:val="0"/>
          <w:marBottom w:val="0"/>
          <w:divBdr>
            <w:top w:val="none" w:sz="0" w:space="0" w:color="auto"/>
            <w:left w:val="none" w:sz="0" w:space="0" w:color="auto"/>
            <w:bottom w:val="none" w:sz="0" w:space="0" w:color="auto"/>
            <w:right w:val="none" w:sz="0" w:space="0" w:color="auto"/>
          </w:divBdr>
          <w:divsChild>
            <w:div w:id="844175125">
              <w:marLeft w:val="0"/>
              <w:marRight w:val="0"/>
              <w:marTop w:val="0"/>
              <w:marBottom w:val="0"/>
              <w:divBdr>
                <w:top w:val="none" w:sz="0" w:space="0" w:color="auto"/>
                <w:left w:val="none" w:sz="0" w:space="0" w:color="auto"/>
                <w:bottom w:val="none" w:sz="0" w:space="0" w:color="auto"/>
                <w:right w:val="none" w:sz="0" w:space="0" w:color="auto"/>
              </w:divBdr>
              <w:divsChild>
                <w:div w:id="1846168386">
                  <w:marLeft w:val="0"/>
                  <w:marRight w:val="0"/>
                  <w:marTop w:val="0"/>
                  <w:marBottom w:val="0"/>
                  <w:divBdr>
                    <w:top w:val="none" w:sz="0" w:space="0" w:color="auto"/>
                    <w:left w:val="none" w:sz="0" w:space="0" w:color="auto"/>
                    <w:bottom w:val="none" w:sz="0" w:space="0" w:color="auto"/>
                    <w:right w:val="none" w:sz="0" w:space="0" w:color="auto"/>
                  </w:divBdr>
                  <w:divsChild>
                    <w:div w:id="1752585972">
                      <w:marLeft w:val="0"/>
                      <w:marRight w:val="0"/>
                      <w:marTop w:val="0"/>
                      <w:marBottom w:val="0"/>
                      <w:divBdr>
                        <w:top w:val="none" w:sz="0" w:space="0" w:color="auto"/>
                        <w:left w:val="none" w:sz="0" w:space="0" w:color="auto"/>
                        <w:bottom w:val="none" w:sz="0" w:space="0" w:color="auto"/>
                        <w:right w:val="none" w:sz="0" w:space="0" w:color="auto"/>
                      </w:divBdr>
                      <w:divsChild>
                        <w:div w:id="520238223">
                          <w:marLeft w:val="0"/>
                          <w:marRight w:val="0"/>
                          <w:marTop w:val="0"/>
                          <w:marBottom w:val="0"/>
                          <w:divBdr>
                            <w:top w:val="none" w:sz="0" w:space="0" w:color="auto"/>
                            <w:left w:val="none" w:sz="0" w:space="0" w:color="auto"/>
                            <w:bottom w:val="none" w:sz="0" w:space="0" w:color="auto"/>
                            <w:right w:val="none" w:sz="0" w:space="0" w:color="auto"/>
                          </w:divBdr>
                          <w:divsChild>
                            <w:div w:id="293410074">
                              <w:marLeft w:val="480"/>
                              <w:marRight w:val="0"/>
                              <w:marTop w:val="0"/>
                              <w:marBottom w:val="0"/>
                              <w:divBdr>
                                <w:top w:val="none" w:sz="0" w:space="0" w:color="auto"/>
                                <w:left w:val="none" w:sz="0" w:space="0" w:color="auto"/>
                                <w:bottom w:val="none" w:sz="0" w:space="0" w:color="auto"/>
                                <w:right w:val="none" w:sz="0" w:space="0" w:color="auto"/>
                              </w:divBdr>
                              <w:divsChild>
                                <w:div w:id="18226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454242">
      <w:bodyDiv w:val="1"/>
      <w:marLeft w:val="0"/>
      <w:marRight w:val="0"/>
      <w:marTop w:val="0"/>
      <w:marBottom w:val="0"/>
      <w:divBdr>
        <w:top w:val="none" w:sz="0" w:space="0" w:color="auto"/>
        <w:left w:val="none" w:sz="0" w:space="0" w:color="auto"/>
        <w:bottom w:val="none" w:sz="0" w:space="0" w:color="auto"/>
        <w:right w:val="none" w:sz="0" w:space="0" w:color="auto"/>
      </w:divBdr>
    </w:div>
    <w:div w:id="932277080">
      <w:bodyDiv w:val="1"/>
      <w:marLeft w:val="0"/>
      <w:marRight w:val="0"/>
      <w:marTop w:val="0"/>
      <w:marBottom w:val="0"/>
      <w:divBdr>
        <w:top w:val="none" w:sz="0" w:space="0" w:color="auto"/>
        <w:left w:val="none" w:sz="0" w:space="0" w:color="auto"/>
        <w:bottom w:val="none" w:sz="0" w:space="0" w:color="auto"/>
        <w:right w:val="none" w:sz="0" w:space="0" w:color="auto"/>
      </w:divBdr>
    </w:div>
    <w:div w:id="982349148">
      <w:bodyDiv w:val="1"/>
      <w:marLeft w:val="0"/>
      <w:marRight w:val="0"/>
      <w:marTop w:val="0"/>
      <w:marBottom w:val="0"/>
      <w:divBdr>
        <w:top w:val="none" w:sz="0" w:space="0" w:color="auto"/>
        <w:left w:val="none" w:sz="0" w:space="0" w:color="auto"/>
        <w:bottom w:val="none" w:sz="0" w:space="0" w:color="auto"/>
        <w:right w:val="none" w:sz="0" w:space="0" w:color="auto"/>
      </w:divBdr>
    </w:div>
    <w:div w:id="1068695871">
      <w:bodyDiv w:val="1"/>
      <w:marLeft w:val="0"/>
      <w:marRight w:val="0"/>
      <w:marTop w:val="0"/>
      <w:marBottom w:val="0"/>
      <w:divBdr>
        <w:top w:val="none" w:sz="0" w:space="0" w:color="auto"/>
        <w:left w:val="none" w:sz="0" w:space="0" w:color="auto"/>
        <w:bottom w:val="none" w:sz="0" w:space="0" w:color="auto"/>
        <w:right w:val="none" w:sz="0" w:space="0" w:color="auto"/>
      </w:divBdr>
      <w:divsChild>
        <w:div w:id="906384164">
          <w:marLeft w:val="547"/>
          <w:marRight w:val="0"/>
          <w:marTop w:val="0"/>
          <w:marBottom w:val="0"/>
          <w:divBdr>
            <w:top w:val="none" w:sz="0" w:space="0" w:color="auto"/>
            <w:left w:val="none" w:sz="0" w:space="0" w:color="auto"/>
            <w:bottom w:val="none" w:sz="0" w:space="0" w:color="auto"/>
            <w:right w:val="none" w:sz="0" w:space="0" w:color="auto"/>
          </w:divBdr>
        </w:div>
        <w:div w:id="2093578429">
          <w:marLeft w:val="547"/>
          <w:marRight w:val="0"/>
          <w:marTop w:val="0"/>
          <w:marBottom w:val="0"/>
          <w:divBdr>
            <w:top w:val="none" w:sz="0" w:space="0" w:color="auto"/>
            <w:left w:val="none" w:sz="0" w:space="0" w:color="auto"/>
            <w:bottom w:val="none" w:sz="0" w:space="0" w:color="auto"/>
            <w:right w:val="none" w:sz="0" w:space="0" w:color="auto"/>
          </w:divBdr>
        </w:div>
      </w:divsChild>
    </w:div>
    <w:div w:id="1170752883">
      <w:bodyDiv w:val="1"/>
      <w:marLeft w:val="0"/>
      <w:marRight w:val="0"/>
      <w:marTop w:val="0"/>
      <w:marBottom w:val="0"/>
      <w:divBdr>
        <w:top w:val="none" w:sz="0" w:space="0" w:color="auto"/>
        <w:left w:val="none" w:sz="0" w:space="0" w:color="auto"/>
        <w:bottom w:val="none" w:sz="0" w:space="0" w:color="auto"/>
        <w:right w:val="none" w:sz="0" w:space="0" w:color="auto"/>
      </w:divBdr>
    </w:div>
    <w:div w:id="1233200698">
      <w:bodyDiv w:val="1"/>
      <w:marLeft w:val="0"/>
      <w:marRight w:val="0"/>
      <w:marTop w:val="0"/>
      <w:marBottom w:val="0"/>
      <w:divBdr>
        <w:top w:val="none" w:sz="0" w:space="0" w:color="auto"/>
        <w:left w:val="none" w:sz="0" w:space="0" w:color="auto"/>
        <w:bottom w:val="none" w:sz="0" w:space="0" w:color="auto"/>
        <w:right w:val="none" w:sz="0" w:space="0" w:color="auto"/>
      </w:divBdr>
      <w:divsChild>
        <w:div w:id="678892974">
          <w:marLeft w:val="1166"/>
          <w:marRight w:val="0"/>
          <w:marTop w:val="0"/>
          <w:marBottom w:val="0"/>
          <w:divBdr>
            <w:top w:val="none" w:sz="0" w:space="0" w:color="auto"/>
            <w:left w:val="none" w:sz="0" w:space="0" w:color="auto"/>
            <w:bottom w:val="none" w:sz="0" w:space="0" w:color="auto"/>
            <w:right w:val="none" w:sz="0" w:space="0" w:color="auto"/>
          </w:divBdr>
        </w:div>
        <w:div w:id="751511577">
          <w:marLeft w:val="446"/>
          <w:marRight w:val="0"/>
          <w:marTop w:val="0"/>
          <w:marBottom w:val="0"/>
          <w:divBdr>
            <w:top w:val="none" w:sz="0" w:space="0" w:color="auto"/>
            <w:left w:val="none" w:sz="0" w:space="0" w:color="auto"/>
            <w:bottom w:val="none" w:sz="0" w:space="0" w:color="auto"/>
            <w:right w:val="none" w:sz="0" w:space="0" w:color="auto"/>
          </w:divBdr>
        </w:div>
        <w:div w:id="795879076">
          <w:marLeft w:val="1166"/>
          <w:marRight w:val="0"/>
          <w:marTop w:val="0"/>
          <w:marBottom w:val="0"/>
          <w:divBdr>
            <w:top w:val="none" w:sz="0" w:space="0" w:color="auto"/>
            <w:left w:val="none" w:sz="0" w:space="0" w:color="auto"/>
            <w:bottom w:val="none" w:sz="0" w:space="0" w:color="auto"/>
            <w:right w:val="none" w:sz="0" w:space="0" w:color="auto"/>
          </w:divBdr>
        </w:div>
        <w:div w:id="1469668864">
          <w:marLeft w:val="446"/>
          <w:marRight w:val="0"/>
          <w:marTop w:val="0"/>
          <w:marBottom w:val="0"/>
          <w:divBdr>
            <w:top w:val="none" w:sz="0" w:space="0" w:color="auto"/>
            <w:left w:val="none" w:sz="0" w:space="0" w:color="auto"/>
            <w:bottom w:val="none" w:sz="0" w:space="0" w:color="auto"/>
            <w:right w:val="none" w:sz="0" w:space="0" w:color="auto"/>
          </w:divBdr>
        </w:div>
        <w:div w:id="1597052037">
          <w:marLeft w:val="446"/>
          <w:marRight w:val="0"/>
          <w:marTop w:val="0"/>
          <w:marBottom w:val="0"/>
          <w:divBdr>
            <w:top w:val="none" w:sz="0" w:space="0" w:color="auto"/>
            <w:left w:val="none" w:sz="0" w:space="0" w:color="auto"/>
            <w:bottom w:val="none" w:sz="0" w:space="0" w:color="auto"/>
            <w:right w:val="none" w:sz="0" w:space="0" w:color="auto"/>
          </w:divBdr>
        </w:div>
        <w:div w:id="1654750263">
          <w:marLeft w:val="446"/>
          <w:marRight w:val="0"/>
          <w:marTop w:val="0"/>
          <w:marBottom w:val="0"/>
          <w:divBdr>
            <w:top w:val="none" w:sz="0" w:space="0" w:color="auto"/>
            <w:left w:val="none" w:sz="0" w:space="0" w:color="auto"/>
            <w:bottom w:val="none" w:sz="0" w:space="0" w:color="auto"/>
            <w:right w:val="none" w:sz="0" w:space="0" w:color="auto"/>
          </w:divBdr>
        </w:div>
      </w:divsChild>
    </w:div>
    <w:div w:id="1269434247">
      <w:bodyDiv w:val="1"/>
      <w:marLeft w:val="0"/>
      <w:marRight w:val="0"/>
      <w:marTop w:val="0"/>
      <w:marBottom w:val="0"/>
      <w:divBdr>
        <w:top w:val="none" w:sz="0" w:space="0" w:color="auto"/>
        <w:left w:val="none" w:sz="0" w:space="0" w:color="auto"/>
        <w:bottom w:val="none" w:sz="0" w:space="0" w:color="auto"/>
        <w:right w:val="none" w:sz="0" w:space="0" w:color="auto"/>
      </w:divBdr>
      <w:divsChild>
        <w:div w:id="1289050460">
          <w:marLeft w:val="0"/>
          <w:marRight w:val="0"/>
          <w:marTop w:val="0"/>
          <w:marBottom w:val="0"/>
          <w:divBdr>
            <w:top w:val="none" w:sz="0" w:space="0" w:color="auto"/>
            <w:left w:val="none" w:sz="0" w:space="0" w:color="auto"/>
            <w:bottom w:val="none" w:sz="0" w:space="0" w:color="auto"/>
            <w:right w:val="none" w:sz="0" w:space="0" w:color="auto"/>
          </w:divBdr>
          <w:divsChild>
            <w:div w:id="176773195">
              <w:marLeft w:val="0"/>
              <w:marRight w:val="0"/>
              <w:marTop w:val="0"/>
              <w:marBottom w:val="0"/>
              <w:divBdr>
                <w:top w:val="none" w:sz="0" w:space="0" w:color="auto"/>
                <w:left w:val="none" w:sz="0" w:space="0" w:color="auto"/>
                <w:bottom w:val="none" w:sz="0" w:space="0" w:color="auto"/>
                <w:right w:val="none" w:sz="0" w:space="0" w:color="auto"/>
              </w:divBdr>
              <w:divsChild>
                <w:div w:id="889264133">
                  <w:marLeft w:val="0"/>
                  <w:marRight w:val="0"/>
                  <w:marTop w:val="0"/>
                  <w:marBottom w:val="0"/>
                  <w:divBdr>
                    <w:top w:val="none" w:sz="0" w:space="0" w:color="auto"/>
                    <w:left w:val="none" w:sz="0" w:space="0" w:color="auto"/>
                    <w:bottom w:val="none" w:sz="0" w:space="0" w:color="auto"/>
                    <w:right w:val="none" w:sz="0" w:space="0" w:color="auto"/>
                  </w:divBdr>
                  <w:divsChild>
                    <w:div w:id="193427349">
                      <w:marLeft w:val="0"/>
                      <w:marRight w:val="0"/>
                      <w:marTop w:val="0"/>
                      <w:marBottom w:val="0"/>
                      <w:divBdr>
                        <w:top w:val="none" w:sz="0" w:space="0" w:color="auto"/>
                        <w:left w:val="none" w:sz="0" w:space="0" w:color="auto"/>
                        <w:bottom w:val="none" w:sz="0" w:space="0" w:color="auto"/>
                        <w:right w:val="none" w:sz="0" w:space="0" w:color="auto"/>
                      </w:divBdr>
                      <w:divsChild>
                        <w:div w:id="961885845">
                          <w:marLeft w:val="0"/>
                          <w:marRight w:val="0"/>
                          <w:marTop w:val="0"/>
                          <w:marBottom w:val="0"/>
                          <w:divBdr>
                            <w:top w:val="none" w:sz="0" w:space="0" w:color="auto"/>
                            <w:left w:val="none" w:sz="0" w:space="0" w:color="auto"/>
                            <w:bottom w:val="none" w:sz="0" w:space="0" w:color="auto"/>
                            <w:right w:val="none" w:sz="0" w:space="0" w:color="auto"/>
                          </w:divBdr>
                          <w:divsChild>
                            <w:div w:id="440153390">
                              <w:marLeft w:val="480"/>
                              <w:marRight w:val="0"/>
                              <w:marTop w:val="0"/>
                              <w:marBottom w:val="0"/>
                              <w:divBdr>
                                <w:top w:val="none" w:sz="0" w:space="0" w:color="auto"/>
                                <w:left w:val="none" w:sz="0" w:space="0" w:color="auto"/>
                                <w:bottom w:val="none" w:sz="0" w:space="0" w:color="auto"/>
                                <w:right w:val="none" w:sz="0" w:space="0" w:color="auto"/>
                              </w:divBdr>
                              <w:divsChild>
                                <w:div w:id="8458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475578">
      <w:bodyDiv w:val="1"/>
      <w:marLeft w:val="0"/>
      <w:marRight w:val="0"/>
      <w:marTop w:val="0"/>
      <w:marBottom w:val="0"/>
      <w:divBdr>
        <w:top w:val="none" w:sz="0" w:space="0" w:color="auto"/>
        <w:left w:val="none" w:sz="0" w:space="0" w:color="auto"/>
        <w:bottom w:val="none" w:sz="0" w:space="0" w:color="auto"/>
        <w:right w:val="none" w:sz="0" w:space="0" w:color="auto"/>
      </w:divBdr>
    </w:div>
    <w:div w:id="1361131334">
      <w:bodyDiv w:val="1"/>
      <w:marLeft w:val="0"/>
      <w:marRight w:val="0"/>
      <w:marTop w:val="0"/>
      <w:marBottom w:val="0"/>
      <w:divBdr>
        <w:top w:val="none" w:sz="0" w:space="0" w:color="auto"/>
        <w:left w:val="none" w:sz="0" w:space="0" w:color="auto"/>
        <w:bottom w:val="none" w:sz="0" w:space="0" w:color="auto"/>
        <w:right w:val="none" w:sz="0" w:space="0" w:color="auto"/>
      </w:divBdr>
    </w:div>
    <w:div w:id="1430195210">
      <w:bodyDiv w:val="1"/>
      <w:marLeft w:val="0"/>
      <w:marRight w:val="0"/>
      <w:marTop w:val="0"/>
      <w:marBottom w:val="0"/>
      <w:divBdr>
        <w:top w:val="none" w:sz="0" w:space="0" w:color="auto"/>
        <w:left w:val="none" w:sz="0" w:space="0" w:color="auto"/>
        <w:bottom w:val="none" w:sz="0" w:space="0" w:color="auto"/>
        <w:right w:val="none" w:sz="0" w:space="0" w:color="auto"/>
      </w:divBdr>
      <w:divsChild>
        <w:div w:id="136653669">
          <w:marLeft w:val="0"/>
          <w:marRight w:val="0"/>
          <w:marTop w:val="0"/>
          <w:marBottom w:val="0"/>
          <w:divBdr>
            <w:top w:val="none" w:sz="0" w:space="0" w:color="auto"/>
            <w:left w:val="none" w:sz="0" w:space="0" w:color="auto"/>
            <w:bottom w:val="none" w:sz="0" w:space="0" w:color="auto"/>
            <w:right w:val="none" w:sz="0" w:space="0" w:color="auto"/>
          </w:divBdr>
          <w:divsChild>
            <w:div w:id="75212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71570">
      <w:bodyDiv w:val="1"/>
      <w:marLeft w:val="0"/>
      <w:marRight w:val="0"/>
      <w:marTop w:val="0"/>
      <w:marBottom w:val="0"/>
      <w:divBdr>
        <w:top w:val="none" w:sz="0" w:space="0" w:color="auto"/>
        <w:left w:val="none" w:sz="0" w:space="0" w:color="auto"/>
        <w:bottom w:val="none" w:sz="0" w:space="0" w:color="auto"/>
        <w:right w:val="none" w:sz="0" w:space="0" w:color="auto"/>
      </w:divBdr>
      <w:divsChild>
        <w:div w:id="177087669">
          <w:marLeft w:val="1166"/>
          <w:marRight w:val="0"/>
          <w:marTop w:val="0"/>
          <w:marBottom w:val="0"/>
          <w:divBdr>
            <w:top w:val="none" w:sz="0" w:space="0" w:color="auto"/>
            <w:left w:val="none" w:sz="0" w:space="0" w:color="auto"/>
            <w:bottom w:val="none" w:sz="0" w:space="0" w:color="auto"/>
            <w:right w:val="none" w:sz="0" w:space="0" w:color="auto"/>
          </w:divBdr>
        </w:div>
        <w:div w:id="683825902">
          <w:marLeft w:val="1166"/>
          <w:marRight w:val="0"/>
          <w:marTop w:val="0"/>
          <w:marBottom w:val="0"/>
          <w:divBdr>
            <w:top w:val="none" w:sz="0" w:space="0" w:color="auto"/>
            <w:left w:val="none" w:sz="0" w:space="0" w:color="auto"/>
            <w:bottom w:val="none" w:sz="0" w:space="0" w:color="auto"/>
            <w:right w:val="none" w:sz="0" w:space="0" w:color="auto"/>
          </w:divBdr>
        </w:div>
        <w:div w:id="1084692304">
          <w:marLeft w:val="1166"/>
          <w:marRight w:val="0"/>
          <w:marTop w:val="0"/>
          <w:marBottom w:val="0"/>
          <w:divBdr>
            <w:top w:val="none" w:sz="0" w:space="0" w:color="auto"/>
            <w:left w:val="none" w:sz="0" w:space="0" w:color="auto"/>
            <w:bottom w:val="none" w:sz="0" w:space="0" w:color="auto"/>
            <w:right w:val="none" w:sz="0" w:space="0" w:color="auto"/>
          </w:divBdr>
        </w:div>
        <w:div w:id="1161577076">
          <w:marLeft w:val="1166"/>
          <w:marRight w:val="0"/>
          <w:marTop w:val="0"/>
          <w:marBottom w:val="0"/>
          <w:divBdr>
            <w:top w:val="none" w:sz="0" w:space="0" w:color="auto"/>
            <w:left w:val="none" w:sz="0" w:space="0" w:color="auto"/>
            <w:bottom w:val="none" w:sz="0" w:space="0" w:color="auto"/>
            <w:right w:val="none" w:sz="0" w:space="0" w:color="auto"/>
          </w:divBdr>
        </w:div>
        <w:div w:id="2075005491">
          <w:marLeft w:val="1166"/>
          <w:marRight w:val="0"/>
          <w:marTop w:val="0"/>
          <w:marBottom w:val="0"/>
          <w:divBdr>
            <w:top w:val="none" w:sz="0" w:space="0" w:color="auto"/>
            <w:left w:val="none" w:sz="0" w:space="0" w:color="auto"/>
            <w:bottom w:val="none" w:sz="0" w:space="0" w:color="auto"/>
            <w:right w:val="none" w:sz="0" w:space="0" w:color="auto"/>
          </w:divBdr>
        </w:div>
        <w:div w:id="2078238614">
          <w:marLeft w:val="446"/>
          <w:marRight w:val="0"/>
          <w:marTop w:val="0"/>
          <w:marBottom w:val="0"/>
          <w:divBdr>
            <w:top w:val="none" w:sz="0" w:space="0" w:color="auto"/>
            <w:left w:val="none" w:sz="0" w:space="0" w:color="auto"/>
            <w:bottom w:val="none" w:sz="0" w:space="0" w:color="auto"/>
            <w:right w:val="none" w:sz="0" w:space="0" w:color="auto"/>
          </w:divBdr>
        </w:div>
      </w:divsChild>
    </w:div>
    <w:div w:id="1461608801">
      <w:bodyDiv w:val="1"/>
      <w:marLeft w:val="0"/>
      <w:marRight w:val="0"/>
      <w:marTop w:val="0"/>
      <w:marBottom w:val="0"/>
      <w:divBdr>
        <w:top w:val="none" w:sz="0" w:space="0" w:color="auto"/>
        <w:left w:val="none" w:sz="0" w:space="0" w:color="auto"/>
        <w:bottom w:val="none" w:sz="0" w:space="0" w:color="auto"/>
        <w:right w:val="none" w:sz="0" w:space="0" w:color="auto"/>
      </w:divBdr>
      <w:divsChild>
        <w:div w:id="207618518">
          <w:marLeft w:val="547"/>
          <w:marRight w:val="0"/>
          <w:marTop w:val="0"/>
          <w:marBottom w:val="0"/>
          <w:divBdr>
            <w:top w:val="none" w:sz="0" w:space="0" w:color="auto"/>
            <w:left w:val="none" w:sz="0" w:space="0" w:color="auto"/>
            <w:bottom w:val="none" w:sz="0" w:space="0" w:color="auto"/>
            <w:right w:val="none" w:sz="0" w:space="0" w:color="auto"/>
          </w:divBdr>
        </w:div>
        <w:div w:id="821852778">
          <w:marLeft w:val="547"/>
          <w:marRight w:val="0"/>
          <w:marTop w:val="0"/>
          <w:marBottom w:val="0"/>
          <w:divBdr>
            <w:top w:val="none" w:sz="0" w:space="0" w:color="auto"/>
            <w:left w:val="none" w:sz="0" w:space="0" w:color="auto"/>
            <w:bottom w:val="none" w:sz="0" w:space="0" w:color="auto"/>
            <w:right w:val="none" w:sz="0" w:space="0" w:color="auto"/>
          </w:divBdr>
        </w:div>
        <w:div w:id="1160001351">
          <w:marLeft w:val="547"/>
          <w:marRight w:val="0"/>
          <w:marTop w:val="0"/>
          <w:marBottom w:val="0"/>
          <w:divBdr>
            <w:top w:val="none" w:sz="0" w:space="0" w:color="auto"/>
            <w:left w:val="none" w:sz="0" w:space="0" w:color="auto"/>
            <w:bottom w:val="none" w:sz="0" w:space="0" w:color="auto"/>
            <w:right w:val="none" w:sz="0" w:space="0" w:color="auto"/>
          </w:divBdr>
        </w:div>
        <w:div w:id="1419719168">
          <w:marLeft w:val="547"/>
          <w:marRight w:val="0"/>
          <w:marTop w:val="0"/>
          <w:marBottom w:val="0"/>
          <w:divBdr>
            <w:top w:val="none" w:sz="0" w:space="0" w:color="auto"/>
            <w:left w:val="none" w:sz="0" w:space="0" w:color="auto"/>
            <w:bottom w:val="none" w:sz="0" w:space="0" w:color="auto"/>
            <w:right w:val="none" w:sz="0" w:space="0" w:color="auto"/>
          </w:divBdr>
        </w:div>
        <w:div w:id="1586303093">
          <w:marLeft w:val="547"/>
          <w:marRight w:val="0"/>
          <w:marTop w:val="0"/>
          <w:marBottom w:val="0"/>
          <w:divBdr>
            <w:top w:val="none" w:sz="0" w:space="0" w:color="auto"/>
            <w:left w:val="none" w:sz="0" w:space="0" w:color="auto"/>
            <w:bottom w:val="none" w:sz="0" w:space="0" w:color="auto"/>
            <w:right w:val="none" w:sz="0" w:space="0" w:color="auto"/>
          </w:divBdr>
        </w:div>
      </w:divsChild>
    </w:div>
    <w:div w:id="1513882126">
      <w:bodyDiv w:val="1"/>
      <w:marLeft w:val="0"/>
      <w:marRight w:val="0"/>
      <w:marTop w:val="0"/>
      <w:marBottom w:val="0"/>
      <w:divBdr>
        <w:top w:val="none" w:sz="0" w:space="0" w:color="auto"/>
        <w:left w:val="none" w:sz="0" w:space="0" w:color="auto"/>
        <w:bottom w:val="none" w:sz="0" w:space="0" w:color="auto"/>
        <w:right w:val="none" w:sz="0" w:space="0" w:color="auto"/>
      </w:divBdr>
    </w:div>
    <w:div w:id="1517886058">
      <w:bodyDiv w:val="1"/>
      <w:marLeft w:val="0"/>
      <w:marRight w:val="0"/>
      <w:marTop w:val="0"/>
      <w:marBottom w:val="0"/>
      <w:divBdr>
        <w:top w:val="none" w:sz="0" w:space="0" w:color="auto"/>
        <w:left w:val="none" w:sz="0" w:space="0" w:color="auto"/>
        <w:bottom w:val="none" w:sz="0" w:space="0" w:color="auto"/>
        <w:right w:val="none" w:sz="0" w:space="0" w:color="auto"/>
      </w:divBdr>
    </w:div>
    <w:div w:id="1518080948">
      <w:bodyDiv w:val="1"/>
      <w:marLeft w:val="0"/>
      <w:marRight w:val="0"/>
      <w:marTop w:val="0"/>
      <w:marBottom w:val="0"/>
      <w:divBdr>
        <w:top w:val="none" w:sz="0" w:space="0" w:color="auto"/>
        <w:left w:val="none" w:sz="0" w:space="0" w:color="auto"/>
        <w:bottom w:val="none" w:sz="0" w:space="0" w:color="auto"/>
        <w:right w:val="none" w:sz="0" w:space="0" w:color="auto"/>
      </w:divBdr>
      <w:divsChild>
        <w:div w:id="234357822">
          <w:marLeft w:val="0"/>
          <w:marRight w:val="0"/>
          <w:marTop w:val="0"/>
          <w:marBottom w:val="0"/>
          <w:divBdr>
            <w:top w:val="none" w:sz="0" w:space="0" w:color="auto"/>
            <w:left w:val="none" w:sz="0" w:space="0" w:color="auto"/>
            <w:bottom w:val="none" w:sz="0" w:space="0" w:color="auto"/>
            <w:right w:val="none" w:sz="0" w:space="0" w:color="auto"/>
          </w:divBdr>
          <w:divsChild>
            <w:div w:id="1094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56011">
      <w:bodyDiv w:val="1"/>
      <w:marLeft w:val="0"/>
      <w:marRight w:val="0"/>
      <w:marTop w:val="0"/>
      <w:marBottom w:val="0"/>
      <w:divBdr>
        <w:top w:val="none" w:sz="0" w:space="0" w:color="auto"/>
        <w:left w:val="none" w:sz="0" w:space="0" w:color="auto"/>
        <w:bottom w:val="none" w:sz="0" w:space="0" w:color="auto"/>
        <w:right w:val="none" w:sz="0" w:space="0" w:color="auto"/>
      </w:divBdr>
      <w:divsChild>
        <w:div w:id="1580746224">
          <w:marLeft w:val="274"/>
          <w:marRight w:val="0"/>
          <w:marTop w:val="0"/>
          <w:marBottom w:val="0"/>
          <w:divBdr>
            <w:top w:val="none" w:sz="0" w:space="0" w:color="auto"/>
            <w:left w:val="none" w:sz="0" w:space="0" w:color="auto"/>
            <w:bottom w:val="none" w:sz="0" w:space="0" w:color="auto"/>
            <w:right w:val="none" w:sz="0" w:space="0" w:color="auto"/>
          </w:divBdr>
        </w:div>
        <w:div w:id="2039233316">
          <w:marLeft w:val="274"/>
          <w:marRight w:val="0"/>
          <w:marTop w:val="0"/>
          <w:marBottom w:val="0"/>
          <w:divBdr>
            <w:top w:val="none" w:sz="0" w:space="0" w:color="auto"/>
            <w:left w:val="none" w:sz="0" w:space="0" w:color="auto"/>
            <w:bottom w:val="none" w:sz="0" w:space="0" w:color="auto"/>
            <w:right w:val="none" w:sz="0" w:space="0" w:color="auto"/>
          </w:divBdr>
        </w:div>
        <w:div w:id="2044598079">
          <w:marLeft w:val="274"/>
          <w:marRight w:val="0"/>
          <w:marTop w:val="0"/>
          <w:marBottom w:val="0"/>
          <w:divBdr>
            <w:top w:val="none" w:sz="0" w:space="0" w:color="auto"/>
            <w:left w:val="none" w:sz="0" w:space="0" w:color="auto"/>
            <w:bottom w:val="none" w:sz="0" w:space="0" w:color="auto"/>
            <w:right w:val="none" w:sz="0" w:space="0" w:color="auto"/>
          </w:divBdr>
        </w:div>
      </w:divsChild>
    </w:div>
    <w:div w:id="1684018038">
      <w:bodyDiv w:val="1"/>
      <w:marLeft w:val="0"/>
      <w:marRight w:val="0"/>
      <w:marTop w:val="0"/>
      <w:marBottom w:val="0"/>
      <w:divBdr>
        <w:top w:val="none" w:sz="0" w:space="0" w:color="auto"/>
        <w:left w:val="none" w:sz="0" w:space="0" w:color="auto"/>
        <w:bottom w:val="none" w:sz="0" w:space="0" w:color="auto"/>
        <w:right w:val="none" w:sz="0" w:space="0" w:color="auto"/>
      </w:divBdr>
      <w:divsChild>
        <w:div w:id="286469525">
          <w:marLeft w:val="274"/>
          <w:marRight w:val="0"/>
          <w:marTop w:val="0"/>
          <w:marBottom w:val="0"/>
          <w:divBdr>
            <w:top w:val="none" w:sz="0" w:space="0" w:color="auto"/>
            <w:left w:val="none" w:sz="0" w:space="0" w:color="auto"/>
            <w:bottom w:val="none" w:sz="0" w:space="0" w:color="auto"/>
            <w:right w:val="none" w:sz="0" w:space="0" w:color="auto"/>
          </w:divBdr>
        </w:div>
        <w:div w:id="865564252">
          <w:marLeft w:val="274"/>
          <w:marRight w:val="0"/>
          <w:marTop w:val="0"/>
          <w:marBottom w:val="0"/>
          <w:divBdr>
            <w:top w:val="none" w:sz="0" w:space="0" w:color="auto"/>
            <w:left w:val="none" w:sz="0" w:space="0" w:color="auto"/>
            <w:bottom w:val="none" w:sz="0" w:space="0" w:color="auto"/>
            <w:right w:val="none" w:sz="0" w:space="0" w:color="auto"/>
          </w:divBdr>
        </w:div>
        <w:div w:id="1315646339">
          <w:marLeft w:val="274"/>
          <w:marRight w:val="0"/>
          <w:marTop w:val="0"/>
          <w:marBottom w:val="0"/>
          <w:divBdr>
            <w:top w:val="none" w:sz="0" w:space="0" w:color="auto"/>
            <w:left w:val="none" w:sz="0" w:space="0" w:color="auto"/>
            <w:bottom w:val="none" w:sz="0" w:space="0" w:color="auto"/>
            <w:right w:val="none" w:sz="0" w:space="0" w:color="auto"/>
          </w:divBdr>
        </w:div>
        <w:div w:id="1615821782">
          <w:marLeft w:val="274"/>
          <w:marRight w:val="0"/>
          <w:marTop w:val="0"/>
          <w:marBottom w:val="0"/>
          <w:divBdr>
            <w:top w:val="none" w:sz="0" w:space="0" w:color="auto"/>
            <w:left w:val="none" w:sz="0" w:space="0" w:color="auto"/>
            <w:bottom w:val="none" w:sz="0" w:space="0" w:color="auto"/>
            <w:right w:val="none" w:sz="0" w:space="0" w:color="auto"/>
          </w:divBdr>
        </w:div>
        <w:div w:id="1739981941">
          <w:marLeft w:val="274"/>
          <w:marRight w:val="0"/>
          <w:marTop w:val="0"/>
          <w:marBottom w:val="0"/>
          <w:divBdr>
            <w:top w:val="none" w:sz="0" w:space="0" w:color="auto"/>
            <w:left w:val="none" w:sz="0" w:space="0" w:color="auto"/>
            <w:bottom w:val="none" w:sz="0" w:space="0" w:color="auto"/>
            <w:right w:val="none" w:sz="0" w:space="0" w:color="auto"/>
          </w:divBdr>
        </w:div>
        <w:div w:id="2065984403">
          <w:marLeft w:val="274"/>
          <w:marRight w:val="0"/>
          <w:marTop w:val="0"/>
          <w:marBottom w:val="0"/>
          <w:divBdr>
            <w:top w:val="none" w:sz="0" w:space="0" w:color="auto"/>
            <w:left w:val="none" w:sz="0" w:space="0" w:color="auto"/>
            <w:bottom w:val="none" w:sz="0" w:space="0" w:color="auto"/>
            <w:right w:val="none" w:sz="0" w:space="0" w:color="auto"/>
          </w:divBdr>
        </w:div>
      </w:divsChild>
    </w:div>
    <w:div w:id="1979651690">
      <w:bodyDiv w:val="1"/>
      <w:marLeft w:val="0"/>
      <w:marRight w:val="0"/>
      <w:marTop w:val="0"/>
      <w:marBottom w:val="0"/>
      <w:divBdr>
        <w:top w:val="none" w:sz="0" w:space="0" w:color="auto"/>
        <w:left w:val="none" w:sz="0" w:space="0" w:color="auto"/>
        <w:bottom w:val="none" w:sz="0" w:space="0" w:color="auto"/>
        <w:right w:val="none" w:sz="0" w:space="0" w:color="auto"/>
      </w:divBdr>
      <w:divsChild>
        <w:div w:id="286664397">
          <w:marLeft w:val="547"/>
          <w:marRight w:val="0"/>
          <w:marTop w:val="106"/>
          <w:marBottom w:val="0"/>
          <w:divBdr>
            <w:top w:val="none" w:sz="0" w:space="0" w:color="auto"/>
            <w:left w:val="none" w:sz="0" w:space="0" w:color="auto"/>
            <w:bottom w:val="none" w:sz="0" w:space="0" w:color="auto"/>
            <w:right w:val="none" w:sz="0" w:space="0" w:color="auto"/>
          </w:divBdr>
        </w:div>
        <w:div w:id="73941778">
          <w:marLeft w:val="1166"/>
          <w:marRight w:val="0"/>
          <w:marTop w:val="96"/>
          <w:marBottom w:val="0"/>
          <w:divBdr>
            <w:top w:val="none" w:sz="0" w:space="0" w:color="auto"/>
            <w:left w:val="none" w:sz="0" w:space="0" w:color="auto"/>
            <w:bottom w:val="none" w:sz="0" w:space="0" w:color="auto"/>
            <w:right w:val="none" w:sz="0" w:space="0" w:color="auto"/>
          </w:divBdr>
        </w:div>
        <w:div w:id="969357125">
          <w:marLeft w:val="1166"/>
          <w:marRight w:val="0"/>
          <w:marTop w:val="96"/>
          <w:marBottom w:val="0"/>
          <w:divBdr>
            <w:top w:val="none" w:sz="0" w:space="0" w:color="auto"/>
            <w:left w:val="none" w:sz="0" w:space="0" w:color="auto"/>
            <w:bottom w:val="none" w:sz="0" w:space="0" w:color="auto"/>
            <w:right w:val="none" w:sz="0" w:space="0" w:color="auto"/>
          </w:divBdr>
        </w:div>
        <w:div w:id="1031807021">
          <w:marLeft w:val="547"/>
          <w:marRight w:val="0"/>
          <w:marTop w:val="106"/>
          <w:marBottom w:val="0"/>
          <w:divBdr>
            <w:top w:val="none" w:sz="0" w:space="0" w:color="auto"/>
            <w:left w:val="none" w:sz="0" w:space="0" w:color="auto"/>
            <w:bottom w:val="none" w:sz="0" w:space="0" w:color="auto"/>
            <w:right w:val="none" w:sz="0" w:space="0" w:color="auto"/>
          </w:divBdr>
        </w:div>
      </w:divsChild>
    </w:div>
    <w:div w:id="2032216258">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446"/>
          <w:marRight w:val="0"/>
          <w:marTop w:val="0"/>
          <w:marBottom w:val="0"/>
          <w:divBdr>
            <w:top w:val="none" w:sz="0" w:space="0" w:color="auto"/>
            <w:left w:val="none" w:sz="0" w:space="0" w:color="auto"/>
            <w:bottom w:val="none" w:sz="0" w:space="0" w:color="auto"/>
            <w:right w:val="none" w:sz="0" w:space="0" w:color="auto"/>
          </w:divBdr>
        </w:div>
      </w:divsChild>
    </w:div>
    <w:div w:id="2071417324">
      <w:bodyDiv w:val="1"/>
      <w:marLeft w:val="0"/>
      <w:marRight w:val="0"/>
      <w:marTop w:val="0"/>
      <w:marBottom w:val="0"/>
      <w:divBdr>
        <w:top w:val="none" w:sz="0" w:space="0" w:color="auto"/>
        <w:left w:val="none" w:sz="0" w:space="0" w:color="auto"/>
        <w:bottom w:val="none" w:sz="0" w:space="0" w:color="auto"/>
        <w:right w:val="none" w:sz="0" w:space="0" w:color="auto"/>
      </w:divBdr>
    </w:div>
    <w:div w:id="210692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roductie_presentatie_juiste_settings">
  <a:themeElements>
    <a:clrScheme name="Jeugdzorg 2">
      <a:dk1>
        <a:sysClr val="windowText" lastClr="000000"/>
      </a:dk1>
      <a:lt1>
        <a:sysClr val="window" lastClr="FFFFFF"/>
      </a:lt1>
      <a:dk2>
        <a:srgbClr val="57564A"/>
      </a:dk2>
      <a:lt2>
        <a:srgbClr val="E3E3E2"/>
      </a:lt2>
      <a:accent1>
        <a:srgbClr val="FFFFFF"/>
      </a:accent1>
      <a:accent2>
        <a:srgbClr val="5591BC"/>
      </a:accent2>
      <a:accent3>
        <a:srgbClr val="86BBE6"/>
      </a:accent3>
      <a:accent4>
        <a:srgbClr val="539586"/>
      </a:accent4>
      <a:accent5>
        <a:srgbClr val="7EC5B4"/>
      </a:accent5>
      <a:accent6>
        <a:srgbClr val="FFD454"/>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EBE43-0355-4749-B529-3E7FD4E0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3084</Words>
  <Characters>16967</Characters>
  <Application>Microsoft Office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
    </vt:vector>
  </TitlesOfParts>
  <Company>Hiemstra &amp; De Vries</Company>
  <LinksUpToDate>false</LinksUpToDate>
  <CharactersWithSpaces>20011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Slegers</dc:creator>
  <cp:keywords/>
  <dc:description/>
  <cp:lastModifiedBy>Kraal, B</cp:lastModifiedBy>
  <cp:revision>2</cp:revision>
  <cp:lastPrinted>2017-05-24T11:33:00Z</cp:lastPrinted>
  <dcterms:created xsi:type="dcterms:W3CDTF">2017-06-14T10:07:00Z</dcterms:created>
  <dcterms:modified xsi:type="dcterms:W3CDTF">2017-06-14T10:07:00Z</dcterms:modified>
</cp:coreProperties>
</file>