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DD"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page">
              <wp:posOffset>-47625</wp:posOffset>
            </wp:positionH>
            <wp:positionV relativeFrom="page">
              <wp:posOffset>-19050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lbl_word_boven_ZWART_W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77B">
        <w:rPr>
          <w:rFonts w:ascii="Arial" w:hAnsi="Arial" w:cs="Arial"/>
        </w:rPr>
        <w:t>De raad van de gemeente Alblasserdam;</w:t>
      </w: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r w:rsidRPr="0064477B">
        <w:rPr>
          <w:rFonts w:ascii="Arial" w:hAnsi="Arial" w:cs="Arial"/>
        </w:rPr>
        <w:t xml:space="preserve">gelezen het voorstel van burgemeester en wethouders van </w:t>
      </w:r>
      <w:r>
        <w:rPr>
          <w:rFonts w:ascii="Arial" w:hAnsi="Arial" w:cs="Arial"/>
        </w:rPr>
        <w:t xml:space="preserve">24 oktober 2017 </w:t>
      </w:r>
      <w:r w:rsidRPr="0064477B">
        <w:rPr>
          <w:rFonts w:ascii="Arial" w:hAnsi="Arial" w:cs="Arial"/>
        </w:rPr>
        <w:t>over</w:t>
      </w:r>
      <w:r>
        <w:rPr>
          <w:rFonts w:ascii="Arial" w:hAnsi="Arial" w:cs="Arial"/>
        </w:rPr>
        <w:t xml:space="preserve"> de</w:t>
      </w:r>
      <w:r w:rsidRPr="0064477B">
        <w:rPr>
          <w:rFonts w:ascii="Arial" w:hAnsi="Arial" w:cs="Arial"/>
        </w:rPr>
        <w:t xml:space="preserve"> </w:t>
      </w:r>
      <w:r w:rsidR="00D14468">
        <w:rPr>
          <w:rFonts w:ascii="Calibri" w:hAnsi="Calibri"/>
          <w:sz w:val="22"/>
          <w:szCs w:val="22"/>
        </w:rPr>
        <w:t>Energiestrategie 'Drechtsteden Energieneutraal 2050'</w:t>
      </w: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both"/>
        <w:rPr>
          <w:rFonts w:ascii="Arial" w:hAnsi="Arial" w:cs="Arial"/>
        </w:rPr>
      </w:pPr>
    </w:p>
    <w:p w:rsidR="00C038DD" w:rsidRPr="0064477B" w:rsidRDefault="00C038DD" w:rsidP="00C038DD">
      <w:pPr>
        <w:tabs>
          <w:tab w:val="left" w:pos="1701"/>
          <w:tab w:val="left" w:pos="2552"/>
        </w:tabs>
        <w:jc w:val="center"/>
        <w:rPr>
          <w:rFonts w:ascii="Arial" w:hAnsi="Arial" w:cs="Arial"/>
        </w:rPr>
      </w:pPr>
      <w:r w:rsidRPr="0064477B">
        <w:rPr>
          <w:rFonts w:ascii="Arial" w:hAnsi="Arial" w:cs="Arial"/>
          <w:b/>
          <w:sz w:val="24"/>
        </w:rPr>
        <w:t>B E S L U I T:</w:t>
      </w:r>
    </w:p>
    <w:p w:rsidR="00C038DD" w:rsidRPr="0064477B" w:rsidRDefault="00C038DD" w:rsidP="00C038DD">
      <w:pPr>
        <w:tabs>
          <w:tab w:val="left" w:pos="1701"/>
          <w:tab w:val="left" w:pos="2552"/>
        </w:tabs>
        <w:jc w:val="both"/>
        <w:rPr>
          <w:rFonts w:ascii="Arial" w:hAnsi="Arial" w:cs="Arial"/>
        </w:rPr>
      </w:pPr>
    </w:p>
    <w:p w:rsidR="00D14468" w:rsidRDefault="00D14468" w:rsidP="00D14468">
      <w:pPr>
        <w:pStyle w:val="Normaalweb"/>
        <w:rPr>
          <w:rFonts w:ascii="Verdana" w:hAnsi="Verdana"/>
          <w:color w:val="000000"/>
          <w:sz w:val="17"/>
          <w:szCs w:val="17"/>
        </w:rPr>
      </w:pPr>
      <w:bookmarkStart w:id="0" w:name="VoorstelBesluit"/>
      <w:r>
        <w:rPr>
          <w:rFonts w:ascii="Verdana" w:hAnsi="Verdana"/>
          <w:color w:val="000000"/>
          <w:sz w:val="17"/>
          <w:szCs w:val="17"/>
        </w:rPr>
        <w:t>1. De volgende vijf richting gevende ontwikkellijnen vast te stellen om samen met partners te komen tot 'Drechtsteden Energieneutraal 2050':</w:t>
      </w:r>
      <w:r>
        <w:rPr>
          <w:rFonts w:ascii="Verdana" w:hAnsi="Verdana"/>
          <w:color w:val="000000"/>
          <w:sz w:val="17"/>
          <w:szCs w:val="17"/>
        </w:rPr>
        <w:br/>
        <w:t>    a. Gefaseerd los van aardgas; bij nieuwbouw en waar mogelijk bij verouderde bestaande aardgasnetten</w:t>
      </w:r>
      <w:r>
        <w:rPr>
          <w:rFonts w:ascii="Verdana" w:hAnsi="Verdana"/>
          <w:color w:val="000000"/>
          <w:sz w:val="17"/>
          <w:szCs w:val="17"/>
        </w:rPr>
        <w:br/>
        <w:t xml:space="preserve">    b. Afgaan van benzine, diesel en andere fossiele energie, zodra dat redelijkerwijs kan </w:t>
      </w:r>
      <w:r>
        <w:rPr>
          <w:rFonts w:ascii="Verdana" w:hAnsi="Verdana"/>
          <w:color w:val="000000"/>
          <w:sz w:val="17"/>
          <w:szCs w:val="17"/>
        </w:rPr>
        <w:br/>
        <w:t>    c. Sterk inzetten op energiebesparing</w:t>
      </w:r>
      <w:r>
        <w:rPr>
          <w:rFonts w:ascii="Verdana" w:hAnsi="Verdana"/>
          <w:color w:val="000000"/>
          <w:sz w:val="17"/>
          <w:szCs w:val="17"/>
        </w:rPr>
        <w:br/>
        <w:t>    d. Duurzaam opwekken van elektriciteit; met opbouw in tijdsstaffels</w:t>
      </w:r>
      <w:r>
        <w:rPr>
          <w:rFonts w:ascii="Verdana" w:hAnsi="Verdana"/>
          <w:color w:val="000000"/>
          <w:sz w:val="17"/>
          <w:szCs w:val="17"/>
        </w:rPr>
        <w:br/>
        <w:t>    e. Realisering van de hoogst maatschappelijke opbrengst</w:t>
      </w:r>
      <w:r>
        <w:rPr>
          <w:rFonts w:ascii="Verdana" w:hAnsi="Verdana"/>
          <w:color w:val="000000"/>
          <w:sz w:val="17"/>
          <w:szCs w:val="17"/>
        </w:rPr>
        <w:br/>
        <w:t>2. De Energiestrategie 'Drechtsteden, Energieneutraal 2050', die de afgelopen periode in samenspraak met een Adviesraad van ruim 20 (regionale) partners tot stand is gekomen, als leidraad te hanteren voor het in gang zetten van deze beweging en voor het uitwerken van lokale maatregelen.</w:t>
      </w:r>
      <w:r>
        <w:rPr>
          <w:rFonts w:ascii="Verdana" w:hAnsi="Verdana"/>
          <w:color w:val="000000"/>
          <w:sz w:val="17"/>
          <w:szCs w:val="17"/>
        </w:rPr>
        <w:br/>
        <w:t>3. In het verlengde van de Energiestrategie portefeuillehouder Arjan Kraijo te mandateren de Samenwerkingsagenda Drechtsteden Energieneutraal 2050 samen met partners verder uit te werken en na akkoord van het college op deze Samenwerkingsagenda te machtigen om tot ondertekening over te gaan. </w:t>
      </w:r>
    </w:p>
    <w:p w:rsidR="00C038DD" w:rsidRPr="0064477B" w:rsidRDefault="00C038DD" w:rsidP="00C038DD">
      <w:pPr>
        <w:tabs>
          <w:tab w:val="left" w:pos="1701"/>
          <w:tab w:val="left" w:pos="2552"/>
        </w:tabs>
        <w:jc w:val="both"/>
        <w:rPr>
          <w:rFonts w:ascii="Arial" w:hAnsi="Arial" w:cs="Arial"/>
          <w:i/>
        </w:rPr>
      </w:pPr>
    </w:p>
    <w:tbl>
      <w:tblPr>
        <w:tblW w:w="0" w:type="auto"/>
        <w:tblLayout w:type="fixed"/>
        <w:tblCellMar>
          <w:left w:w="70" w:type="dxa"/>
          <w:right w:w="70" w:type="dxa"/>
        </w:tblCellMar>
        <w:tblLook w:val="0000" w:firstRow="0" w:lastRow="0" w:firstColumn="0" w:lastColumn="0" w:noHBand="0" w:noVBand="0"/>
      </w:tblPr>
      <w:tblGrid>
        <w:gridCol w:w="9037"/>
      </w:tblGrid>
      <w:tr w:rsidR="00C038DD" w:rsidRPr="0064477B" w:rsidTr="002F693B">
        <w:trPr>
          <w:trHeight w:val="240"/>
        </w:trPr>
        <w:tc>
          <w:tcPr>
            <w:tcW w:w="9037" w:type="dxa"/>
          </w:tcPr>
          <w:p w:rsidR="00C038DD" w:rsidRPr="0064477B" w:rsidRDefault="00C038DD" w:rsidP="002F693B">
            <w:pPr>
              <w:rPr>
                <w:rFonts w:ascii="Arial" w:hAnsi="Arial" w:cs="Arial"/>
              </w:rPr>
            </w:pPr>
            <w:bookmarkStart w:id="1" w:name="_GoBack"/>
            <w:bookmarkEnd w:id="1"/>
          </w:p>
        </w:tc>
      </w:tr>
    </w:tbl>
    <w:bookmarkEnd w:id="0"/>
    <w:p w:rsidR="00C038DD" w:rsidRPr="0064477B" w:rsidRDefault="00C038DD" w:rsidP="00C038DD">
      <w:pPr>
        <w:tabs>
          <w:tab w:val="left" w:pos="2552"/>
          <w:tab w:val="left" w:pos="3402"/>
        </w:tabs>
        <w:jc w:val="both"/>
        <w:rPr>
          <w:rFonts w:ascii="Arial" w:hAnsi="Arial" w:cs="Arial"/>
        </w:rPr>
      </w:pPr>
      <w:r w:rsidRPr="0064477B">
        <w:rPr>
          <w:rFonts w:ascii="Arial" w:hAnsi="Arial" w:cs="Arial"/>
        </w:rPr>
        <w:t xml:space="preserve">Alblasserdam, </w:t>
      </w:r>
      <w:r>
        <w:rPr>
          <w:rFonts w:ascii="Arial" w:hAnsi="Arial" w:cs="Arial"/>
        </w:rPr>
        <w:t>28 november 2017</w:t>
      </w:r>
    </w:p>
    <w:p w:rsidR="00C038DD" w:rsidRPr="0064477B" w:rsidRDefault="00C038DD" w:rsidP="00C038DD">
      <w:pPr>
        <w:tabs>
          <w:tab w:val="left" w:pos="2552"/>
          <w:tab w:val="left" w:pos="3402"/>
        </w:tabs>
        <w:jc w:val="both"/>
        <w:rPr>
          <w:rFonts w:ascii="Arial" w:hAnsi="Arial" w:cs="Arial"/>
        </w:rPr>
      </w:pPr>
      <w:r w:rsidRPr="0064477B">
        <w:rPr>
          <w:rFonts w:ascii="Arial" w:hAnsi="Arial" w:cs="Arial"/>
        </w:rPr>
        <w:t>De raad voornoemd,</w:t>
      </w:r>
    </w:p>
    <w:p w:rsidR="00C038DD" w:rsidRPr="0064477B" w:rsidRDefault="00C038DD" w:rsidP="00C038DD">
      <w:pPr>
        <w:tabs>
          <w:tab w:val="left" w:pos="2552"/>
          <w:tab w:val="left" w:pos="3402"/>
        </w:tabs>
        <w:jc w:val="both"/>
        <w:rPr>
          <w:rFonts w:ascii="Arial" w:hAnsi="Arial" w:cs="Arial"/>
        </w:rPr>
      </w:pPr>
    </w:p>
    <w:p w:rsidR="00C038DD" w:rsidRPr="0064477B" w:rsidRDefault="00C038DD" w:rsidP="00C038DD">
      <w:pPr>
        <w:tabs>
          <w:tab w:val="left" w:pos="2552"/>
          <w:tab w:val="left" w:pos="3402"/>
        </w:tabs>
        <w:jc w:val="both"/>
        <w:rPr>
          <w:rFonts w:ascii="Arial" w:hAnsi="Arial" w:cs="Arial"/>
        </w:rPr>
      </w:pPr>
    </w:p>
    <w:p w:rsidR="00C038DD" w:rsidRPr="0064477B" w:rsidRDefault="00C038DD" w:rsidP="00C038DD">
      <w:pPr>
        <w:tabs>
          <w:tab w:val="left" w:pos="2552"/>
          <w:tab w:val="left" w:pos="3402"/>
        </w:tabs>
        <w:jc w:val="both"/>
        <w:rPr>
          <w:rFonts w:ascii="Arial" w:hAnsi="Arial" w:cs="Arial"/>
        </w:rPr>
      </w:pPr>
    </w:p>
    <w:p w:rsidR="00C038DD" w:rsidRPr="0064477B" w:rsidRDefault="00C038DD" w:rsidP="00C038DD">
      <w:pPr>
        <w:tabs>
          <w:tab w:val="right" w:pos="6946"/>
        </w:tabs>
        <w:rPr>
          <w:rFonts w:ascii="Arial" w:hAnsi="Arial" w:cs="Arial"/>
        </w:rPr>
      </w:pPr>
      <w:r w:rsidRPr="0064477B">
        <w:rPr>
          <w:rFonts w:ascii="Arial" w:hAnsi="Arial" w:cs="Arial"/>
        </w:rPr>
        <w:t xml:space="preserve">De griffier,                                                De burgemeester, </w:t>
      </w:r>
      <w:r w:rsidRPr="0064477B">
        <w:rPr>
          <w:rFonts w:ascii="Arial" w:hAnsi="Arial" w:cs="Arial"/>
        </w:rPr>
        <w:tab/>
      </w:r>
      <w:r w:rsidRPr="0064477B">
        <w:rPr>
          <w:rFonts w:ascii="Arial" w:hAnsi="Arial" w:cs="Arial"/>
        </w:rPr>
        <w:tab/>
      </w:r>
      <w:r w:rsidRPr="0064477B">
        <w:rPr>
          <w:rFonts w:ascii="Arial" w:hAnsi="Arial" w:cs="Arial"/>
        </w:rPr>
        <w:tab/>
      </w:r>
      <w:r w:rsidRPr="0064477B">
        <w:rPr>
          <w:rFonts w:ascii="Arial" w:hAnsi="Arial" w:cs="Arial"/>
        </w:rPr>
        <w:tab/>
      </w:r>
    </w:p>
    <w:p w:rsidR="00C038DD" w:rsidRPr="0064477B" w:rsidRDefault="00C038DD" w:rsidP="00C038DD">
      <w:pPr>
        <w:rPr>
          <w:rFonts w:ascii="Arial" w:hAnsi="Arial" w:cs="Arial"/>
        </w:rPr>
      </w:pPr>
      <w:r w:rsidRPr="0064477B">
        <w:rPr>
          <w:rFonts w:ascii="Arial" w:hAnsi="Arial" w:cs="Arial"/>
        </w:rPr>
        <w:t xml:space="preserve">I.M. de Gruijter                                         J.G.A. Paans </w:t>
      </w:r>
      <w:r w:rsidRPr="0064477B">
        <w:rPr>
          <w:rFonts w:ascii="Arial" w:hAnsi="Arial" w:cs="Arial"/>
        </w:rPr>
        <w:tab/>
      </w:r>
    </w:p>
    <w:p w:rsidR="00F60098" w:rsidRDefault="00F60098"/>
    <w:sectPr w:rsidR="00F6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DD"/>
    <w:rsid w:val="007453F3"/>
    <w:rsid w:val="00C038DD"/>
    <w:rsid w:val="00D14468"/>
    <w:rsid w:val="00F60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D0B3F-F8C7-47C7-B18F-BA79D08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38DD"/>
    <w:pPr>
      <w:spacing w:after="0" w:line="320" w:lineRule="atLeast"/>
    </w:pPr>
    <w:rPr>
      <w:rFonts w:ascii="Quadraat-Regular" w:eastAsia="Times New Roman" w:hAnsi="Quadraat-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4468"/>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D144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446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Conrad-Smit, AJA</cp:lastModifiedBy>
  <cp:revision>2</cp:revision>
  <cp:lastPrinted>2017-10-30T13:37:00Z</cp:lastPrinted>
  <dcterms:created xsi:type="dcterms:W3CDTF">2017-10-30T13:52:00Z</dcterms:created>
  <dcterms:modified xsi:type="dcterms:W3CDTF">2017-10-30T13:52:00Z</dcterms:modified>
</cp:coreProperties>
</file>