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A390" w14:textId="77777777" w:rsidR="00D379FA" w:rsidRPr="007E565F" w:rsidRDefault="00D379FA" w:rsidP="00860FEC">
      <w:pPr>
        <w:pStyle w:val="Kop1"/>
        <w:rPr>
          <w:lang w:val="nl-NL"/>
        </w:rPr>
      </w:pPr>
      <w:r w:rsidRPr="007E565F">
        <w:rPr>
          <w:lang w:val="nl-NL"/>
        </w:rPr>
        <w:t>R</w:t>
      </w:r>
      <w:r w:rsidR="002A461B" w:rsidRPr="007E565F">
        <w:rPr>
          <w:lang w:val="nl-NL"/>
        </w:rPr>
        <w:t>aadsmemo</w:t>
      </w:r>
      <w:r w:rsidR="00EB4E25" w:rsidRPr="007E565F">
        <w:rPr>
          <w:lang w:val="nl-NL"/>
        </w:rPr>
        <w:t xml:space="preserve"> </w:t>
      </w:r>
    </w:p>
    <w:p w14:paraId="514AC213" w14:textId="77777777" w:rsidR="00D379FA" w:rsidRPr="007E565F" w:rsidRDefault="00D379FA" w:rsidP="00D379FA"/>
    <w:p w14:paraId="3C0428EC" w14:textId="77777777" w:rsidR="00D379FA" w:rsidRPr="007E565F" w:rsidRDefault="00D379FA" w:rsidP="00D379FA"/>
    <w:tbl>
      <w:tblPr>
        <w:tblW w:w="0" w:type="auto"/>
        <w:tblLayout w:type="fixed"/>
        <w:tblCellMar>
          <w:left w:w="0" w:type="dxa"/>
          <w:right w:w="0" w:type="dxa"/>
        </w:tblCellMar>
        <w:tblLook w:val="01E0" w:firstRow="1" w:lastRow="1" w:firstColumn="1" w:lastColumn="1" w:noHBand="0" w:noVBand="0"/>
      </w:tblPr>
      <w:tblGrid>
        <w:gridCol w:w="1134"/>
        <w:gridCol w:w="113"/>
        <w:gridCol w:w="7540"/>
      </w:tblGrid>
      <w:tr w:rsidR="004D4CDC" w:rsidRPr="007E565F" w14:paraId="42725FFF" w14:textId="77777777" w:rsidTr="006025EB">
        <w:tc>
          <w:tcPr>
            <w:tcW w:w="1134" w:type="dxa"/>
            <w:shd w:val="clear" w:color="auto" w:fill="auto"/>
          </w:tcPr>
          <w:p w14:paraId="06A2AD4B" w14:textId="77777777" w:rsidR="004D4CDC" w:rsidRPr="007E565F" w:rsidRDefault="004D4CDC" w:rsidP="00D379FA">
            <w:r w:rsidRPr="007E565F">
              <w:t>Onderwerp</w:t>
            </w:r>
          </w:p>
        </w:tc>
        <w:tc>
          <w:tcPr>
            <w:tcW w:w="113" w:type="dxa"/>
            <w:shd w:val="clear" w:color="auto" w:fill="auto"/>
          </w:tcPr>
          <w:p w14:paraId="29DEDBA2" w14:textId="77777777" w:rsidR="004D4CDC" w:rsidRPr="007E565F" w:rsidRDefault="004D4CDC" w:rsidP="00D379FA"/>
        </w:tc>
        <w:tc>
          <w:tcPr>
            <w:tcW w:w="7540" w:type="dxa"/>
            <w:shd w:val="clear" w:color="auto" w:fill="auto"/>
          </w:tcPr>
          <w:p w14:paraId="659C90F8" w14:textId="4535627C" w:rsidR="004D4CDC" w:rsidRPr="007E565F" w:rsidRDefault="007E565F" w:rsidP="00EB4D5B">
            <w:bookmarkStart w:id="0" w:name="iOnderwerp"/>
            <w:bookmarkEnd w:id="0"/>
            <w:r>
              <w:t>Gebruik van asbesthoudend straalgrit in Alblasserdam</w:t>
            </w:r>
          </w:p>
        </w:tc>
      </w:tr>
      <w:tr w:rsidR="004D4CDC" w:rsidRPr="007E565F" w14:paraId="67F7703A" w14:textId="77777777" w:rsidTr="006025EB">
        <w:tc>
          <w:tcPr>
            <w:tcW w:w="1134" w:type="dxa"/>
            <w:shd w:val="clear" w:color="auto" w:fill="auto"/>
          </w:tcPr>
          <w:p w14:paraId="38D994AD" w14:textId="77777777" w:rsidR="004D4CDC" w:rsidRPr="007E565F" w:rsidRDefault="004D4CDC" w:rsidP="00D379FA"/>
        </w:tc>
        <w:tc>
          <w:tcPr>
            <w:tcW w:w="113" w:type="dxa"/>
            <w:shd w:val="clear" w:color="auto" w:fill="auto"/>
          </w:tcPr>
          <w:p w14:paraId="0E297EED" w14:textId="77777777" w:rsidR="004D4CDC" w:rsidRPr="007E565F" w:rsidRDefault="004D4CDC" w:rsidP="00D379FA"/>
        </w:tc>
        <w:tc>
          <w:tcPr>
            <w:tcW w:w="7540" w:type="dxa"/>
            <w:shd w:val="clear" w:color="auto" w:fill="auto"/>
          </w:tcPr>
          <w:p w14:paraId="68F707E9" w14:textId="77777777" w:rsidR="004D4CDC" w:rsidRPr="007E565F" w:rsidRDefault="004D4CDC" w:rsidP="00D379FA"/>
        </w:tc>
      </w:tr>
      <w:tr w:rsidR="004D4CDC" w:rsidRPr="007E565F" w14:paraId="2046BB30" w14:textId="77777777" w:rsidTr="006025EB">
        <w:tc>
          <w:tcPr>
            <w:tcW w:w="1134" w:type="dxa"/>
            <w:shd w:val="clear" w:color="auto" w:fill="auto"/>
          </w:tcPr>
          <w:p w14:paraId="1A994135" w14:textId="77777777" w:rsidR="004D4CDC" w:rsidRPr="007E565F" w:rsidRDefault="004D4CDC" w:rsidP="00D379FA">
            <w:r w:rsidRPr="007E565F">
              <w:t>Datum</w:t>
            </w:r>
          </w:p>
        </w:tc>
        <w:tc>
          <w:tcPr>
            <w:tcW w:w="113" w:type="dxa"/>
            <w:shd w:val="clear" w:color="auto" w:fill="auto"/>
          </w:tcPr>
          <w:p w14:paraId="04674375" w14:textId="77777777" w:rsidR="004D4CDC" w:rsidRPr="007E565F" w:rsidRDefault="004D4CDC" w:rsidP="00D379FA"/>
        </w:tc>
        <w:tc>
          <w:tcPr>
            <w:tcW w:w="7540" w:type="dxa"/>
            <w:shd w:val="clear" w:color="auto" w:fill="auto"/>
          </w:tcPr>
          <w:p w14:paraId="089391A2" w14:textId="2FDEF0B7" w:rsidR="004D4CDC" w:rsidRPr="007E565F" w:rsidRDefault="007E565F" w:rsidP="007E565F">
            <w:bookmarkStart w:id="1" w:name="iDatum"/>
            <w:bookmarkEnd w:id="1"/>
            <w:r w:rsidRPr="007E565F">
              <w:t xml:space="preserve">31 oktober </w:t>
            </w:r>
            <w:r w:rsidR="00EB4D5B" w:rsidRPr="007E565F">
              <w:t>2017</w:t>
            </w:r>
          </w:p>
        </w:tc>
      </w:tr>
      <w:tr w:rsidR="004D4CDC" w:rsidRPr="007E565F" w14:paraId="3854A723" w14:textId="77777777" w:rsidTr="006025EB">
        <w:tc>
          <w:tcPr>
            <w:tcW w:w="1134" w:type="dxa"/>
            <w:shd w:val="clear" w:color="auto" w:fill="auto"/>
          </w:tcPr>
          <w:p w14:paraId="5487D0EA" w14:textId="77777777" w:rsidR="004D4CDC" w:rsidRPr="007E565F" w:rsidRDefault="004D4CDC" w:rsidP="00D379FA"/>
        </w:tc>
        <w:tc>
          <w:tcPr>
            <w:tcW w:w="113" w:type="dxa"/>
            <w:shd w:val="clear" w:color="auto" w:fill="auto"/>
          </w:tcPr>
          <w:p w14:paraId="79668ED9" w14:textId="77777777" w:rsidR="004D4CDC" w:rsidRPr="007E565F" w:rsidRDefault="004D4CDC" w:rsidP="00D379FA"/>
        </w:tc>
        <w:tc>
          <w:tcPr>
            <w:tcW w:w="7540" w:type="dxa"/>
            <w:shd w:val="clear" w:color="auto" w:fill="auto"/>
          </w:tcPr>
          <w:p w14:paraId="6E8325F9" w14:textId="77777777" w:rsidR="004D4CDC" w:rsidRPr="007E565F" w:rsidRDefault="004D4CDC" w:rsidP="00D379FA"/>
        </w:tc>
      </w:tr>
      <w:tr w:rsidR="004D4CDC" w:rsidRPr="007E565F" w14:paraId="71F3E852" w14:textId="77777777" w:rsidTr="006025EB">
        <w:tc>
          <w:tcPr>
            <w:tcW w:w="1134" w:type="dxa"/>
            <w:shd w:val="clear" w:color="auto" w:fill="auto"/>
          </w:tcPr>
          <w:p w14:paraId="229CAFED" w14:textId="77777777" w:rsidR="004D4CDC" w:rsidRPr="007E565F" w:rsidRDefault="004D4CDC" w:rsidP="00D379FA">
            <w:r w:rsidRPr="007E565F">
              <w:t>Afzender</w:t>
            </w:r>
          </w:p>
        </w:tc>
        <w:tc>
          <w:tcPr>
            <w:tcW w:w="113" w:type="dxa"/>
            <w:shd w:val="clear" w:color="auto" w:fill="auto"/>
          </w:tcPr>
          <w:p w14:paraId="7015D223" w14:textId="77777777" w:rsidR="004D4CDC" w:rsidRPr="007E565F" w:rsidRDefault="004D4CDC" w:rsidP="00D379FA"/>
        </w:tc>
        <w:tc>
          <w:tcPr>
            <w:tcW w:w="7540" w:type="dxa"/>
            <w:shd w:val="clear" w:color="auto" w:fill="auto"/>
          </w:tcPr>
          <w:p w14:paraId="102B8E04" w14:textId="77777777" w:rsidR="004D4CDC" w:rsidRPr="007E565F" w:rsidRDefault="008D168A" w:rsidP="00D379FA">
            <w:bookmarkStart w:id="2" w:name="iAfzender"/>
            <w:bookmarkEnd w:id="2"/>
            <w:r w:rsidRPr="007E565F">
              <w:t>Wethouder A. Kraijo</w:t>
            </w:r>
          </w:p>
        </w:tc>
      </w:tr>
      <w:tr w:rsidR="004D4CDC" w:rsidRPr="007E565F" w14:paraId="2747BB5A" w14:textId="77777777" w:rsidTr="006025EB">
        <w:tc>
          <w:tcPr>
            <w:tcW w:w="1134" w:type="dxa"/>
            <w:shd w:val="clear" w:color="auto" w:fill="auto"/>
          </w:tcPr>
          <w:p w14:paraId="35248CD3" w14:textId="77777777" w:rsidR="004D4CDC" w:rsidRPr="007E565F" w:rsidRDefault="004D4CDC" w:rsidP="00D379FA"/>
        </w:tc>
        <w:tc>
          <w:tcPr>
            <w:tcW w:w="113" w:type="dxa"/>
            <w:shd w:val="clear" w:color="auto" w:fill="auto"/>
          </w:tcPr>
          <w:p w14:paraId="563B3805" w14:textId="77777777" w:rsidR="004D4CDC" w:rsidRPr="007E565F" w:rsidRDefault="004D4CDC" w:rsidP="00D379FA"/>
        </w:tc>
        <w:tc>
          <w:tcPr>
            <w:tcW w:w="7540" w:type="dxa"/>
            <w:shd w:val="clear" w:color="auto" w:fill="auto"/>
          </w:tcPr>
          <w:p w14:paraId="38E0E897" w14:textId="77777777" w:rsidR="004D4CDC" w:rsidRPr="007E565F" w:rsidRDefault="004D4CDC" w:rsidP="00D379FA"/>
        </w:tc>
      </w:tr>
      <w:tr w:rsidR="004D4CDC" w:rsidRPr="007E565F" w14:paraId="66ED6DDB" w14:textId="77777777" w:rsidTr="006025EB">
        <w:tc>
          <w:tcPr>
            <w:tcW w:w="1134" w:type="dxa"/>
            <w:shd w:val="clear" w:color="auto" w:fill="auto"/>
          </w:tcPr>
          <w:p w14:paraId="05EB4504" w14:textId="77777777" w:rsidR="004D4CDC" w:rsidRPr="007E565F" w:rsidRDefault="004D4CDC" w:rsidP="005B1250">
            <w:r w:rsidRPr="007E565F">
              <w:t>Tel.nr.</w:t>
            </w:r>
          </w:p>
        </w:tc>
        <w:tc>
          <w:tcPr>
            <w:tcW w:w="113" w:type="dxa"/>
            <w:shd w:val="clear" w:color="auto" w:fill="auto"/>
          </w:tcPr>
          <w:p w14:paraId="2DC34B59" w14:textId="77777777" w:rsidR="004D4CDC" w:rsidRPr="007E565F" w:rsidRDefault="004D4CDC" w:rsidP="005B1250"/>
        </w:tc>
        <w:tc>
          <w:tcPr>
            <w:tcW w:w="7540" w:type="dxa"/>
            <w:shd w:val="clear" w:color="auto" w:fill="auto"/>
          </w:tcPr>
          <w:p w14:paraId="382E6535" w14:textId="77777777" w:rsidR="004D4CDC" w:rsidRPr="007E565F" w:rsidRDefault="008D168A" w:rsidP="00D379FA">
            <w:bookmarkStart w:id="3" w:name="iTelefoon"/>
            <w:bookmarkEnd w:id="3"/>
            <w:r w:rsidRPr="007E565F">
              <w:t>(078) 770 6004</w:t>
            </w:r>
          </w:p>
        </w:tc>
      </w:tr>
      <w:tr w:rsidR="004D4CDC" w:rsidRPr="007E565F" w14:paraId="18C46E2F" w14:textId="77777777" w:rsidTr="006025EB">
        <w:tc>
          <w:tcPr>
            <w:tcW w:w="1134" w:type="dxa"/>
            <w:shd w:val="clear" w:color="auto" w:fill="auto"/>
          </w:tcPr>
          <w:p w14:paraId="3D9C4EF7" w14:textId="77777777" w:rsidR="004D4CDC" w:rsidRPr="007E565F" w:rsidRDefault="004D4CDC" w:rsidP="005B1250"/>
        </w:tc>
        <w:tc>
          <w:tcPr>
            <w:tcW w:w="113" w:type="dxa"/>
            <w:shd w:val="clear" w:color="auto" w:fill="auto"/>
          </w:tcPr>
          <w:p w14:paraId="308E1C7E" w14:textId="77777777" w:rsidR="004D4CDC" w:rsidRPr="007E565F" w:rsidRDefault="004D4CDC" w:rsidP="005B1250"/>
        </w:tc>
        <w:tc>
          <w:tcPr>
            <w:tcW w:w="7540" w:type="dxa"/>
            <w:shd w:val="clear" w:color="auto" w:fill="auto"/>
          </w:tcPr>
          <w:p w14:paraId="56E7E18B" w14:textId="77777777" w:rsidR="004D4CDC" w:rsidRPr="007E565F" w:rsidRDefault="004D4CDC" w:rsidP="00D379FA"/>
        </w:tc>
      </w:tr>
      <w:tr w:rsidR="004D4CDC" w:rsidRPr="007E565F" w14:paraId="017F8216" w14:textId="77777777" w:rsidTr="006025EB">
        <w:tc>
          <w:tcPr>
            <w:tcW w:w="1134" w:type="dxa"/>
            <w:shd w:val="clear" w:color="auto" w:fill="auto"/>
          </w:tcPr>
          <w:p w14:paraId="42C3CF00" w14:textId="77777777" w:rsidR="004D4CDC" w:rsidRPr="007E565F" w:rsidRDefault="004D4CDC" w:rsidP="005B1250">
            <w:r w:rsidRPr="007E565F">
              <w:t>Emailadres</w:t>
            </w:r>
          </w:p>
        </w:tc>
        <w:tc>
          <w:tcPr>
            <w:tcW w:w="113" w:type="dxa"/>
            <w:shd w:val="clear" w:color="auto" w:fill="auto"/>
          </w:tcPr>
          <w:p w14:paraId="6CE9093D" w14:textId="77777777" w:rsidR="004D4CDC" w:rsidRPr="007E565F" w:rsidRDefault="004D4CDC" w:rsidP="005B1250"/>
        </w:tc>
        <w:tc>
          <w:tcPr>
            <w:tcW w:w="7540" w:type="dxa"/>
            <w:shd w:val="clear" w:color="auto" w:fill="auto"/>
          </w:tcPr>
          <w:p w14:paraId="43146BFC" w14:textId="77777777" w:rsidR="004D4CDC" w:rsidRPr="007E565F" w:rsidRDefault="008D168A" w:rsidP="00D379FA">
            <w:bookmarkStart w:id="4" w:name="iEmail"/>
            <w:bookmarkEnd w:id="4"/>
            <w:r w:rsidRPr="007E565F">
              <w:t>a.kraijo@alblasserdam.nl</w:t>
            </w:r>
          </w:p>
        </w:tc>
      </w:tr>
    </w:tbl>
    <w:p w14:paraId="13AE29D0" w14:textId="77777777" w:rsidR="00D379FA" w:rsidRPr="007E565F" w:rsidRDefault="00D379FA" w:rsidP="00D379FA"/>
    <w:p w14:paraId="1B86BD4C" w14:textId="77777777" w:rsidR="00D379FA" w:rsidRPr="007E565F" w:rsidRDefault="00D379FA" w:rsidP="00D379FA"/>
    <w:p w14:paraId="1B18DC73" w14:textId="77777777" w:rsidR="00D379FA" w:rsidRPr="007E565F" w:rsidRDefault="00D379FA" w:rsidP="00D379FA"/>
    <w:p w14:paraId="23CDDCB7" w14:textId="77777777" w:rsidR="00D379FA" w:rsidRPr="007E565F" w:rsidRDefault="00D379FA" w:rsidP="00D379FA">
      <w:r w:rsidRPr="007E565F">
        <w:t>Geachte raad,</w:t>
      </w:r>
    </w:p>
    <w:p w14:paraId="2B992BC4" w14:textId="77777777" w:rsidR="00D379FA" w:rsidRPr="007E565F" w:rsidRDefault="00D379FA" w:rsidP="00D379FA"/>
    <w:p w14:paraId="2E30C0C7" w14:textId="30A22E2D" w:rsidR="00D379FA" w:rsidRPr="007E565F" w:rsidRDefault="00D379FA" w:rsidP="00D53929"/>
    <w:p w14:paraId="507BDD75" w14:textId="546A40C4" w:rsidR="00D379FA" w:rsidRPr="007E565F" w:rsidRDefault="00D379FA" w:rsidP="005436F9">
      <w:r w:rsidRPr="007E565F">
        <w:t xml:space="preserve">Bijgevoegd stuk wordt u ter kennisname toegezonden. Het betreft informatie waarvan het nuttig gevonden wordt dat u ervan op de hoogte bent, dan wel de toezending van een door het college of een lid van het college in commissie of raad toegezegd stuk. </w:t>
      </w:r>
    </w:p>
    <w:p w14:paraId="3AEBC4DB" w14:textId="77777777" w:rsidR="00D379FA" w:rsidRPr="007E565F" w:rsidRDefault="00D379FA" w:rsidP="00D379FA">
      <w:r w:rsidRPr="007E565F">
        <w:t>In tegenstelling tot het verstrekken van informatie via een raadsinformatiebrief is de raadsmemo niet vooraf in het college besproken en vastgesteld.</w:t>
      </w:r>
    </w:p>
    <w:p w14:paraId="01EBE492" w14:textId="77777777" w:rsidR="00D379FA" w:rsidRPr="007E565F" w:rsidRDefault="00D379FA" w:rsidP="00D379FA"/>
    <w:p w14:paraId="51AC74CD" w14:textId="77777777" w:rsidR="00D379FA" w:rsidRPr="007E565F" w:rsidRDefault="00D379FA" w:rsidP="00D379FA">
      <w:r w:rsidRPr="007E565F">
        <w:t>Met het presidium is afgesproken dat informatie verstrekt via een raadsmemo wel als ingekomen stuk wordt geregistreerd, maar niet geagendeerd wordt voor een commissie- of raadsvergadering, tenzij een lid van een commissie of de raad hier via de griffier om verzoekt.</w:t>
      </w:r>
    </w:p>
    <w:p w14:paraId="6009CC6B" w14:textId="77777777" w:rsidR="00EB40BD" w:rsidRPr="007E565F" w:rsidRDefault="00EB40BD" w:rsidP="00EB40BD">
      <w:pPr>
        <w:rPr>
          <w:b/>
        </w:rPr>
      </w:pPr>
    </w:p>
    <w:p w14:paraId="72F3FD95" w14:textId="77777777" w:rsidR="00B6794A" w:rsidRPr="007E565F" w:rsidRDefault="00B6794A" w:rsidP="00B6794A">
      <w:pPr>
        <w:tabs>
          <w:tab w:val="left" w:pos="2268"/>
          <w:tab w:val="left" w:pos="5103"/>
          <w:tab w:val="left" w:pos="7371"/>
        </w:tabs>
        <w:rPr>
          <w:b/>
        </w:rPr>
      </w:pPr>
      <w:r w:rsidRPr="007E565F">
        <w:rPr>
          <w:b/>
        </w:rPr>
        <w:t>Aanleiding</w:t>
      </w:r>
    </w:p>
    <w:p w14:paraId="17B17144" w14:textId="28CF1BF3" w:rsidR="00D53929" w:rsidRPr="007E565F" w:rsidRDefault="00D53929" w:rsidP="00B6794A">
      <w:pPr>
        <w:tabs>
          <w:tab w:val="left" w:pos="2268"/>
          <w:tab w:val="left" w:pos="5103"/>
          <w:tab w:val="left" w:pos="7371"/>
        </w:tabs>
      </w:pPr>
      <w:r w:rsidRPr="007E565F">
        <w:t>In oktober is door de Inspectie Sociale Zaken en Werkgelegenheid geconstateerd dat er straalgrit op de markt is gekomen, waarin geringe hoeveelheden witte asbest (</w:t>
      </w:r>
      <w:proofErr w:type="spellStart"/>
      <w:r w:rsidRPr="007E565F">
        <w:t>chrysotiel</w:t>
      </w:r>
      <w:proofErr w:type="spellEnd"/>
      <w:r w:rsidRPr="007E565F">
        <w:t>) zitten. Straalgrit wordt onder meer gebruikt om roest of verf te verwijderen van stalen en kunststoffen ondergronden, voor onderhoud, renovatie en bij bouw. Leverancier is het bedrijf Eurogrit BV uit Dordrecht. Het materiaal is geleverd aan circa 130 bedrijven, die het deels aan andere bedrijven hebben geleverd. De kans is aanwezig dat werknemers zijn blootgesteld aan asbest. De Inspectie SZW, Inspectie Leefomgeving en Transport en de Omgevingsdiensten werken samen om de problematiek goed in kaart te brengen en waar nodig maatregelen te nemen.</w:t>
      </w:r>
    </w:p>
    <w:p w14:paraId="5F97DA3A" w14:textId="77777777" w:rsidR="00D53929" w:rsidRPr="007E565F" w:rsidRDefault="00D53929" w:rsidP="00B6794A">
      <w:pPr>
        <w:tabs>
          <w:tab w:val="left" w:pos="2268"/>
          <w:tab w:val="left" w:pos="5103"/>
          <w:tab w:val="left" w:pos="7371"/>
        </w:tabs>
      </w:pPr>
    </w:p>
    <w:p w14:paraId="606C4FB3" w14:textId="2C6FFF09" w:rsidR="007070B3" w:rsidRPr="007E565F" w:rsidRDefault="007070B3" w:rsidP="00B6794A">
      <w:pPr>
        <w:tabs>
          <w:tab w:val="left" w:pos="2268"/>
          <w:tab w:val="left" w:pos="5103"/>
          <w:tab w:val="left" w:pos="7371"/>
        </w:tabs>
      </w:pPr>
      <w:r w:rsidRPr="007E565F">
        <w:t xml:space="preserve">Inmiddels is bekend geworden dat bij werkzaamheden bij twee bedrijven in Alblasserdam dit straalgrit is gebruikt. Het betreft werkzaamheden bij </w:t>
      </w:r>
      <w:proofErr w:type="spellStart"/>
      <w:r w:rsidRPr="007E565F">
        <w:t>FNSteel</w:t>
      </w:r>
      <w:proofErr w:type="spellEnd"/>
      <w:r w:rsidRPr="007E565F">
        <w:t xml:space="preserve"> en bij </w:t>
      </w:r>
      <w:proofErr w:type="spellStart"/>
      <w:r w:rsidRPr="007E565F">
        <w:t>Oceanco</w:t>
      </w:r>
      <w:proofErr w:type="spellEnd"/>
      <w:r w:rsidRPr="007E565F">
        <w:t>.</w:t>
      </w:r>
    </w:p>
    <w:p w14:paraId="34D2E36D" w14:textId="77777777" w:rsidR="007070B3" w:rsidRPr="007E565F" w:rsidRDefault="007070B3" w:rsidP="00B6794A">
      <w:pPr>
        <w:tabs>
          <w:tab w:val="left" w:pos="2268"/>
          <w:tab w:val="left" w:pos="5103"/>
          <w:tab w:val="left" w:pos="7371"/>
        </w:tabs>
      </w:pPr>
    </w:p>
    <w:p w14:paraId="51950B97" w14:textId="6CDA21A0" w:rsidR="007070B3" w:rsidRPr="007E565F" w:rsidRDefault="007070B3" w:rsidP="00B6794A">
      <w:pPr>
        <w:tabs>
          <w:tab w:val="left" w:pos="2268"/>
          <w:tab w:val="left" w:pos="5103"/>
          <w:tab w:val="left" w:pos="7371"/>
        </w:tabs>
      </w:pPr>
      <w:r w:rsidRPr="007E565F">
        <w:t>Omdat er sprake is van een landelijk onderzoek is de taakverdeling in deze kwestie de volgende:</w:t>
      </w:r>
    </w:p>
    <w:p w14:paraId="4B0A7FEA" w14:textId="77777777" w:rsidR="007070B3" w:rsidRPr="007E565F" w:rsidRDefault="007070B3" w:rsidP="00B6794A">
      <w:pPr>
        <w:tabs>
          <w:tab w:val="left" w:pos="2268"/>
          <w:tab w:val="left" w:pos="5103"/>
          <w:tab w:val="left" w:pos="7371"/>
        </w:tabs>
      </w:pPr>
    </w:p>
    <w:p w14:paraId="0748ED5E" w14:textId="4DD47E1C" w:rsidR="007070B3" w:rsidRPr="007E565F" w:rsidRDefault="007070B3" w:rsidP="00B6794A">
      <w:pPr>
        <w:tabs>
          <w:tab w:val="left" w:pos="2268"/>
          <w:tab w:val="left" w:pos="5103"/>
          <w:tab w:val="left" w:pos="7371"/>
        </w:tabs>
        <w:rPr>
          <w:i/>
        </w:rPr>
      </w:pPr>
      <w:r w:rsidRPr="007E565F">
        <w:rPr>
          <w:i/>
        </w:rPr>
        <w:t>Inspectie van het ministerie van Sociale Zaken en Werkgelegenheid</w:t>
      </w:r>
    </w:p>
    <w:p w14:paraId="069330BE" w14:textId="3CAC5951" w:rsidR="00D53929" w:rsidRPr="007E565F" w:rsidRDefault="007070B3" w:rsidP="00B6794A">
      <w:pPr>
        <w:tabs>
          <w:tab w:val="left" w:pos="2268"/>
          <w:tab w:val="left" w:pos="5103"/>
          <w:tab w:val="left" w:pos="7371"/>
        </w:tabs>
      </w:pPr>
      <w:r w:rsidRPr="007E565F">
        <w:t>Onderzocht wordt in hoeverre leveringen van straalgrit of andere producten zijn verontreinigd en/of een risico vormen bij opslag of toepassing. Aan de hand hiervan komen er vervolgstappen. Hiervoor is de inspectie</w:t>
      </w:r>
      <w:r w:rsidR="00D8759A" w:rsidRPr="007E565F">
        <w:t xml:space="preserve"> van het ministerie van Sociale Zaken en Werkgelegenheid eindverantwoordelijk. Om de daadwerkelijke blootstellingsrisico's vast te stellen wordt ingestemd met een praktijkproef in een worstcase scenario waarbij onderzoeksinstituten KIWA en TNO betrokken zijn.</w:t>
      </w:r>
    </w:p>
    <w:p w14:paraId="752643E8" w14:textId="77777777" w:rsidR="00D8759A" w:rsidRPr="007E565F" w:rsidRDefault="00D8759A" w:rsidP="00B6794A">
      <w:pPr>
        <w:tabs>
          <w:tab w:val="left" w:pos="2268"/>
          <w:tab w:val="left" w:pos="5103"/>
          <w:tab w:val="left" w:pos="7371"/>
        </w:tabs>
      </w:pPr>
    </w:p>
    <w:p w14:paraId="6A0B56E4" w14:textId="439E901E" w:rsidR="00D8759A" w:rsidRPr="007E565F" w:rsidRDefault="00D8759A" w:rsidP="00B6794A">
      <w:pPr>
        <w:tabs>
          <w:tab w:val="left" w:pos="2268"/>
          <w:tab w:val="left" w:pos="5103"/>
          <w:tab w:val="left" w:pos="7371"/>
        </w:tabs>
      </w:pPr>
      <w:proofErr w:type="spellStart"/>
      <w:r w:rsidRPr="007E565F">
        <w:rPr>
          <w:i/>
        </w:rPr>
        <w:t>Sibelco</w:t>
      </w:r>
      <w:proofErr w:type="spellEnd"/>
    </w:p>
    <w:p w14:paraId="350BA8BD" w14:textId="2D929245" w:rsidR="00D8759A" w:rsidRPr="007E565F" w:rsidRDefault="00D8759A" w:rsidP="00B6794A">
      <w:pPr>
        <w:tabs>
          <w:tab w:val="left" w:pos="2268"/>
          <w:tab w:val="left" w:pos="5103"/>
          <w:tab w:val="left" w:pos="7371"/>
        </w:tabs>
      </w:pPr>
      <w:proofErr w:type="spellStart"/>
      <w:r w:rsidRPr="007E565F">
        <w:t>Sibelco</w:t>
      </w:r>
      <w:proofErr w:type="spellEnd"/>
      <w:r w:rsidRPr="007E565F">
        <w:t xml:space="preserve"> heeft een informatienummer voor het publiek, te vinden via de website.</w:t>
      </w:r>
    </w:p>
    <w:p w14:paraId="1B552C56" w14:textId="77777777" w:rsidR="00D8759A" w:rsidRPr="007E565F" w:rsidRDefault="00D8759A" w:rsidP="00B6794A">
      <w:pPr>
        <w:tabs>
          <w:tab w:val="left" w:pos="2268"/>
          <w:tab w:val="left" w:pos="5103"/>
          <w:tab w:val="left" w:pos="7371"/>
        </w:tabs>
      </w:pPr>
    </w:p>
    <w:p w14:paraId="6B022F4A" w14:textId="4DDD1C00" w:rsidR="00D8759A" w:rsidRPr="007E565F" w:rsidRDefault="00D8759A" w:rsidP="00B6794A">
      <w:pPr>
        <w:tabs>
          <w:tab w:val="left" w:pos="2268"/>
          <w:tab w:val="left" w:pos="5103"/>
          <w:tab w:val="left" w:pos="7371"/>
        </w:tabs>
      </w:pPr>
      <w:r w:rsidRPr="007E565F">
        <w:rPr>
          <w:i/>
        </w:rPr>
        <w:t>Afnemers/bedrijven/werknemers</w:t>
      </w:r>
    </w:p>
    <w:p w14:paraId="3687F80E" w14:textId="6A7FC854" w:rsidR="00D8759A" w:rsidRPr="007E565F" w:rsidRDefault="00D8759A" w:rsidP="00B6794A">
      <w:pPr>
        <w:tabs>
          <w:tab w:val="left" w:pos="2268"/>
          <w:tab w:val="left" w:pos="5103"/>
          <w:tab w:val="left" w:pos="7371"/>
        </w:tabs>
      </w:pPr>
      <w:r w:rsidRPr="007E565F">
        <w:t>Er is een vraag vanuit de inspectie om een brief af te wachten waarin een beleidslijn staat. Dit onder andere aan de hand van de praktijkproef. Sommige bedrijven hebben zelf al metingen gedaan en communiceren de resultaten in hun omgeving. Dit is de verantwoordelijkheid van de bedrijven zelf.</w:t>
      </w:r>
    </w:p>
    <w:p w14:paraId="4F51EBEF" w14:textId="77777777" w:rsidR="00D53929" w:rsidRPr="007E565F" w:rsidRDefault="00D53929" w:rsidP="00B6794A">
      <w:pPr>
        <w:tabs>
          <w:tab w:val="left" w:pos="2268"/>
          <w:tab w:val="left" w:pos="5103"/>
          <w:tab w:val="left" w:pos="7371"/>
        </w:tabs>
        <w:rPr>
          <w:i/>
        </w:rPr>
      </w:pPr>
    </w:p>
    <w:p w14:paraId="43352A43" w14:textId="326106E2" w:rsidR="00D8759A" w:rsidRPr="007E565F" w:rsidRDefault="00D8759A" w:rsidP="00B6794A">
      <w:pPr>
        <w:tabs>
          <w:tab w:val="left" w:pos="2268"/>
          <w:tab w:val="left" w:pos="5103"/>
          <w:tab w:val="left" w:pos="7371"/>
        </w:tabs>
      </w:pPr>
      <w:r w:rsidRPr="007E565F">
        <w:rPr>
          <w:i/>
        </w:rPr>
        <w:lastRenderedPageBreak/>
        <w:t>Omgevingsdienst Zuid-Holland Zuid (OZHZ)</w:t>
      </w:r>
    </w:p>
    <w:p w14:paraId="3421B731" w14:textId="643D0CE3" w:rsidR="00D8759A" w:rsidRPr="007E565F" w:rsidRDefault="00D8759A" w:rsidP="00B6794A">
      <w:pPr>
        <w:tabs>
          <w:tab w:val="left" w:pos="2268"/>
          <w:tab w:val="left" w:pos="5103"/>
          <w:tab w:val="left" w:pos="7371"/>
        </w:tabs>
      </w:pPr>
      <w:r w:rsidRPr="007E565F">
        <w:t xml:space="preserve">OZHZ richt zich op de lokale situatie rondom de opslag in Dordrecht. Eerste prioriteit daarbij zijn veiligheid en gezondheid. Het opslagterrein van </w:t>
      </w:r>
      <w:proofErr w:type="spellStart"/>
      <w:r w:rsidRPr="007E565F">
        <w:t>Sibelco</w:t>
      </w:r>
      <w:proofErr w:type="spellEnd"/>
      <w:r w:rsidRPr="007E565F">
        <w:t xml:space="preserve"> in de Dordtse Zeehaven is inmiddels afgesloten. Op het terrein en in de omgeving worden metingen verricht. </w:t>
      </w:r>
    </w:p>
    <w:p w14:paraId="15244732" w14:textId="6BDA50C6" w:rsidR="00D8759A" w:rsidRPr="007E565F" w:rsidRDefault="00D8759A" w:rsidP="00B6794A">
      <w:pPr>
        <w:tabs>
          <w:tab w:val="left" w:pos="2268"/>
          <w:tab w:val="left" w:pos="5103"/>
          <w:tab w:val="left" w:pos="7371"/>
        </w:tabs>
      </w:pPr>
      <w:r w:rsidRPr="007E565F">
        <w:t xml:space="preserve">Verder is OZHZ in </w:t>
      </w:r>
      <w:r w:rsidR="009D3CAE" w:rsidRPr="007E565F">
        <w:t>samenspraak</w:t>
      </w:r>
      <w:r w:rsidRPr="007E565F">
        <w:t xml:space="preserve"> met ISZW en LIT aan het bestuderen of, en zo ja hoe, er handhavingsmiddelen moeten worden ingezet vanwege de invoer en het aanwezig zijn van asbesthoudend materiaal op de locatie in Dordrecht.</w:t>
      </w:r>
    </w:p>
    <w:p w14:paraId="2BCC14C5" w14:textId="77777777" w:rsidR="00D8759A" w:rsidRPr="007E565F" w:rsidRDefault="00D8759A" w:rsidP="00B6794A">
      <w:pPr>
        <w:tabs>
          <w:tab w:val="left" w:pos="2268"/>
          <w:tab w:val="left" w:pos="5103"/>
          <w:tab w:val="left" w:pos="7371"/>
        </w:tabs>
      </w:pPr>
    </w:p>
    <w:p w14:paraId="39702E6F" w14:textId="75101348" w:rsidR="00D8759A" w:rsidRPr="007E565F" w:rsidRDefault="00D8759A" w:rsidP="00B6794A">
      <w:pPr>
        <w:tabs>
          <w:tab w:val="left" w:pos="2268"/>
          <w:tab w:val="left" w:pos="5103"/>
          <w:tab w:val="left" w:pos="7371"/>
        </w:tabs>
      </w:pPr>
      <w:r w:rsidRPr="007E565F">
        <w:rPr>
          <w:i/>
        </w:rPr>
        <w:t xml:space="preserve">Dienst </w:t>
      </w:r>
      <w:r w:rsidR="009D3CAE" w:rsidRPr="007E565F">
        <w:rPr>
          <w:i/>
        </w:rPr>
        <w:t>Gezondheid</w:t>
      </w:r>
      <w:r w:rsidRPr="007E565F">
        <w:rPr>
          <w:i/>
        </w:rPr>
        <w:t xml:space="preserve"> en Jeugd (DG&amp;J)</w:t>
      </w:r>
    </w:p>
    <w:p w14:paraId="11527169" w14:textId="64854525" w:rsidR="00D8759A" w:rsidRPr="007E565F" w:rsidRDefault="00D8759A" w:rsidP="00B6794A">
      <w:pPr>
        <w:tabs>
          <w:tab w:val="left" w:pos="2268"/>
          <w:tab w:val="left" w:pos="5103"/>
          <w:tab w:val="left" w:pos="7371"/>
        </w:tabs>
      </w:pPr>
      <w:r w:rsidRPr="007E565F">
        <w:t xml:space="preserve">DG&amp;J Zuid-Holland Zuid richt zich op lokale publieke gezondheidsaspecten. Afhankelijk van de resultaten van de </w:t>
      </w:r>
      <w:proofErr w:type="spellStart"/>
      <w:r w:rsidRPr="007E565F">
        <w:t>quick</w:t>
      </w:r>
      <w:proofErr w:type="spellEnd"/>
      <w:r w:rsidRPr="007E565F">
        <w:t xml:space="preserve"> scan die is </w:t>
      </w:r>
      <w:r w:rsidR="009D3CAE" w:rsidRPr="007E565F">
        <w:t>uitgevoerd</w:t>
      </w:r>
      <w:r w:rsidRPr="007E565F">
        <w:t xml:space="preserve"> door OZHZ of andere signalen op gezondheidsgebied kan DG&amp;J adviseren over handelingsperspectieven en, vooral, risicocommunicatie. De landelijke werkgroep asbest van de </w:t>
      </w:r>
      <w:proofErr w:type="spellStart"/>
      <w:r w:rsidRPr="007E565F">
        <w:t>GGD</w:t>
      </w:r>
      <w:r w:rsidR="009D3CAE" w:rsidRPr="007E565F">
        <w:t>'e</w:t>
      </w:r>
      <w:r w:rsidRPr="007E565F">
        <w:t>n</w:t>
      </w:r>
      <w:proofErr w:type="spellEnd"/>
      <w:r w:rsidRPr="007E565F">
        <w:t xml:space="preserve">, die beschikt over deskundigen op dit gebied, wordt betrokken bij landelijke ontwikkelingen in het ISZW-traject. De Gezondheidskundig Adviseurs Gevaarlijke Stoffen (GAGS) van Zuid-Holland hebben de veiligheidsregio's in de provincie </w:t>
      </w:r>
      <w:r w:rsidR="009D3CAE" w:rsidRPr="007E565F">
        <w:t>geïnformeerd</w:t>
      </w:r>
      <w:r w:rsidRPr="007E565F">
        <w:t xml:space="preserve"> over de situatie, omdat hulpverleners dit straalgrit gebruikt of ongebruikt op bedrijfsterreinen of gritstraallocaties zouden kunnen tegenkomen.</w:t>
      </w:r>
    </w:p>
    <w:p w14:paraId="6956C5C4" w14:textId="77777777" w:rsidR="00D8759A" w:rsidRPr="007E565F" w:rsidRDefault="00D8759A" w:rsidP="00B6794A">
      <w:pPr>
        <w:tabs>
          <w:tab w:val="left" w:pos="2268"/>
          <w:tab w:val="left" w:pos="5103"/>
          <w:tab w:val="left" w:pos="7371"/>
        </w:tabs>
      </w:pPr>
    </w:p>
    <w:p w14:paraId="029FC942" w14:textId="1322388D" w:rsidR="00D8759A" w:rsidRPr="007E565F" w:rsidRDefault="00D8759A" w:rsidP="00B6794A">
      <w:pPr>
        <w:tabs>
          <w:tab w:val="left" w:pos="2268"/>
          <w:tab w:val="left" w:pos="5103"/>
          <w:tab w:val="left" w:pos="7371"/>
        </w:tabs>
      </w:pPr>
      <w:r w:rsidRPr="007E565F">
        <w:rPr>
          <w:i/>
        </w:rPr>
        <w:t>Communicatie</w:t>
      </w:r>
    </w:p>
    <w:p w14:paraId="22E046A0" w14:textId="641B25B6" w:rsidR="00D8759A" w:rsidRPr="007E565F" w:rsidRDefault="009D3CAE" w:rsidP="00B6794A">
      <w:pPr>
        <w:tabs>
          <w:tab w:val="left" w:pos="2268"/>
          <w:tab w:val="left" w:pos="5103"/>
          <w:tab w:val="left" w:pos="7371"/>
        </w:tabs>
      </w:pPr>
      <w:r w:rsidRPr="007E565F">
        <w:t>ISZW neemt het voortouw ten aanzien van de landelijke situatie. De bedoeling is dat op hun website de meest actuele informatie staat. OZHZ is in overleg met DG&amp;J, Veiligheidsregio en gemeente en richt zich op de lokale situatie rond de opslag.</w:t>
      </w:r>
    </w:p>
    <w:p w14:paraId="2F8C2FCF" w14:textId="77777777" w:rsidR="009D3CAE" w:rsidRPr="007E565F" w:rsidRDefault="009D3CAE" w:rsidP="00B6794A">
      <w:pPr>
        <w:tabs>
          <w:tab w:val="left" w:pos="2268"/>
          <w:tab w:val="left" w:pos="5103"/>
          <w:tab w:val="left" w:pos="7371"/>
        </w:tabs>
      </w:pPr>
    </w:p>
    <w:p w14:paraId="3012F3B0" w14:textId="377E01F9" w:rsidR="009D3CAE" w:rsidRPr="007E565F" w:rsidRDefault="00D53929" w:rsidP="00B6794A">
      <w:pPr>
        <w:tabs>
          <w:tab w:val="left" w:pos="2268"/>
          <w:tab w:val="left" w:pos="5103"/>
          <w:tab w:val="left" w:pos="7371"/>
        </w:tabs>
        <w:rPr>
          <w:b/>
        </w:rPr>
      </w:pPr>
      <w:r w:rsidRPr="007E565F">
        <w:rPr>
          <w:b/>
        </w:rPr>
        <w:t>Huidige stand van zaken</w:t>
      </w:r>
    </w:p>
    <w:p w14:paraId="5F9BDABB" w14:textId="506C3C67" w:rsidR="00D53929" w:rsidRPr="007E565F" w:rsidRDefault="005436F9" w:rsidP="005436F9">
      <w:pPr>
        <w:tabs>
          <w:tab w:val="left" w:pos="2268"/>
          <w:tab w:val="left" w:pos="5103"/>
          <w:tab w:val="left" w:pos="7371"/>
        </w:tabs>
      </w:pPr>
      <w:r w:rsidRPr="007E565F">
        <w:t xml:space="preserve">Op dit moment heeft ISZW alle 140 bedrijven die mogelijk met het product Eurogrit hebben aangeschreven. </w:t>
      </w:r>
      <w:r w:rsidR="00D53929" w:rsidRPr="007E565F">
        <w:t>In deze brief wordt gevraagd om de locaties waar met dit straalgrit is gewerkt aan te geven en maatregelen te nemen. In principe moeten de locaties waar met dit straalgrit is gewerkt worden afgezet en moet er onderzoek worden uitgevoerd naar de aanwezigheid van asbest. De afzetting moet in stand blijven totdat duidelijkheid is of er daadwerkelijk asbest aanwezig is. De ISZW houdt toezicht op deze locaties.</w:t>
      </w:r>
    </w:p>
    <w:p w14:paraId="6978D5B6" w14:textId="77777777" w:rsidR="00D53929" w:rsidRPr="007E565F" w:rsidRDefault="00D53929" w:rsidP="005436F9">
      <w:pPr>
        <w:tabs>
          <w:tab w:val="left" w:pos="2268"/>
          <w:tab w:val="left" w:pos="5103"/>
          <w:tab w:val="left" w:pos="7371"/>
        </w:tabs>
      </w:pPr>
    </w:p>
    <w:p w14:paraId="781E71B7" w14:textId="0678F5C2" w:rsidR="00D53929" w:rsidRPr="007E565F" w:rsidRDefault="00D53929" w:rsidP="005436F9">
      <w:pPr>
        <w:tabs>
          <w:tab w:val="left" w:pos="2268"/>
          <w:tab w:val="left" w:pos="5103"/>
          <w:tab w:val="left" w:pos="7371"/>
        </w:tabs>
      </w:pPr>
      <w:r w:rsidRPr="007E565F">
        <w:t>Tegelijkertijd wordt door ISZW een onderzoek uitgevoerd om daadwerkelijke blootstellingsrisico's vast te stellen.</w:t>
      </w:r>
    </w:p>
    <w:p w14:paraId="174DDD47" w14:textId="77777777" w:rsidR="00D53929" w:rsidRPr="007E565F" w:rsidRDefault="00D53929" w:rsidP="00D53929">
      <w:pPr>
        <w:tabs>
          <w:tab w:val="left" w:pos="2268"/>
          <w:tab w:val="left" w:pos="5103"/>
          <w:tab w:val="left" w:pos="7371"/>
        </w:tabs>
      </w:pPr>
      <w:r w:rsidRPr="007E565F">
        <w:t xml:space="preserve">Het onderzoeksbureau, dat voor de Inspectie SZW onderzoek doet naar de blootstellingrisico’s tijdens het gebruik van met asbest verontreinigd straalgrit, verwacht zo spoedig mogelijk (november 2017) de eerste resultaten gereed te hebben. Het onderzoek moet op de volgende drie vragen antwoord geven. </w:t>
      </w:r>
    </w:p>
    <w:p w14:paraId="212E9A0D" w14:textId="77777777" w:rsidR="00D53929" w:rsidRPr="007E565F" w:rsidRDefault="00D53929" w:rsidP="00D53929">
      <w:pPr>
        <w:numPr>
          <w:ilvl w:val="0"/>
          <w:numId w:val="11"/>
        </w:numPr>
      </w:pPr>
      <w:r w:rsidRPr="007E565F">
        <w:t xml:space="preserve">Wat is de blootstelling van werknemers bij het opruimen van gebruik (‘besmet’) straalgrit? </w:t>
      </w:r>
    </w:p>
    <w:p w14:paraId="13D8B37A" w14:textId="77777777" w:rsidR="00D53929" w:rsidRPr="007E565F" w:rsidRDefault="00D53929" w:rsidP="00D53929">
      <w:pPr>
        <w:numPr>
          <w:ilvl w:val="0"/>
          <w:numId w:val="11"/>
        </w:numPr>
      </w:pPr>
      <w:r w:rsidRPr="007E565F">
        <w:t xml:space="preserve">Wat is de blootstelling van werknemers bij activiteiten in besmet gebied? </w:t>
      </w:r>
    </w:p>
    <w:p w14:paraId="7B69FF1F" w14:textId="77777777" w:rsidR="00D53929" w:rsidRPr="007E565F" w:rsidRDefault="00D53929" w:rsidP="00D53929">
      <w:pPr>
        <w:numPr>
          <w:ilvl w:val="0"/>
          <w:numId w:val="11"/>
        </w:numPr>
      </w:pPr>
      <w:r w:rsidRPr="007E565F">
        <w:t>Wat was de blootstelling tijdens de straalwerkzaamheden van de stralers zelf, maar ook van de omstanders en omwonenden?</w:t>
      </w:r>
    </w:p>
    <w:p w14:paraId="3AEB587C" w14:textId="77777777" w:rsidR="007E565F" w:rsidRPr="007E565F" w:rsidRDefault="007E565F" w:rsidP="007E565F"/>
    <w:p w14:paraId="71AE61A3" w14:textId="74B39DB4" w:rsidR="007E565F" w:rsidRPr="00D53929" w:rsidRDefault="007E565F" w:rsidP="007E565F">
      <w:r w:rsidRPr="007E565F">
        <w:t>Zodra de onderzoeksresultaten bekend zijn wordt u hier nader over geïnformeerd.</w:t>
      </w:r>
    </w:p>
    <w:p w14:paraId="51E3854C" w14:textId="77777777" w:rsidR="00D53929" w:rsidRDefault="00D53929" w:rsidP="005436F9">
      <w:pPr>
        <w:tabs>
          <w:tab w:val="left" w:pos="2268"/>
          <w:tab w:val="left" w:pos="5103"/>
          <w:tab w:val="left" w:pos="7371"/>
        </w:tabs>
      </w:pPr>
    </w:p>
    <w:p w14:paraId="63560DB0" w14:textId="353F3657" w:rsidR="00D53929" w:rsidRDefault="008D1043" w:rsidP="005436F9">
      <w:pPr>
        <w:tabs>
          <w:tab w:val="left" w:pos="2268"/>
          <w:tab w:val="left" w:pos="5103"/>
          <w:tab w:val="left" w:pos="7371"/>
        </w:tabs>
        <w:rPr>
          <w:b/>
        </w:rPr>
      </w:pPr>
      <w:proofErr w:type="spellStart"/>
      <w:r w:rsidRPr="008D1043">
        <w:rPr>
          <w:b/>
        </w:rPr>
        <w:t>Oceanco</w:t>
      </w:r>
      <w:proofErr w:type="spellEnd"/>
    </w:p>
    <w:p w14:paraId="551489D6" w14:textId="15FCC1B3" w:rsidR="008D1043" w:rsidRDefault="008D1043" w:rsidP="005436F9">
      <w:pPr>
        <w:tabs>
          <w:tab w:val="left" w:pos="2268"/>
          <w:tab w:val="left" w:pos="5103"/>
          <w:tab w:val="left" w:pos="7371"/>
        </w:tabs>
      </w:pPr>
      <w:r>
        <w:t xml:space="preserve">Nadat bekend is geworden dat mogelijk asbesthoudend straalgrit is gebruikt bij </w:t>
      </w:r>
      <w:proofErr w:type="spellStart"/>
      <w:r>
        <w:t>Ocenaco</w:t>
      </w:r>
      <w:proofErr w:type="spellEnd"/>
      <w:r>
        <w:t xml:space="preserve"> is contact opgenomen met </w:t>
      </w:r>
      <w:proofErr w:type="spellStart"/>
      <w:r>
        <w:t>Oceanco</w:t>
      </w:r>
      <w:proofErr w:type="spellEnd"/>
      <w:r>
        <w:t xml:space="preserve">. </w:t>
      </w:r>
      <w:proofErr w:type="spellStart"/>
      <w:r>
        <w:t>Oceanco</w:t>
      </w:r>
      <w:proofErr w:type="spellEnd"/>
      <w:r>
        <w:t xml:space="preserve"> verklaart dat lange tijd onduidelijk was of het straalgrit asbest bevat. Omdat </w:t>
      </w:r>
      <w:proofErr w:type="spellStart"/>
      <w:r>
        <w:t>Oceanco</w:t>
      </w:r>
      <w:proofErr w:type="spellEnd"/>
      <w:r>
        <w:t xml:space="preserve"> zekerheid wilde hebben voor zowel haar personeel als de omgeving heeft zij </w:t>
      </w:r>
      <w:proofErr w:type="spellStart"/>
      <w:r>
        <w:t>Sibelco</w:t>
      </w:r>
      <w:proofErr w:type="spellEnd"/>
      <w:r>
        <w:t xml:space="preserve"> gevraagd onderzoek uit te voeren ter plaatse van de afgesloten loods waar dit materiaal gebruikt is. Hierbij zijn luchtmonsters,  kleefmonsters en materiaal monsters genomen. Het onderzoek is uitgevoerd onder toezicht van de Inspectie Sociale Zaken en Werkgelegenheid.</w:t>
      </w:r>
    </w:p>
    <w:p w14:paraId="1C9FB616" w14:textId="0157BF0C" w:rsidR="008D1043" w:rsidRDefault="008D1043" w:rsidP="005436F9">
      <w:pPr>
        <w:tabs>
          <w:tab w:val="left" w:pos="2268"/>
          <w:tab w:val="left" w:pos="5103"/>
          <w:tab w:val="left" w:pos="7371"/>
        </w:tabs>
      </w:pPr>
      <w:r>
        <w:t>Naar verwachting zijn de resultaten van het onderzoek in week 46 bekend.</w:t>
      </w:r>
    </w:p>
    <w:p w14:paraId="36193D77" w14:textId="3666D912" w:rsidR="008D1043" w:rsidRDefault="008D1043" w:rsidP="005436F9">
      <w:pPr>
        <w:tabs>
          <w:tab w:val="left" w:pos="2268"/>
          <w:tab w:val="left" w:pos="5103"/>
          <w:tab w:val="left" w:pos="7371"/>
        </w:tabs>
      </w:pPr>
      <w:proofErr w:type="spellStart"/>
      <w:r>
        <w:t>Oceanco</w:t>
      </w:r>
      <w:proofErr w:type="spellEnd"/>
      <w:r>
        <w:t xml:space="preserve"> heeft aangegeven dat de omgeving geen risico heeft gelopen omdat de werkzaamheden in een afgesloten loods hebben plaatsgevonden.</w:t>
      </w:r>
    </w:p>
    <w:p w14:paraId="281B3256" w14:textId="77777777" w:rsidR="008D1043" w:rsidRDefault="008D1043" w:rsidP="005436F9">
      <w:pPr>
        <w:tabs>
          <w:tab w:val="left" w:pos="2268"/>
          <w:tab w:val="left" w:pos="5103"/>
          <w:tab w:val="left" w:pos="7371"/>
        </w:tabs>
      </w:pPr>
    </w:p>
    <w:p w14:paraId="22A25A7D" w14:textId="1D95386C" w:rsidR="008D1043" w:rsidRDefault="006024BF" w:rsidP="005436F9">
      <w:pPr>
        <w:tabs>
          <w:tab w:val="left" w:pos="2268"/>
          <w:tab w:val="left" w:pos="5103"/>
          <w:tab w:val="left" w:pos="7371"/>
        </w:tabs>
        <w:rPr>
          <w:b/>
        </w:rPr>
      </w:pPr>
      <w:proofErr w:type="spellStart"/>
      <w:r>
        <w:rPr>
          <w:b/>
        </w:rPr>
        <w:t>FNSteel</w:t>
      </w:r>
      <w:proofErr w:type="spellEnd"/>
    </w:p>
    <w:p w14:paraId="54489118" w14:textId="58D27E0B" w:rsidR="008D1043" w:rsidRDefault="006024BF" w:rsidP="005436F9">
      <w:pPr>
        <w:tabs>
          <w:tab w:val="left" w:pos="2268"/>
          <w:tab w:val="left" w:pos="5103"/>
          <w:tab w:val="left" w:pos="7371"/>
        </w:tabs>
      </w:pPr>
      <w:r>
        <w:t xml:space="preserve">Nadat bekend is geworden dat mogelijk asbesthoudend straalgrit is gebruikt bij </w:t>
      </w:r>
      <w:proofErr w:type="spellStart"/>
      <w:r>
        <w:t>FNSteel</w:t>
      </w:r>
      <w:proofErr w:type="spellEnd"/>
      <w:r>
        <w:t xml:space="preserve"> </w:t>
      </w:r>
      <w:r w:rsidR="00FC2E93">
        <w:t xml:space="preserve">is contact opgenomen met </w:t>
      </w:r>
      <w:proofErr w:type="spellStart"/>
      <w:r w:rsidR="00FC2E93">
        <w:t>FNSteel</w:t>
      </w:r>
      <w:proofErr w:type="spellEnd"/>
      <w:r w:rsidR="00FC2E93">
        <w:t xml:space="preserve">. </w:t>
      </w:r>
      <w:proofErr w:type="spellStart"/>
      <w:r w:rsidR="00FC2E93">
        <w:t>FNSteel</w:t>
      </w:r>
      <w:proofErr w:type="spellEnd"/>
      <w:r w:rsidR="00FC2E93">
        <w:t xml:space="preserve"> heeft aangegeven dat het grit zeer beperkt gebruikt is. In afwijking op reguliere toepassingen is bij </w:t>
      </w:r>
      <w:proofErr w:type="spellStart"/>
      <w:r w:rsidR="00FC2E93">
        <w:t>FNSteel</w:t>
      </w:r>
      <w:proofErr w:type="spellEnd"/>
      <w:r w:rsidR="00FC2E93">
        <w:t xml:space="preserve"> "nat" gestraald, waardoor er geen stofvorming </w:t>
      </w:r>
      <w:r w:rsidR="00FC2E93">
        <w:lastRenderedPageBreak/>
        <w:t>optreedt. Verder hebben de werkzaamheden plaatsgevonden in een afgesloten ruimte, waardoor er geen emissie naar buiten de inrichting heeft plaats kunnen vinden.</w:t>
      </w:r>
    </w:p>
    <w:p w14:paraId="76FCBC58" w14:textId="7BCAAD7E" w:rsidR="00FC2E93" w:rsidRDefault="00FC2E93" w:rsidP="005436F9">
      <w:pPr>
        <w:tabs>
          <w:tab w:val="left" w:pos="2268"/>
          <w:tab w:val="left" w:pos="5103"/>
          <w:tab w:val="left" w:pos="7371"/>
        </w:tabs>
      </w:pPr>
      <w:r>
        <w:t xml:space="preserve">Inmiddels is de voorraad straalgrit uit de roulatie genomen en wordt het dubbel verpakt opgeslagen op het terrein van </w:t>
      </w:r>
      <w:proofErr w:type="spellStart"/>
      <w:r>
        <w:t>FNSteel</w:t>
      </w:r>
      <w:proofErr w:type="spellEnd"/>
      <w:r>
        <w:t xml:space="preserve">, totdat duidelijk is wat er met dit materiaal moet gebeuren. Verder is de </w:t>
      </w:r>
      <w:proofErr w:type="spellStart"/>
      <w:r>
        <w:t>straalsludge</w:t>
      </w:r>
      <w:proofErr w:type="spellEnd"/>
      <w:r>
        <w:t xml:space="preserve"> (restanten grit, na het nat stralen) door een erkend asbestverwijderingsbedrijf opgezogen en volgens de vigerende wet- en regelgeving afgevoerd.</w:t>
      </w:r>
    </w:p>
    <w:p w14:paraId="4F4DC266" w14:textId="492DCD2E" w:rsidR="00FC2E93" w:rsidRDefault="00FC2E93" w:rsidP="005436F9">
      <w:pPr>
        <w:tabs>
          <w:tab w:val="left" w:pos="2268"/>
          <w:tab w:val="left" w:pos="5103"/>
          <w:tab w:val="left" w:pos="7371"/>
        </w:tabs>
      </w:pPr>
      <w:r>
        <w:t xml:space="preserve">Er is ter plaatse van </w:t>
      </w:r>
      <w:proofErr w:type="spellStart"/>
      <w:r>
        <w:t>FNSteel</w:t>
      </w:r>
      <w:proofErr w:type="spellEnd"/>
      <w:r>
        <w:t xml:space="preserve"> geen bemonstering uitgevoerd, maar al het materiaal is preventief bestempeld als asbesthoudend.</w:t>
      </w:r>
    </w:p>
    <w:p w14:paraId="578CA1F3" w14:textId="17FEEBD4" w:rsidR="00FC2E93" w:rsidRDefault="00FC2E93" w:rsidP="005436F9">
      <w:pPr>
        <w:tabs>
          <w:tab w:val="left" w:pos="2268"/>
          <w:tab w:val="left" w:pos="5103"/>
          <w:tab w:val="left" w:pos="7371"/>
        </w:tabs>
      </w:pPr>
      <w:proofErr w:type="spellStart"/>
      <w:r>
        <w:t>FNSteel</w:t>
      </w:r>
      <w:proofErr w:type="spellEnd"/>
      <w:r>
        <w:t xml:space="preserve"> heeft aangegeven dat de omgeving geen risico heeft gelopen omdat de werkzaamheden nat zijn uitgevoerd en hebben plaatsgevonden in een afgesloten loods.</w:t>
      </w:r>
    </w:p>
    <w:p w14:paraId="40B98EE4" w14:textId="77777777" w:rsidR="00B259E0" w:rsidRDefault="00B259E0" w:rsidP="005436F9">
      <w:pPr>
        <w:tabs>
          <w:tab w:val="left" w:pos="2268"/>
          <w:tab w:val="left" w:pos="5103"/>
          <w:tab w:val="left" w:pos="7371"/>
        </w:tabs>
      </w:pPr>
    </w:p>
    <w:p w14:paraId="35345C7F" w14:textId="77777777" w:rsidR="00B259E0" w:rsidRPr="00EB4D5B" w:rsidRDefault="00B259E0" w:rsidP="00B259E0">
      <w:r w:rsidRPr="00EB4D5B">
        <w:t>Ik vertrouw erop u hiermee voldoende te hebben geïnformeerd.</w:t>
      </w:r>
    </w:p>
    <w:p w14:paraId="34CD3B05" w14:textId="77777777" w:rsidR="00B259E0" w:rsidRPr="00EB4D5B" w:rsidRDefault="00B259E0" w:rsidP="00B259E0"/>
    <w:p w14:paraId="405E0236" w14:textId="77777777" w:rsidR="00B259E0" w:rsidRPr="00EB4D5B" w:rsidRDefault="00B259E0" w:rsidP="00B259E0"/>
    <w:p w14:paraId="7187B1D3" w14:textId="77777777" w:rsidR="00B259E0" w:rsidRPr="00EB4D5B" w:rsidRDefault="00B259E0" w:rsidP="00B259E0">
      <w:r w:rsidRPr="00EB4D5B">
        <w:t>Met vriendelijke groet,</w:t>
      </w:r>
    </w:p>
    <w:p w14:paraId="7DBDCE2E" w14:textId="77777777" w:rsidR="00B259E0" w:rsidRPr="00EB4D5B" w:rsidRDefault="00B259E0" w:rsidP="00B259E0"/>
    <w:p w14:paraId="759BB584" w14:textId="77777777" w:rsidR="00B259E0" w:rsidRDefault="00B259E0" w:rsidP="00B259E0">
      <w:r w:rsidRPr="00EB4D5B">
        <w:t>Wethouder A. Kraijo</w:t>
      </w:r>
    </w:p>
    <w:p w14:paraId="29AB8C5C" w14:textId="77777777" w:rsidR="00B259E0" w:rsidRPr="006024BF" w:rsidRDefault="00B259E0" w:rsidP="005436F9">
      <w:pPr>
        <w:tabs>
          <w:tab w:val="left" w:pos="2268"/>
          <w:tab w:val="left" w:pos="5103"/>
          <w:tab w:val="left" w:pos="7371"/>
        </w:tabs>
      </w:pPr>
      <w:bookmarkStart w:id="5" w:name="_GoBack"/>
      <w:bookmarkEnd w:id="5"/>
    </w:p>
    <w:sectPr w:rsidR="00B259E0" w:rsidRPr="006024BF">
      <w:footerReference w:type="default" r:id="rId8"/>
      <w:pgSz w:w="11906" w:h="16838"/>
      <w:pgMar w:top="1531" w:right="1701"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BFD27" w14:textId="77777777" w:rsidR="00321336" w:rsidRDefault="00321336" w:rsidP="00C54274">
      <w:r>
        <w:separator/>
      </w:r>
    </w:p>
  </w:endnote>
  <w:endnote w:type="continuationSeparator" w:id="0">
    <w:p w14:paraId="52E4209C" w14:textId="77777777" w:rsidR="00321336" w:rsidRDefault="00321336" w:rsidP="00C5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C258" w14:textId="77777777" w:rsidR="00923676" w:rsidRDefault="00923676">
    <w:pPr>
      <w:pStyle w:val="Voettekst"/>
    </w:pPr>
    <w:r>
      <w:fldChar w:fldCharType="begin"/>
    </w:r>
    <w:r>
      <w:instrText>PAGE   \* MERGEFORMAT</w:instrText>
    </w:r>
    <w:r>
      <w:fldChar w:fldCharType="separate"/>
    </w:r>
    <w:r w:rsidR="00B259E0">
      <w:rPr>
        <w:noProof/>
      </w:rPr>
      <w:t>3</w:t>
    </w:r>
    <w:r>
      <w:fldChar w:fldCharType="end"/>
    </w:r>
  </w:p>
  <w:p w14:paraId="20EE8336" w14:textId="77777777" w:rsidR="00923676" w:rsidRDefault="009236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0C8D2" w14:textId="77777777" w:rsidR="00321336" w:rsidRDefault="00321336" w:rsidP="00C54274">
      <w:r>
        <w:separator/>
      </w:r>
    </w:p>
  </w:footnote>
  <w:footnote w:type="continuationSeparator" w:id="0">
    <w:p w14:paraId="4DAFCBC9" w14:textId="77777777" w:rsidR="00321336" w:rsidRDefault="00321336" w:rsidP="00C54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3388B"/>
    <w:multiLevelType w:val="hybridMultilevel"/>
    <w:tmpl w:val="E6CA565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3177E07"/>
    <w:multiLevelType w:val="hybridMultilevel"/>
    <w:tmpl w:val="2DDE16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4D44DB4"/>
    <w:multiLevelType w:val="hybridMultilevel"/>
    <w:tmpl w:val="6FCC6D2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483FB4"/>
    <w:multiLevelType w:val="hybridMultilevel"/>
    <w:tmpl w:val="27BCC560"/>
    <w:lvl w:ilvl="0" w:tplc="5D12DC40">
      <w:start w:val="1"/>
      <w:numFmt w:val="bullet"/>
      <w:lvlText w:val=""/>
      <w:lvlJc w:val="left"/>
      <w:pPr>
        <w:tabs>
          <w:tab w:val="num" w:pos="282"/>
        </w:tabs>
        <w:ind w:left="238" w:hanging="12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B6C1B"/>
    <w:multiLevelType w:val="hybridMultilevel"/>
    <w:tmpl w:val="0CF6A1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494FAE"/>
    <w:multiLevelType w:val="hybridMultilevel"/>
    <w:tmpl w:val="28EC3826"/>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EB751D"/>
    <w:multiLevelType w:val="hybridMultilevel"/>
    <w:tmpl w:val="50E26C6C"/>
    <w:lvl w:ilvl="0" w:tplc="5D12DC40">
      <w:start w:val="1"/>
      <w:numFmt w:val="bullet"/>
      <w:lvlText w:val=""/>
      <w:lvlJc w:val="left"/>
      <w:pPr>
        <w:tabs>
          <w:tab w:val="num" w:pos="394"/>
        </w:tabs>
        <w:ind w:left="350" w:hanging="126"/>
      </w:pPr>
      <w:rPr>
        <w:rFonts w:ascii="Symbol" w:hAnsi="Symbol" w:hint="default"/>
      </w:rPr>
    </w:lvl>
    <w:lvl w:ilvl="1" w:tplc="04130003" w:tentative="1">
      <w:start w:val="1"/>
      <w:numFmt w:val="bullet"/>
      <w:lvlText w:val="o"/>
      <w:lvlJc w:val="left"/>
      <w:pPr>
        <w:tabs>
          <w:tab w:val="num" w:pos="1552"/>
        </w:tabs>
        <w:ind w:left="1552" w:hanging="360"/>
      </w:pPr>
      <w:rPr>
        <w:rFonts w:ascii="Courier New" w:hAnsi="Courier New" w:cs="Courier New" w:hint="default"/>
      </w:rPr>
    </w:lvl>
    <w:lvl w:ilvl="2" w:tplc="04130005" w:tentative="1">
      <w:start w:val="1"/>
      <w:numFmt w:val="bullet"/>
      <w:lvlText w:val=""/>
      <w:lvlJc w:val="left"/>
      <w:pPr>
        <w:tabs>
          <w:tab w:val="num" w:pos="2272"/>
        </w:tabs>
        <w:ind w:left="2272" w:hanging="360"/>
      </w:pPr>
      <w:rPr>
        <w:rFonts w:ascii="Wingdings" w:hAnsi="Wingdings" w:hint="default"/>
      </w:rPr>
    </w:lvl>
    <w:lvl w:ilvl="3" w:tplc="04130001" w:tentative="1">
      <w:start w:val="1"/>
      <w:numFmt w:val="bullet"/>
      <w:lvlText w:val=""/>
      <w:lvlJc w:val="left"/>
      <w:pPr>
        <w:tabs>
          <w:tab w:val="num" w:pos="2992"/>
        </w:tabs>
        <w:ind w:left="2992" w:hanging="360"/>
      </w:pPr>
      <w:rPr>
        <w:rFonts w:ascii="Symbol" w:hAnsi="Symbol" w:hint="default"/>
      </w:rPr>
    </w:lvl>
    <w:lvl w:ilvl="4" w:tplc="04130003" w:tentative="1">
      <w:start w:val="1"/>
      <w:numFmt w:val="bullet"/>
      <w:lvlText w:val="o"/>
      <w:lvlJc w:val="left"/>
      <w:pPr>
        <w:tabs>
          <w:tab w:val="num" w:pos="3712"/>
        </w:tabs>
        <w:ind w:left="3712" w:hanging="360"/>
      </w:pPr>
      <w:rPr>
        <w:rFonts w:ascii="Courier New" w:hAnsi="Courier New" w:cs="Courier New" w:hint="default"/>
      </w:rPr>
    </w:lvl>
    <w:lvl w:ilvl="5" w:tplc="04130005" w:tentative="1">
      <w:start w:val="1"/>
      <w:numFmt w:val="bullet"/>
      <w:lvlText w:val=""/>
      <w:lvlJc w:val="left"/>
      <w:pPr>
        <w:tabs>
          <w:tab w:val="num" w:pos="4432"/>
        </w:tabs>
        <w:ind w:left="4432" w:hanging="360"/>
      </w:pPr>
      <w:rPr>
        <w:rFonts w:ascii="Wingdings" w:hAnsi="Wingdings" w:hint="default"/>
      </w:rPr>
    </w:lvl>
    <w:lvl w:ilvl="6" w:tplc="04130001" w:tentative="1">
      <w:start w:val="1"/>
      <w:numFmt w:val="bullet"/>
      <w:lvlText w:val=""/>
      <w:lvlJc w:val="left"/>
      <w:pPr>
        <w:tabs>
          <w:tab w:val="num" w:pos="5152"/>
        </w:tabs>
        <w:ind w:left="5152" w:hanging="360"/>
      </w:pPr>
      <w:rPr>
        <w:rFonts w:ascii="Symbol" w:hAnsi="Symbol" w:hint="default"/>
      </w:rPr>
    </w:lvl>
    <w:lvl w:ilvl="7" w:tplc="04130003" w:tentative="1">
      <w:start w:val="1"/>
      <w:numFmt w:val="bullet"/>
      <w:lvlText w:val="o"/>
      <w:lvlJc w:val="left"/>
      <w:pPr>
        <w:tabs>
          <w:tab w:val="num" w:pos="5872"/>
        </w:tabs>
        <w:ind w:left="5872" w:hanging="360"/>
      </w:pPr>
      <w:rPr>
        <w:rFonts w:ascii="Courier New" w:hAnsi="Courier New" w:cs="Courier New" w:hint="default"/>
      </w:rPr>
    </w:lvl>
    <w:lvl w:ilvl="8" w:tplc="04130005" w:tentative="1">
      <w:start w:val="1"/>
      <w:numFmt w:val="bullet"/>
      <w:lvlText w:val=""/>
      <w:lvlJc w:val="left"/>
      <w:pPr>
        <w:tabs>
          <w:tab w:val="num" w:pos="6592"/>
        </w:tabs>
        <w:ind w:left="6592" w:hanging="360"/>
      </w:pPr>
      <w:rPr>
        <w:rFonts w:ascii="Wingdings" w:hAnsi="Wingdings" w:hint="default"/>
      </w:rPr>
    </w:lvl>
  </w:abstractNum>
  <w:abstractNum w:abstractNumId="7" w15:restartNumberingAfterBreak="0">
    <w:nsid w:val="3B1B3A71"/>
    <w:multiLevelType w:val="hybridMultilevel"/>
    <w:tmpl w:val="5C1869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02E3AEA"/>
    <w:multiLevelType w:val="hybridMultilevel"/>
    <w:tmpl w:val="CF0EE6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2371124"/>
    <w:multiLevelType w:val="hybridMultilevel"/>
    <w:tmpl w:val="A4561E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F07EB3"/>
    <w:multiLevelType w:val="hybridMultilevel"/>
    <w:tmpl w:val="F7F8A4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0"/>
  </w:num>
  <w:num w:numId="5">
    <w:abstractNumId w:val="4"/>
  </w:num>
  <w:num w:numId="6">
    <w:abstractNumId w:val="8"/>
  </w:num>
  <w:num w:numId="7">
    <w:abstractNumId w:val="7"/>
  </w:num>
  <w:num w:numId="8">
    <w:abstractNumId w:val="1"/>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68A"/>
    <w:rsid w:val="0000283F"/>
    <w:rsid w:val="00040507"/>
    <w:rsid w:val="00083CA8"/>
    <w:rsid w:val="00085F17"/>
    <w:rsid w:val="00090BE9"/>
    <w:rsid w:val="00095E7B"/>
    <w:rsid w:val="000976EF"/>
    <w:rsid w:val="000A2C3A"/>
    <w:rsid w:val="000A57F3"/>
    <w:rsid w:val="000A6A21"/>
    <w:rsid w:val="000B23EA"/>
    <w:rsid w:val="000B5233"/>
    <w:rsid w:val="000D3ACA"/>
    <w:rsid w:val="000E2475"/>
    <w:rsid w:val="000F4CD3"/>
    <w:rsid w:val="000F79AF"/>
    <w:rsid w:val="00107971"/>
    <w:rsid w:val="00112C19"/>
    <w:rsid w:val="001208A6"/>
    <w:rsid w:val="00133072"/>
    <w:rsid w:val="0013502E"/>
    <w:rsid w:val="0014488C"/>
    <w:rsid w:val="00170FA0"/>
    <w:rsid w:val="001A6562"/>
    <w:rsid w:val="001C02BF"/>
    <w:rsid w:val="001C2FA5"/>
    <w:rsid w:val="001D6AFE"/>
    <w:rsid w:val="00214440"/>
    <w:rsid w:val="00216016"/>
    <w:rsid w:val="002275F6"/>
    <w:rsid w:val="00232394"/>
    <w:rsid w:val="002535A9"/>
    <w:rsid w:val="0026321C"/>
    <w:rsid w:val="00263C7D"/>
    <w:rsid w:val="00270D1E"/>
    <w:rsid w:val="002800DC"/>
    <w:rsid w:val="00285FCA"/>
    <w:rsid w:val="002A461B"/>
    <w:rsid w:val="002C6D70"/>
    <w:rsid w:val="002D0528"/>
    <w:rsid w:val="002E7663"/>
    <w:rsid w:val="002F0A6C"/>
    <w:rsid w:val="003071E5"/>
    <w:rsid w:val="00312418"/>
    <w:rsid w:val="00317365"/>
    <w:rsid w:val="00317971"/>
    <w:rsid w:val="00321336"/>
    <w:rsid w:val="00324BEF"/>
    <w:rsid w:val="003372FA"/>
    <w:rsid w:val="00352828"/>
    <w:rsid w:val="003675D3"/>
    <w:rsid w:val="003743D7"/>
    <w:rsid w:val="003804FB"/>
    <w:rsid w:val="0039330D"/>
    <w:rsid w:val="003B1CDC"/>
    <w:rsid w:val="003C29D8"/>
    <w:rsid w:val="003C4152"/>
    <w:rsid w:val="003E4827"/>
    <w:rsid w:val="003F4034"/>
    <w:rsid w:val="004310B9"/>
    <w:rsid w:val="00445746"/>
    <w:rsid w:val="004D388F"/>
    <w:rsid w:val="004D4CDC"/>
    <w:rsid w:val="004F4A43"/>
    <w:rsid w:val="00525E89"/>
    <w:rsid w:val="005358F9"/>
    <w:rsid w:val="005436F9"/>
    <w:rsid w:val="00562E5C"/>
    <w:rsid w:val="00575179"/>
    <w:rsid w:val="00592A3F"/>
    <w:rsid w:val="005A36F1"/>
    <w:rsid w:val="005B1250"/>
    <w:rsid w:val="005E462D"/>
    <w:rsid w:val="005E6DA9"/>
    <w:rsid w:val="006024BF"/>
    <w:rsid w:val="006025EB"/>
    <w:rsid w:val="0061431A"/>
    <w:rsid w:val="00633C77"/>
    <w:rsid w:val="00670682"/>
    <w:rsid w:val="00674BD0"/>
    <w:rsid w:val="00687FB9"/>
    <w:rsid w:val="006B5C35"/>
    <w:rsid w:val="006C316D"/>
    <w:rsid w:val="006C6E1D"/>
    <w:rsid w:val="006D64EB"/>
    <w:rsid w:val="006E5C80"/>
    <w:rsid w:val="006F4407"/>
    <w:rsid w:val="007070B3"/>
    <w:rsid w:val="00715324"/>
    <w:rsid w:val="007210E8"/>
    <w:rsid w:val="00784611"/>
    <w:rsid w:val="007922F1"/>
    <w:rsid w:val="007939BA"/>
    <w:rsid w:val="007A508E"/>
    <w:rsid w:val="007E565F"/>
    <w:rsid w:val="007E733A"/>
    <w:rsid w:val="007F784B"/>
    <w:rsid w:val="0082280E"/>
    <w:rsid w:val="00844670"/>
    <w:rsid w:val="008513EE"/>
    <w:rsid w:val="00851422"/>
    <w:rsid w:val="00853E32"/>
    <w:rsid w:val="00860FEC"/>
    <w:rsid w:val="0089195F"/>
    <w:rsid w:val="00896C2A"/>
    <w:rsid w:val="008A0753"/>
    <w:rsid w:val="008B0CBE"/>
    <w:rsid w:val="008C656B"/>
    <w:rsid w:val="008D1043"/>
    <w:rsid w:val="008D168A"/>
    <w:rsid w:val="00923676"/>
    <w:rsid w:val="00946038"/>
    <w:rsid w:val="00970CE1"/>
    <w:rsid w:val="00976D8D"/>
    <w:rsid w:val="009952CF"/>
    <w:rsid w:val="009954E8"/>
    <w:rsid w:val="009A7C43"/>
    <w:rsid w:val="009D3CAE"/>
    <w:rsid w:val="009D7737"/>
    <w:rsid w:val="009F2984"/>
    <w:rsid w:val="00A22216"/>
    <w:rsid w:val="00A361BA"/>
    <w:rsid w:val="00A42513"/>
    <w:rsid w:val="00A44782"/>
    <w:rsid w:val="00A449B6"/>
    <w:rsid w:val="00A46739"/>
    <w:rsid w:val="00A53537"/>
    <w:rsid w:val="00A55571"/>
    <w:rsid w:val="00A75871"/>
    <w:rsid w:val="00A8202A"/>
    <w:rsid w:val="00A92282"/>
    <w:rsid w:val="00AC49A0"/>
    <w:rsid w:val="00AD05E2"/>
    <w:rsid w:val="00AF6BD8"/>
    <w:rsid w:val="00B2551A"/>
    <w:rsid w:val="00B259E0"/>
    <w:rsid w:val="00B2641A"/>
    <w:rsid w:val="00B40B86"/>
    <w:rsid w:val="00B460A7"/>
    <w:rsid w:val="00B56BB2"/>
    <w:rsid w:val="00B60507"/>
    <w:rsid w:val="00B6613E"/>
    <w:rsid w:val="00B662B1"/>
    <w:rsid w:val="00B6794A"/>
    <w:rsid w:val="00B72FD4"/>
    <w:rsid w:val="00B77805"/>
    <w:rsid w:val="00B82F9A"/>
    <w:rsid w:val="00BA613E"/>
    <w:rsid w:val="00BB710E"/>
    <w:rsid w:val="00BC1886"/>
    <w:rsid w:val="00BF7112"/>
    <w:rsid w:val="00C01989"/>
    <w:rsid w:val="00C0406A"/>
    <w:rsid w:val="00C14889"/>
    <w:rsid w:val="00C16E2B"/>
    <w:rsid w:val="00C31F20"/>
    <w:rsid w:val="00C35C5E"/>
    <w:rsid w:val="00C54274"/>
    <w:rsid w:val="00C54C64"/>
    <w:rsid w:val="00C56AC9"/>
    <w:rsid w:val="00C7229B"/>
    <w:rsid w:val="00C8263E"/>
    <w:rsid w:val="00C97E7F"/>
    <w:rsid w:val="00CB68E0"/>
    <w:rsid w:val="00CD5242"/>
    <w:rsid w:val="00CD713A"/>
    <w:rsid w:val="00CE6FFE"/>
    <w:rsid w:val="00D379FA"/>
    <w:rsid w:val="00D53929"/>
    <w:rsid w:val="00D60320"/>
    <w:rsid w:val="00D65660"/>
    <w:rsid w:val="00D7209D"/>
    <w:rsid w:val="00D8759A"/>
    <w:rsid w:val="00D90841"/>
    <w:rsid w:val="00DB4EF6"/>
    <w:rsid w:val="00DB620A"/>
    <w:rsid w:val="00DC0669"/>
    <w:rsid w:val="00E077B4"/>
    <w:rsid w:val="00E14C51"/>
    <w:rsid w:val="00E34285"/>
    <w:rsid w:val="00E45A7E"/>
    <w:rsid w:val="00E85445"/>
    <w:rsid w:val="00E91D2D"/>
    <w:rsid w:val="00E94F19"/>
    <w:rsid w:val="00EB40BD"/>
    <w:rsid w:val="00EB4D5B"/>
    <w:rsid w:val="00EB4E25"/>
    <w:rsid w:val="00ED459B"/>
    <w:rsid w:val="00EF1EEE"/>
    <w:rsid w:val="00F311AD"/>
    <w:rsid w:val="00F5339D"/>
    <w:rsid w:val="00F67D1E"/>
    <w:rsid w:val="00F92163"/>
    <w:rsid w:val="00FA5D51"/>
    <w:rsid w:val="00FC2E93"/>
    <w:rsid w:val="00FC4866"/>
    <w:rsid w:val="00FC5144"/>
    <w:rsid w:val="00FD3C49"/>
    <w:rsid w:val="00FE12AA"/>
    <w:rsid w:val="00FE3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7B15D"/>
  <w15:chartTrackingRefBased/>
  <w15:docId w15:val="{13F8B17F-5331-4A8D-8961-99D2B4BD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9FA"/>
    <w:rPr>
      <w:rFonts w:ascii="Arial" w:hAnsi="Arial"/>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8D168A"/>
    <w:rPr>
      <w:sz w:val="16"/>
      <w:szCs w:val="16"/>
    </w:rPr>
  </w:style>
  <w:style w:type="paragraph" w:styleId="Tekstopmerking">
    <w:name w:val="annotation text"/>
    <w:basedOn w:val="Standaard"/>
    <w:link w:val="TekstopmerkingChar"/>
    <w:uiPriority w:val="99"/>
    <w:semiHidden/>
    <w:rsid w:val="008D168A"/>
  </w:style>
  <w:style w:type="paragraph" w:styleId="Onderwerpvanopmerking">
    <w:name w:val="annotation subject"/>
    <w:basedOn w:val="Tekstopmerking"/>
    <w:next w:val="Tekstopmerking"/>
    <w:semiHidden/>
    <w:rsid w:val="008D168A"/>
    <w:rPr>
      <w:b/>
      <w:bCs/>
    </w:rPr>
  </w:style>
  <w:style w:type="paragraph" w:styleId="Ballontekst">
    <w:name w:val="Balloon Text"/>
    <w:basedOn w:val="Standaard"/>
    <w:semiHidden/>
    <w:rsid w:val="008D168A"/>
    <w:rPr>
      <w:rFonts w:ascii="Tahoma" w:hAnsi="Tahoma" w:cs="Tahoma"/>
      <w:sz w:val="16"/>
      <w:szCs w:val="16"/>
    </w:rPr>
  </w:style>
  <w:style w:type="paragraph" w:styleId="Bijschrift">
    <w:name w:val="caption"/>
    <w:basedOn w:val="Standaard"/>
    <w:next w:val="Standaard"/>
    <w:qFormat/>
    <w:rsid w:val="008D168A"/>
    <w:rPr>
      <w:b/>
      <w:bCs/>
    </w:rPr>
  </w:style>
  <w:style w:type="character" w:styleId="Hyperlink">
    <w:name w:val="Hyperlink"/>
    <w:rsid w:val="00FC5144"/>
    <w:rPr>
      <w:color w:val="0000FF"/>
      <w:u w:val="single"/>
    </w:rPr>
  </w:style>
  <w:style w:type="paragraph" w:styleId="Koptekst">
    <w:name w:val="header"/>
    <w:basedOn w:val="Standaard"/>
    <w:link w:val="KoptekstChar"/>
    <w:rsid w:val="00C54274"/>
    <w:pPr>
      <w:tabs>
        <w:tab w:val="center" w:pos="4536"/>
        <w:tab w:val="right" w:pos="9072"/>
      </w:tabs>
    </w:pPr>
  </w:style>
  <w:style w:type="character" w:customStyle="1" w:styleId="KoptekstChar">
    <w:name w:val="Koptekst Char"/>
    <w:link w:val="Koptekst"/>
    <w:rsid w:val="00C54274"/>
    <w:rPr>
      <w:rFonts w:ascii="Arial" w:hAnsi="Arial"/>
    </w:rPr>
  </w:style>
  <w:style w:type="paragraph" w:styleId="Voettekst">
    <w:name w:val="footer"/>
    <w:basedOn w:val="Standaard"/>
    <w:link w:val="VoettekstChar"/>
    <w:uiPriority w:val="99"/>
    <w:rsid w:val="00C54274"/>
    <w:pPr>
      <w:tabs>
        <w:tab w:val="center" w:pos="4536"/>
        <w:tab w:val="right" w:pos="9072"/>
      </w:tabs>
    </w:pPr>
  </w:style>
  <w:style w:type="character" w:customStyle="1" w:styleId="VoettekstChar">
    <w:name w:val="Voettekst Char"/>
    <w:link w:val="Voettekst"/>
    <w:uiPriority w:val="99"/>
    <w:rsid w:val="00C54274"/>
    <w:rPr>
      <w:rFonts w:ascii="Arial" w:hAnsi="Arial"/>
    </w:rPr>
  </w:style>
  <w:style w:type="paragraph" w:styleId="Voetnoottekst">
    <w:name w:val="footnote text"/>
    <w:basedOn w:val="Standaard"/>
    <w:link w:val="VoetnoottekstChar"/>
    <w:rsid w:val="002E7663"/>
  </w:style>
  <w:style w:type="character" w:customStyle="1" w:styleId="VoetnoottekstChar">
    <w:name w:val="Voetnoottekst Char"/>
    <w:link w:val="Voetnoottekst"/>
    <w:rsid w:val="002E7663"/>
    <w:rPr>
      <w:rFonts w:ascii="Arial" w:hAnsi="Arial"/>
    </w:rPr>
  </w:style>
  <w:style w:type="character" w:styleId="Voetnootmarkering">
    <w:name w:val="footnote reference"/>
    <w:rsid w:val="002E7663"/>
    <w:rPr>
      <w:vertAlign w:val="superscript"/>
    </w:rPr>
  </w:style>
  <w:style w:type="character" w:customStyle="1" w:styleId="TekstopmerkingChar">
    <w:name w:val="Tekst opmerking Char"/>
    <w:link w:val="Tekstopmerking"/>
    <w:uiPriority w:val="99"/>
    <w:semiHidden/>
    <w:rsid w:val="00B6794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raads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78663-B49F-4FE7-BF90-8AF9E97D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albl_raadsmemo</Template>
  <TotalTime>157</TotalTime>
  <Pages>3</Pages>
  <Words>1185</Words>
  <Characters>6519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RAADSMEMO</vt:lpstr>
    </vt:vector>
  </TitlesOfParts>
  <Company> </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RAADSMEMO</dc:title>
  <dc:subject/>
  <dc:creator>eka002</dc:creator>
  <cp:keywords/>
  <cp:lastModifiedBy>Stortenbeker, PM (Martijn)</cp:lastModifiedBy>
  <cp:revision>14</cp:revision>
  <cp:lastPrinted>1899-12-31T23:00:00Z</cp:lastPrinted>
  <dcterms:created xsi:type="dcterms:W3CDTF">2017-09-27T10:04:00Z</dcterms:created>
  <dcterms:modified xsi:type="dcterms:W3CDTF">2017-11-09T12:19:00Z</dcterms:modified>
</cp:coreProperties>
</file>