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2A" w:rsidRPr="002B4788" w:rsidRDefault="00840660" w:rsidP="00840660">
      <w:pPr>
        <w:spacing w:after="0"/>
        <w:rPr>
          <w:b/>
        </w:rPr>
      </w:pPr>
      <w:r w:rsidRPr="002B4788">
        <w:rPr>
          <w:b/>
        </w:rPr>
        <w:t>B</w:t>
      </w:r>
      <w:r w:rsidR="00714123">
        <w:rPr>
          <w:b/>
        </w:rPr>
        <w:t>esluit tot vijfde</w:t>
      </w:r>
      <w:r w:rsidRPr="002B4788">
        <w:rPr>
          <w:b/>
        </w:rPr>
        <w:t xml:space="preserve"> wijziging van de</w:t>
      </w:r>
    </w:p>
    <w:p w:rsidR="00840660" w:rsidRPr="002B4788" w:rsidRDefault="00840660" w:rsidP="00840660">
      <w:pPr>
        <w:spacing w:after="0"/>
        <w:rPr>
          <w:b/>
        </w:rPr>
      </w:pPr>
      <w:r w:rsidRPr="002B4788">
        <w:rPr>
          <w:b/>
        </w:rPr>
        <w:t>Gemeenschappelijke regeling Dienst Gezondheid &amp; Jeugd Zuid-Holland Zuid</w:t>
      </w:r>
    </w:p>
    <w:p w:rsidR="00840660" w:rsidRDefault="00840660" w:rsidP="00840660">
      <w:pPr>
        <w:spacing w:after="0"/>
      </w:pPr>
    </w:p>
    <w:p w:rsidR="00840660" w:rsidRDefault="00840660" w:rsidP="00840660">
      <w:pPr>
        <w:spacing w:after="0"/>
      </w:pPr>
      <w:r>
        <w:t>De colleges van burgemeester en wethouders van de gemeenten Alblasserdam, Binnenmaas, Cromstrijen, Dordrecht, Giessenlanden, Gorinchem, Hardinxveld-Giessendam, Hendrik-Ido-Ambacht, Korendijk, Leerdam, Molenwaard, Oud-Beijerland, Papendrecht, Sliedrecht, Strijen, Zederik en Zwijndrecht;</w:t>
      </w:r>
    </w:p>
    <w:p w:rsidR="00840660" w:rsidRDefault="00840660" w:rsidP="00840660">
      <w:pPr>
        <w:spacing w:after="0"/>
      </w:pPr>
    </w:p>
    <w:p w:rsidR="00840660" w:rsidRDefault="00840660" w:rsidP="00840660">
      <w:pPr>
        <w:spacing w:after="0"/>
      </w:pPr>
      <w:r>
        <w:t>Gelet o</w:t>
      </w:r>
      <w:r w:rsidR="007E4716">
        <w:t>p het voorstel van het algemeen</w:t>
      </w:r>
      <w:r>
        <w:t xml:space="preserve"> bestuur van de Dienst </w:t>
      </w:r>
      <w:r w:rsidR="007E4716">
        <w:t>Gez</w:t>
      </w:r>
      <w:r w:rsidR="00714123">
        <w:t>ondheid &amp;  Jeugd van 2 november</w:t>
      </w:r>
      <w:r w:rsidR="007E4716">
        <w:t xml:space="preserve"> </w:t>
      </w:r>
      <w:r w:rsidR="00714123">
        <w:t>2017</w:t>
      </w:r>
      <w:r>
        <w:t>;</w:t>
      </w:r>
    </w:p>
    <w:p w:rsidR="00840660" w:rsidRDefault="00840660" w:rsidP="00840660">
      <w:pPr>
        <w:spacing w:after="0"/>
      </w:pPr>
    </w:p>
    <w:p w:rsidR="00840660" w:rsidRDefault="00840660" w:rsidP="00840660">
      <w:pPr>
        <w:spacing w:after="0"/>
      </w:pPr>
      <w:r>
        <w:t>Gezien de toestemming van de onderscheiden gemeenteraden;</w:t>
      </w:r>
    </w:p>
    <w:p w:rsidR="00840660" w:rsidRDefault="00840660" w:rsidP="00840660">
      <w:pPr>
        <w:spacing w:after="0"/>
      </w:pPr>
    </w:p>
    <w:p w:rsidR="00840660" w:rsidRDefault="00840660" w:rsidP="00840660">
      <w:pPr>
        <w:spacing w:after="0"/>
      </w:pPr>
    </w:p>
    <w:p w:rsidR="00840660" w:rsidRPr="002B4788" w:rsidRDefault="00840660" w:rsidP="00840660">
      <w:pPr>
        <w:spacing w:after="0"/>
        <w:rPr>
          <w:b/>
          <w:u w:val="single"/>
        </w:rPr>
      </w:pPr>
      <w:r w:rsidRPr="002B4788">
        <w:rPr>
          <w:b/>
          <w:u w:val="single"/>
        </w:rPr>
        <w:t>b e s l u i t e n :</w:t>
      </w:r>
    </w:p>
    <w:p w:rsidR="00840660" w:rsidRDefault="00840660" w:rsidP="00840660">
      <w:pPr>
        <w:spacing w:after="0"/>
      </w:pPr>
    </w:p>
    <w:p w:rsidR="00840660" w:rsidRDefault="00840660" w:rsidP="00840660">
      <w:pPr>
        <w:spacing w:after="0"/>
      </w:pPr>
    </w:p>
    <w:p w:rsidR="00840660" w:rsidRDefault="00840660" w:rsidP="00840660">
      <w:pPr>
        <w:spacing w:after="0"/>
      </w:pPr>
      <w:r>
        <w:t>vast te stellen de navolgende gemeenschappelijke regeling Dienst Gezondheid &amp;</w:t>
      </w:r>
      <w:r w:rsidR="00714123">
        <w:t xml:space="preserve"> jeugd Zuid-Holland Zuid (vijfde</w:t>
      </w:r>
      <w:r>
        <w:t xml:space="preserve"> wijziging):</w:t>
      </w:r>
    </w:p>
    <w:p w:rsidR="00840660" w:rsidRDefault="00840660" w:rsidP="00840660">
      <w:pPr>
        <w:spacing w:after="0"/>
      </w:pPr>
    </w:p>
    <w:p w:rsidR="00840660" w:rsidRDefault="00840660" w:rsidP="00840660">
      <w:pPr>
        <w:spacing w:after="0"/>
      </w:pPr>
    </w:p>
    <w:p w:rsidR="00840660" w:rsidRPr="000E3DA6" w:rsidRDefault="00840660" w:rsidP="00840660">
      <w:pPr>
        <w:spacing w:after="0"/>
        <w:rPr>
          <w:b/>
        </w:rPr>
      </w:pPr>
      <w:r w:rsidRPr="000E3DA6">
        <w:rPr>
          <w:b/>
        </w:rPr>
        <w:t>Artikel I</w:t>
      </w:r>
    </w:p>
    <w:p w:rsidR="00840660" w:rsidRDefault="00840660" w:rsidP="00840660">
      <w:pPr>
        <w:spacing w:after="0"/>
      </w:pPr>
    </w:p>
    <w:p w:rsidR="00714123" w:rsidRDefault="00714123" w:rsidP="008A1CA6">
      <w:pPr>
        <w:pStyle w:val="Lijstalinea"/>
        <w:numPr>
          <w:ilvl w:val="0"/>
          <w:numId w:val="3"/>
        </w:numPr>
        <w:spacing w:after="0"/>
        <w:ind w:left="360"/>
      </w:pPr>
      <w:r>
        <w:t>In artikel 1, eerste lid, sub h wordt na "[…] 2015" toegevoegd: ", ook genoemd Veilig Thuis;".</w:t>
      </w:r>
    </w:p>
    <w:p w:rsidR="00714123" w:rsidRDefault="00714123" w:rsidP="00714123">
      <w:pPr>
        <w:pStyle w:val="Lijstalinea"/>
        <w:spacing w:after="0"/>
        <w:ind w:left="360"/>
      </w:pPr>
    </w:p>
    <w:p w:rsidR="00490573" w:rsidRDefault="00490573" w:rsidP="008A1CA6">
      <w:pPr>
        <w:pStyle w:val="Lijstalinea"/>
        <w:numPr>
          <w:ilvl w:val="0"/>
          <w:numId w:val="3"/>
        </w:numPr>
        <w:spacing w:after="0"/>
        <w:ind w:left="360"/>
      </w:pPr>
      <w:r>
        <w:t>In artikel 2, wordt het vierde lid, sub a gewijzigd en komt als volgt te luiden:</w:t>
      </w:r>
      <w:r w:rsidR="00FD1942">
        <w:t xml:space="preserve"> “</w:t>
      </w:r>
      <w:r w:rsidR="00FD1942" w:rsidRPr="00FD1942">
        <w:t>organisatieonderdeel Dienst Gezondheid &amp; Jeugd, dat zich in ieder geval richt op de taken als bedoeld in artikel</w:t>
      </w:r>
      <w:r w:rsidR="00714123">
        <w:t xml:space="preserve"> 5 onderdelen I, II, V </w:t>
      </w:r>
      <w:r w:rsidR="00FD1942" w:rsidRPr="00FD1942">
        <w:t>en V</w:t>
      </w:r>
      <w:r w:rsidR="00714123">
        <w:t>I</w:t>
      </w:r>
      <w:r w:rsidR="00FD1942" w:rsidRPr="00FD1942">
        <w:t>;</w:t>
      </w:r>
      <w:r w:rsidR="00FD1942">
        <w:t>”</w:t>
      </w:r>
    </w:p>
    <w:p w:rsidR="00714123" w:rsidRDefault="00714123" w:rsidP="00714123">
      <w:pPr>
        <w:pStyle w:val="Lijstalinea"/>
        <w:spacing w:after="0"/>
        <w:ind w:left="360"/>
      </w:pPr>
    </w:p>
    <w:p w:rsidR="00714123" w:rsidRDefault="00714123" w:rsidP="00714123">
      <w:pPr>
        <w:pStyle w:val="Lijstalinea"/>
        <w:numPr>
          <w:ilvl w:val="0"/>
          <w:numId w:val="3"/>
        </w:numPr>
        <w:spacing w:after="0"/>
        <w:ind w:left="360"/>
      </w:pPr>
      <w:r>
        <w:t>In artikel 2, wordt het vierde lid, sub b gewijzigd en komt als volgt te luiden: “</w:t>
      </w:r>
      <w:r w:rsidRPr="00FD1942">
        <w:t>organisat</w:t>
      </w:r>
      <w:r>
        <w:t xml:space="preserve">ieonderdeel Serviceorganisatie </w:t>
      </w:r>
      <w:r w:rsidRPr="00FD1942">
        <w:t>Jeugd, dat zich in ieder geval richt op de taken als bedoeld in artikel</w:t>
      </w:r>
      <w:r>
        <w:t xml:space="preserve"> 5 onderdelen III en IV</w:t>
      </w:r>
      <w:r w:rsidRPr="00FD1942">
        <w:t>;</w:t>
      </w:r>
      <w:r>
        <w:t>”</w:t>
      </w:r>
    </w:p>
    <w:p w:rsidR="00F03853" w:rsidRDefault="00F03853" w:rsidP="008A1CA6">
      <w:pPr>
        <w:spacing w:after="0"/>
      </w:pPr>
    </w:p>
    <w:p w:rsidR="00A147E8" w:rsidRDefault="00826E6C" w:rsidP="008A1CA6">
      <w:pPr>
        <w:pStyle w:val="Lijstalinea"/>
        <w:numPr>
          <w:ilvl w:val="0"/>
          <w:numId w:val="3"/>
        </w:numPr>
        <w:spacing w:after="0"/>
        <w:ind w:left="360"/>
      </w:pPr>
      <w:r>
        <w:t>In a</w:t>
      </w:r>
      <w:r w:rsidR="00A147E8">
        <w:t>rtikel 5 onderdeel I</w:t>
      </w:r>
      <w:r>
        <w:t>II</w:t>
      </w:r>
      <w:r w:rsidR="00A147E8">
        <w:t xml:space="preserve"> word</w:t>
      </w:r>
      <w:r>
        <w:t>t "Bureau Jeugdzorg" vervangen door</w:t>
      </w:r>
      <w:r w:rsidR="00A147E8">
        <w:t>:</w:t>
      </w:r>
      <w:r>
        <w:t xml:space="preserve"> "Stichting Jeugdteams Zuid-Holland".</w:t>
      </w:r>
    </w:p>
    <w:p w:rsidR="00826E6C" w:rsidRDefault="00826E6C" w:rsidP="00826E6C">
      <w:pPr>
        <w:pStyle w:val="Lijstalinea"/>
        <w:spacing w:after="0"/>
        <w:ind w:left="360"/>
      </w:pPr>
    </w:p>
    <w:p w:rsidR="00646A5C" w:rsidRDefault="00826E6C" w:rsidP="00646A5C">
      <w:pPr>
        <w:pStyle w:val="Lijstalinea"/>
        <w:numPr>
          <w:ilvl w:val="0"/>
          <w:numId w:val="3"/>
        </w:numPr>
        <w:spacing w:after="0"/>
        <w:ind w:left="360"/>
      </w:pPr>
      <w:r>
        <w:t>Artikel 5 onderdeel IV wordt gewijzigd</w:t>
      </w:r>
      <w:r w:rsidR="00646A5C">
        <w:t xml:space="preserve"> en komt als volgt te luiden:</w:t>
      </w:r>
    </w:p>
    <w:p w:rsidR="00646A5C" w:rsidRDefault="00646A5C" w:rsidP="00646A5C">
      <w:pPr>
        <w:pStyle w:val="Lijstalinea"/>
        <w:spacing w:after="0"/>
        <w:ind w:left="360"/>
      </w:pPr>
    </w:p>
    <w:p w:rsidR="00646A5C" w:rsidRDefault="00D30C85" w:rsidP="00646A5C">
      <w:pPr>
        <w:pStyle w:val="Lijstalinea"/>
        <w:spacing w:after="0"/>
        <w:ind w:left="360"/>
        <w:rPr>
          <w:b/>
          <w:szCs w:val="20"/>
        </w:rPr>
      </w:pPr>
      <w:r>
        <w:rPr>
          <w:b/>
          <w:szCs w:val="20"/>
        </w:rPr>
        <w:t xml:space="preserve">"IV. </w:t>
      </w:r>
      <w:r w:rsidR="00646A5C">
        <w:rPr>
          <w:b/>
          <w:szCs w:val="20"/>
        </w:rPr>
        <w:t xml:space="preserve"> </w:t>
      </w:r>
      <w:r w:rsidR="00646A5C" w:rsidRPr="00646A5C">
        <w:rPr>
          <w:b/>
          <w:szCs w:val="20"/>
        </w:rPr>
        <w:t>Jeugdwet:</w:t>
      </w:r>
    </w:p>
    <w:p w:rsidR="00646A5C" w:rsidRPr="00646A5C" w:rsidRDefault="00646A5C" w:rsidP="00646A5C">
      <w:pPr>
        <w:pStyle w:val="Lijstalinea"/>
        <w:spacing w:after="0"/>
        <w:ind w:left="360"/>
      </w:pPr>
    </w:p>
    <w:p w:rsidR="00646A5C" w:rsidRDefault="00646A5C" w:rsidP="00646A5C">
      <w:pPr>
        <w:numPr>
          <w:ilvl w:val="0"/>
          <w:numId w:val="20"/>
        </w:numPr>
        <w:tabs>
          <w:tab w:val="clear" w:pos="360"/>
          <w:tab w:val="num" w:pos="720"/>
        </w:tabs>
        <w:spacing w:after="0" w:line="240" w:lineRule="auto"/>
        <w:ind w:left="720"/>
        <w:rPr>
          <w:szCs w:val="20"/>
        </w:rPr>
      </w:pPr>
      <w:r w:rsidRPr="00646A5C">
        <w:rPr>
          <w:szCs w:val="20"/>
        </w:rPr>
        <w:t>Het samenwerkingsverband is belast met de ondersteuning van de deelnemende gemeenten bij de uitvoering van hun taken in het kader van de Jeugdwet</w:t>
      </w:r>
      <w:r>
        <w:rPr>
          <w:szCs w:val="20"/>
        </w:rPr>
        <w:t>.</w:t>
      </w:r>
    </w:p>
    <w:p w:rsidR="00646A5C" w:rsidRPr="00646A5C" w:rsidRDefault="00646A5C" w:rsidP="00646A5C">
      <w:pPr>
        <w:numPr>
          <w:ilvl w:val="0"/>
          <w:numId w:val="20"/>
        </w:numPr>
        <w:tabs>
          <w:tab w:val="clear" w:pos="360"/>
          <w:tab w:val="num" w:pos="720"/>
        </w:tabs>
        <w:spacing w:after="0" w:line="240" w:lineRule="auto"/>
        <w:ind w:left="720"/>
        <w:rPr>
          <w:szCs w:val="20"/>
        </w:rPr>
      </w:pPr>
      <w:r w:rsidRPr="00646A5C">
        <w:rPr>
          <w:szCs w:val="20"/>
        </w:rPr>
        <w:t>Het samenwerkingsverband heeft in elk geval tot taak te zorgen voor een kwalitatief goede en efficiënte uitvoering van gemeentelijke taken in het kader van de Jeugdwet waarvan de colleges van de deelnemende gemeenten hebben vastgesteld dat deze in gezamenlijkheid worden uitgevoerd.</w:t>
      </w:r>
    </w:p>
    <w:p w:rsidR="00646A5C" w:rsidRPr="00D30CEE" w:rsidRDefault="00646A5C" w:rsidP="00646A5C">
      <w:pPr>
        <w:numPr>
          <w:ilvl w:val="0"/>
          <w:numId w:val="20"/>
        </w:numPr>
        <w:tabs>
          <w:tab w:val="clear" w:pos="360"/>
          <w:tab w:val="num" w:pos="720"/>
        </w:tabs>
        <w:spacing w:after="0" w:line="240" w:lineRule="auto"/>
        <w:ind w:left="720"/>
        <w:rPr>
          <w:szCs w:val="20"/>
        </w:rPr>
      </w:pPr>
      <w:r w:rsidRPr="00D30CEE">
        <w:rPr>
          <w:szCs w:val="20"/>
        </w:rPr>
        <w:t>Het samenwerkingsverband voert in elk geval de volgende door de deelnemende gemeenten overgedragen taken en bevoegdheden uit, met inachtneming van de daarvoor door alle deelnemende gemeenten eensluidend vastgestelde regelingen:</w:t>
      </w:r>
    </w:p>
    <w:p w:rsidR="00646A5C" w:rsidRPr="00D30CEE" w:rsidRDefault="00646A5C" w:rsidP="00646A5C">
      <w:pPr>
        <w:numPr>
          <w:ilvl w:val="0"/>
          <w:numId w:val="19"/>
        </w:numPr>
        <w:tabs>
          <w:tab w:val="clear" w:pos="720"/>
          <w:tab w:val="num" w:pos="1080"/>
        </w:tabs>
        <w:spacing w:after="0" w:line="240" w:lineRule="auto"/>
        <w:ind w:left="1080"/>
        <w:rPr>
          <w:szCs w:val="20"/>
        </w:rPr>
      </w:pPr>
      <w:r w:rsidRPr="00D30CEE">
        <w:rPr>
          <w:szCs w:val="20"/>
        </w:rPr>
        <w:t>het contracteren of subsidiëren van aanbieders van jeugdhulp en uitvoerders van jeugdreclassering en jeugdbeschermingsmaatregel</w:t>
      </w:r>
      <w:r>
        <w:rPr>
          <w:szCs w:val="20"/>
        </w:rPr>
        <w:t>en in het kader van de Jeugdwet</w:t>
      </w:r>
      <w:r w:rsidRPr="00D30CEE">
        <w:rPr>
          <w:szCs w:val="20"/>
        </w:rPr>
        <w:t xml:space="preserve">; de jeugdhulp omvat de uitvoering van gesloten jeugdhulp, crisiszorg, pleegzorg, residentiële, intramurale zorg of specialistische zorg voor </w:t>
      </w:r>
      <w:r w:rsidRPr="00D30CEE">
        <w:rPr>
          <w:szCs w:val="20"/>
        </w:rPr>
        <w:lastRenderedPageBreak/>
        <w:t>jeugdigen; de taken worden uitgevoerd met inachtneming van de afspraken die hierover op bovenregionaal of landelijk niveau zijn of worden gemaakt;</w:t>
      </w:r>
    </w:p>
    <w:p w:rsidR="00646A5C" w:rsidRPr="00D30CEE" w:rsidRDefault="00646A5C" w:rsidP="00646A5C">
      <w:pPr>
        <w:numPr>
          <w:ilvl w:val="0"/>
          <w:numId w:val="19"/>
        </w:numPr>
        <w:tabs>
          <w:tab w:val="clear" w:pos="720"/>
          <w:tab w:val="num" w:pos="1080"/>
        </w:tabs>
        <w:spacing w:after="0" w:line="240" w:lineRule="auto"/>
        <w:ind w:left="1080"/>
        <w:rPr>
          <w:szCs w:val="20"/>
        </w:rPr>
      </w:pPr>
      <w:r w:rsidRPr="00D30CEE">
        <w:rPr>
          <w:szCs w:val="20"/>
        </w:rPr>
        <w:t>het bevorderen van gezamenlijk overleg van de deelnemende gemeenten inzake de uitvoering van de jeugdhulptaken, welke ingevolge de Jeugdwet aan de gemeenten zijn opgedragen,</w:t>
      </w:r>
    </w:p>
    <w:p w:rsidR="00646A5C" w:rsidRDefault="00646A5C" w:rsidP="00D30C85">
      <w:pPr>
        <w:spacing w:after="0"/>
        <w:ind w:left="720"/>
        <w:rPr>
          <w:szCs w:val="20"/>
        </w:rPr>
      </w:pPr>
      <w:r w:rsidRPr="00D30CEE">
        <w:rPr>
          <w:szCs w:val="20"/>
        </w:rPr>
        <w:t>waaronder in ieder geval wordt begrepen de volgende aan het samenwerkingsverband door middel van delegatie overgedragen bevoegdheden ten behoeve van het gebied:</w:t>
      </w:r>
    </w:p>
    <w:p w:rsidR="00646A5C" w:rsidRPr="006D2447" w:rsidRDefault="00646A5C" w:rsidP="00646A5C">
      <w:pPr>
        <w:numPr>
          <w:ilvl w:val="0"/>
          <w:numId w:val="21"/>
        </w:numPr>
        <w:tabs>
          <w:tab w:val="clear" w:pos="720"/>
          <w:tab w:val="num" w:pos="1080"/>
        </w:tabs>
        <w:autoSpaceDE w:val="0"/>
        <w:autoSpaceDN w:val="0"/>
        <w:adjustRightInd w:val="0"/>
        <w:spacing w:after="0" w:line="240" w:lineRule="auto"/>
        <w:ind w:left="1080"/>
        <w:rPr>
          <w:szCs w:val="20"/>
        </w:rPr>
      </w:pPr>
      <w:r>
        <w:rPr>
          <w:szCs w:val="20"/>
        </w:rPr>
        <w:t>h</w:t>
      </w:r>
      <w:r w:rsidRPr="006D2447">
        <w:rPr>
          <w:szCs w:val="20"/>
        </w:rPr>
        <w:t>et inkopen en contracteren van zorgaanbieders jeugdhulp, waaronder het doen inrichten en in standhouden van een Diagnostiek Advies Netwerk;</w:t>
      </w:r>
    </w:p>
    <w:p w:rsidR="00646A5C" w:rsidRPr="00D30CEE" w:rsidRDefault="00646A5C" w:rsidP="00646A5C">
      <w:pPr>
        <w:numPr>
          <w:ilvl w:val="0"/>
          <w:numId w:val="21"/>
        </w:numPr>
        <w:tabs>
          <w:tab w:val="clear" w:pos="720"/>
          <w:tab w:val="num" w:pos="1080"/>
        </w:tabs>
        <w:autoSpaceDE w:val="0"/>
        <w:autoSpaceDN w:val="0"/>
        <w:adjustRightInd w:val="0"/>
        <w:spacing w:after="0" w:line="240" w:lineRule="auto"/>
        <w:ind w:left="1080"/>
        <w:rPr>
          <w:b/>
          <w:szCs w:val="20"/>
        </w:rPr>
      </w:pPr>
      <w:r w:rsidRPr="00D30CEE">
        <w:rPr>
          <w:szCs w:val="20"/>
        </w:rPr>
        <w:t>het contracteren met en/of subsidiëren van de gecertificeerde instelling(en), die jeugdbescherming en jeugdreclassering (JB/JR) taken uitvoeren;</w:t>
      </w:r>
    </w:p>
    <w:p w:rsidR="00646A5C" w:rsidRPr="00D30CEE" w:rsidRDefault="00646A5C" w:rsidP="00646A5C">
      <w:pPr>
        <w:numPr>
          <w:ilvl w:val="0"/>
          <w:numId w:val="21"/>
        </w:numPr>
        <w:tabs>
          <w:tab w:val="clear" w:pos="720"/>
          <w:tab w:val="num" w:pos="1080"/>
        </w:tabs>
        <w:autoSpaceDE w:val="0"/>
        <w:autoSpaceDN w:val="0"/>
        <w:adjustRightInd w:val="0"/>
        <w:spacing w:after="0" w:line="240" w:lineRule="auto"/>
        <w:ind w:left="1080"/>
        <w:rPr>
          <w:szCs w:val="20"/>
        </w:rPr>
      </w:pPr>
      <w:r w:rsidRPr="00D30CEE">
        <w:rPr>
          <w:szCs w:val="20"/>
        </w:rPr>
        <w:t>het organiseren en in standhouden van een voorziening waarmee tegemoet gekomen wordt aan de in de artikelen 2.4., 2.5, 2.6, 2.13 en 3.1, van de Jeugdwet bedoelde verantwoordelijkheden, zorgplichten en toezichthoudende taken;</w:t>
      </w:r>
    </w:p>
    <w:p w:rsidR="00646A5C" w:rsidRPr="00D30CEE" w:rsidRDefault="00646A5C" w:rsidP="00646A5C">
      <w:pPr>
        <w:numPr>
          <w:ilvl w:val="0"/>
          <w:numId w:val="21"/>
        </w:numPr>
        <w:tabs>
          <w:tab w:val="clear" w:pos="720"/>
          <w:tab w:val="num" w:pos="1080"/>
        </w:tabs>
        <w:autoSpaceDE w:val="0"/>
        <w:autoSpaceDN w:val="0"/>
        <w:adjustRightInd w:val="0"/>
        <w:spacing w:after="0" w:line="240" w:lineRule="auto"/>
        <w:ind w:left="1080"/>
        <w:rPr>
          <w:b/>
          <w:szCs w:val="20"/>
        </w:rPr>
      </w:pPr>
      <w:r w:rsidRPr="00D30CEE">
        <w:rPr>
          <w:szCs w:val="20"/>
        </w:rPr>
        <w:t xml:space="preserve">het organiseren en in stand houden van een voorziening waarmee tegemoetgekomen wordt aan de in de artikelen </w:t>
      </w:r>
      <w:r w:rsidRPr="00D30CEE">
        <w:rPr>
          <w:rFonts w:cs="Tahoma"/>
          <w:szCs w:val="20"/>
        </w:rPr>
        <w:t>10.1, 10.2, 10.3 en 10.4 van de Jeugdwet bedoelde verantwoordelijkheden ter zake van de continuïteit van de rechten en verplichtingen in verband met de inwerkingtreding van de Jeugdwet;</w:t>
      </w:r>
    </w:p>
    <w:p w:rsidR="00646A5C" w:rsidRPr="00D30CEE" w:rsidRDefault="00646A5C" w:rsidP="00646A5C">
      <w:pPr>
        <w:numPr>
          <w:ilvl w:val="0"/>
          <w:numId w:val="21"/>
        </w:numPr>
        <w:tabs>
          <w:tab w:val="clear" w:pos="720"/>
          <w:tab w:val="num" w:pos="1080"/>
        </w:tabs>
        <w:autoSpaceDE w:val="0"/>
        <w:autoSpaceDN w:val="0"/>
        <w:adjustRightInd w:val="0"/>
        <w:spacing w:after="0" w:line="240" w:lineRule="auto"/>
        <w:ind w:left="1080"/>
        <w:rPr>
          <w:szCs w:val="20"/>
        </w:rPr>
      </w:pPr>
      <w:r w:rsidRPr="00D30CEE">
        <w:rPr>
          <w:szCs w:val="20"/>
        </w:rPr>
        <w:t>de inrichting en instandhouding van een bezwaaradviescommissie die de colleges van de deelnemende gemeenten adviseert over de heroverweging van besluiten naar aanleiding van daartegen gemaakte bezwaren.</w:t>
      </w:r>
    </w:p>
    <w:p w:rsidR="00646A5C" w:rsidRDefault="00646A5C" w:rsidP="00646A5C">
      <w:pPr>
        <w:numPr>
          <w:ilvl w:val="0"/>
          <w:numId w:val="22"/>
        </w:numPr>
        <w:tabs>
          <w:tab w:val="clear" w:pos="360"/>
          <w:tab w:val="num" w:pos="720"/>
        </w:tabs>
        <w:spacing w:after="0" w:line="240" w:lineRule="auto"/>
        <w:ind w:left="720"/>
        <w:rPr>
          <w:szCs w:val="20"/>
        </w:rPr>
      </w:pPr>
      <w:r w:rsidRPr="00D30CEE">
        <w:rPr>
          <w:szCs w:val="20"/>
        </w:rPr>
        <w:t>Het samenwerkingsverband voert namens de colleges van de deelnemende gemeenten ook andere taken en bevoegdheden in het kader van de uitvoering van de Jeugdwet, voor zover die taken door de colleges van de deelnemende gemeenten aan het samenwerkingsverband zijn opgedragen en de daarvoor benodigde bevoegdheden door middel van een daartoe strekkend mandaat- en/of machtigingsbesluit zijn toegekend aan de directeur van de Serviceorganisatie Jeugd Zuid-Holland Zuid, en voor zover het algemeen bestuur m</w:t>
      </w:r>
      <w:r>
        <w:rPr>
          <w:szCs w:val="20"/>
        </w:rPr>
        <w:t>et dit mandaat heeft ingestemd</w:t>
      </w:r>
      <w:r w:rsidR="00D30C85">
        <w:rPr>
          <w:szCs w:val="20"/>
        </w:rPr>
        <w:t>"</w:t>
      </w:r>
      <w:r>
        <w:rPr>
          <w:szCs w:val="20"/>
        </w:rPr>
        <w:t>.</w:t>
      </w:r>
    </w:p>
    <w:p w:rsidR="00646A5C" w:rsidRDefault="00646A5C" w:rsidP="00646A5C">
      <w:pPr>
        <w:spacing w:after="0"/>
      </w:pPr>
    </w:p>
    <w:p w:rsidR="00892E97" w:rsidRDefault="00F03853" w:rsidP="00892E97">
      <w:pPr>
        <w:pStyle w:val="Lijstalinea"/>
        <w:numPr>
          <w:ilvl w:val="0"/>
          <w:numId w:val="3"/>
        </w:numPr>
        <w:spacing w:after="0"/>
        <w:ind w:left="360"/>
      </w:pPr>
      <w:r w:rsidRPr="00F03853">
        <w:t>In</w:t>
      </w:r>
      <w:r w:rsidR="00D30C85">
        <w:t xml:space="preserve"> artikel 5 wordt na onderdeel V</w:t>
      </w:r>
      <w:r w:rsidRPr="00F03853">
        <w:t xml:space="preserve"> een nieuw onderdeel V</w:t>
      </w:r>
      <w:r w:rsidR="00D30C85">
        <w:t>I</w:t>
      </w:r>
      <w:r w:rsidRPr="00F03853">
        <w:t xml:space="preserve"> opgenomen, dat </w:t>
      </w:r>
      <w:r>
        <w:t>luidt:</w:t>
      </w:r>
    </w:p>
    <w:p w:rsidR="00D30C85" w:rsidRDefault="00D30C85" w:rsidP="00D30C85">
      <w:pPr>
        <w:pStyle w:val="Lijstalinea"/>
        <w:spacing w:after="0"/>
        <w:ind w:left="360"/>
      </w:pPr>
    </w:p>
    <w:p w:rsidR="00D30C85" w:rsidRPr="00D30C85" w:rsidRDefault="00D30C85" w:rsidP="00D30C85">
      <w:pPr>
        <w:tabs>
          <w:tab w:val="left" w:pos="709"/>
        </w:tabs>
        <w:ind w:left="360" w:right="-111"/>
        <w:rPr>
          <w:b/>
          <w:szCs w:val="20"/>
        </w:rPr>
      </w:pPr>
      <w:r w:rsidRPr="00D30C85">
        <w:rPr>
          <w:b/>
          <w:szCs w:val="20"/>
        </w:rPr>
        <w:t>"VI. Veilig Thuis</w:t>
      </w:r>
    </w:p>
    <w:p w:rsidR="00D30C85" w:rsidRPr="00D30C85" w:rsidRDefault="00D30C85" w:rsidP="00D30C85">
      <w:pPr>
        <w:widowControl w:val="0"/>
        <w:numPr>
          <w:ilvl w:val="0"/>
          <w:numId w:val="23"/>
        </w:numPr>
        <w:tabs>
          <w:tab w:val="clear" w:pos="360"/>
          <w:tab w:val="num" w:pos="720"/>
        </w:tabs>
        <w:autoSpaceDE w:val="0"/>
        <w:autoSpaceDN w:val="0"/>
        <w:adjustRightInd w:val="0"/>
        <w:spacing w:after="0" w:line="240" w:lineRule="auto"/>
        <w:ind w:left="720"/>
        <w:rPr>
          <w:szCs w:val="20"/>
        </w:rPr>
      </w:pPr>
      <w:r w:rsidRPr="00D30C85">
        <w:rPr>
          <w:szCs w:val="20"/>
        </w:rPr>
        <w:t>Het samenwerkingsverband is belast met het instandhouden van een advies- en meldpunt huiselijk geweld en kindermishandeling (AMHK) als bedoeld in artikel 4.1.1 Wet maatschappelijke ondersteuning 2015 alsmede de Jeugdwet, ook genoemd Veilig Thuis.</w:t>
      </w:r>
    </w:p>
    <w:p w:rsidR="00D30C85" w:rsidRPr="00D30C85" w:rsidRDefault="00D30C85" w:rsidP="00D30C85">
      <w:pPr>
        <w:widowControl w:val="0"/>
        <w:numPr>
          <w:ilvl w:val="0"/>
          <w:numId w:val="23"/>
        </w:numPr>
        <w:tabs>
          <w:tab w:val="clear" w:pos="360"/>
          <w:tab w:val="num" w:pos="720"/>
        </w:tabs>
        <w:autoSpaceDE w:val="0"/>
        <w:autoSpaceDN w:val="0"/>
        <w:adjustRightInd w:val="0"/>
        <w:spacing w:after="0" w:line="240" w:lineRule="auto"/>
        <w:ind w:left="720"/>
        <w:rPr>
          <w:szCs w:val="20"/>
        </w:rPr>
      </w:pPr>
      <w:r w:rsidRPr="00D30C85">
        <w:rPr>
          <w:szCs w:val="20"/>
        </w:rPr>
        <w:t xml:space="preserve">Het samenwerkingsverband voert de door de deelnemend gemeenten overgedragen taken en bevoegdheden uit, zoals bedoeld in hoofdstuk 2 en artikel 4.1.1. van de Wet maatschappelijke ondersteuning 2015 en hoofdstuk 2 van de Jeugdwet en de daaronder vallende regelingen, voor zover deze taken betrekking hebben op het advies- en meldpunt huiselijk geweld en kindermishandeling. </w:t>
      </w:r>
    </w:p>
    <w:p w:rsidR="00892E97" w:rsidRPr="00D30C85" w:rsidRDefault="00D30C85" w:rsidP="00D30C85">
      <w:pPr>
        <w:widowControl w:val="0"/>
        <w:numPr>
          <w:ilvl w:val="0"/>
          <w:numId w:val="23"/>
        </w:numPr>
        <w:tabs>
          <w:tab w:val="clear" w:pos="360"/>
          <w:tab w:val="num" w:pos="720"/>
        </w:tabs>
        <w:autoSpaceDE w:val="0"/>
        <w:autoSpaceDN w:val="0"/>
        <w:adjustRightInd w:val="0"/>
        <w:spacing w:after="0" w:line="240" w:lineRule="auto"/>
        <w:ind w:left="720"/>
        <w:rPr>
          <w:szCs w:val="20"/>
        </w:rPr>
      </w:pPr>
      <w:r w:rsidRPr="00D30C85">
        <w:rPr>
          <w:szCs w:val="20"/>
        </w:rPr>
        <w:t>Het samenwerkingsverband is belast met het (doen) organiseren en in stand houden van een regionale crisisdienst.</w:t>
      </w:r>
    </w:p>
    <w:p w:rsidR="0010525F" w:rsidRDefault="0010525F" w:rsidP="00BC3C21">
      <w:pPr>
        <w:pStyle w:val="Lijstalinea"/>
        <w:tabs>
          <w:tab w:val="left" w:pos="378"/>
        </w:tabs>
        <w:spacing w:after="0"/>
        <w:ind w:left="360"/>
      </w:pPr>
    </w:p>
    <w:p w:rsidR="00BC3C21" w:rsidRDefault="00B34B53" w:rsidP="00B34B53">
      <w:pPr>
        <w:tabs>
          <w:tab w:val="left" w:pos="378"/>
        </w:tabs>
        <w:spacing w:after="0"/>
        <w:rPr>
          <w:b/>
        </w:rPr>
      </w:pPr>
      <w:r w:rsidRPr="00B34B53">
        <w:rPr>
          <w:b/>
        </w:rPr>
        <w:t>Artikel II</w:t>
      </w:r>
    </w:p>
    <w:p w:rsidR="00B34B53" w:rsidRDefault="00B34B53" w:rsidP="00B34B53">
      <w:pPr>
        <w:tabs>
          <w:tab w:val="left" w:pos="378"/>
        </w:tabs>
        <w:spacing w:after="0"/>
        <w:rPr>
          <w:b/>
        </w:rPr>
      </w:pPr>
    </w:p>
    <w:p w:rsidR="00B34B53" w:rsidRDefault="00B34B53" w:rsidP="00B34B53">
      <w:pPr>
        <w:tabs>
          <w:tab w:val="left" w:pos="378"/>
        </w:tabs>
        <w:spacing w:after="0"/>
      </w:pPr>
      <w:r w:rsidRPr="00B34B53">
        <w:t>Dit besluit kan worden aangehaald als gemeenschappelijke regeling Dienst Gezondheid &amp;</w:t>
      </w:r>
      <w:r w:rsidR="00714123">
        <w:t xml:space="preserve"> Jeugd Zuid-Holland Zuid (vijfde</w:t>
      </w:r>
      <w:r w:rsidRPr="00B34B53">
        <w:t xml:space="preserve"> wijziging).</w:t>
      </w:r>
    </w:p>
    <w:p w:rsidR="00B34B53" w:rsidRDefault="00D30C85" w:rsidP="00B34B53">
      <w:pPr>
        <w:tabs>
          <w:tab w:val="left" w:pos="378"/>
        </w:tabs>
        <w:spacing w:after="0"/>
      </w:pPr>
      <w:r>
        <w:br w:type="column"/>
      </w:r>
    </w:p>
    <w:p w:rsidR="00B34B53" w:rsidRDefault="00B34B53" w:rsidP="00B34B53">
      <w:pPr>
        <w:tabs>
          <w:tab w:val="left" w:pos="378"/>
        </w:tabs>
        <w:spacing w:after="0"/>
      </w:pPr>
      <w:r w:rsidRPr="00B34B53">
        <w:rPr>
          <w:b/>
        </w:rPr>
        <w:t>Artikel III</w:t>
      </w:r>
    </w:p>
    <w:p w:rsidR="00B34B53" w:rsidRDefault="00B34B53" w:rsidP="00B34B53">
      <w:pPr>
        <w:tabs>
          <w:tab w:val="left" w:pos="378"/>
        </w:tabs>
        <w:spacing w:after="0"/>
      </w:pPr>
    </w:p>
    <w:p w:rsidR="00B34B53" w:rsidRDefault="00B34B53" w:rsidP="00B34B53">
      <w:pPr>
        <w:tabs>
          <w:tab w:val="left" w:pos="378"/>
        </w:tabs>
        <w:spacing w:after="0"/>
      </w:pPr>
      <w:r>
        <w:t>Deze wijziging treedt in werking op de dag na publicatie in de Staatscourant, als bedoeld in artikel 50 van de regeling en artikel 26 van de wet.</w:t>
      </w:r>
    </w:p>
    <w:p w:rsidR="00B34B53" w:rsidRDefault="00B34B53" w:rsidP="00B34B53">
      <w:pPr>
        <w:tabs>
          <w:tab w:val="left" w:pos="378"/>
        </w:tabs>
        <w:spacing w:after="0"/>
      </w:pPr>
    </w:p>
    <w:p w:rsidR="00B34B53" w:rsidRDefault="00B34B53" w:rsidP="00B34B53">
      <w:pPr>
        <w:tabs>
          <w:tab w:val="left" w:pos="378"/>
        </w:tabs>
        <w:spacing w:after="0"/>
      </w:pPr>
    </w:p>
    <w:p w:rsidR="00B34B53" w:rsidRDefault="007263F0" w:rsidP="00B34B53">
      <w:pPr>
        <w:tabs>
          <w:tab w:val="left" w:pos="378"/>
        </w:tabs>
        <w:spacing w:after="0"/>
      </w:pPr>
      <w:r>
        <w:t>Aldus besloten op 21 december 2017</w:t>
      </w:r>
      <w:r w:rsidR="00B34B53">
        <w:t>,</w:t>
      </w:r>
    </w:p>
    <w:p w:rsidR="00B34B53" w:rsidRDefault="00B34B53" w:rsidP="00B34B53">
      <w:pPr>
        <w:tabs>
          <w:tab w:val="left" w:pos="378"/>
        </w:tabs>
        <w:spacing w:after="0"/>
      </w:pPr>
    </w:p>
    <w:p w:rsidR="00B34B53" w:rsidRDefault="00B34B53" w:rsidP="00B34B53">
      <w:pPr>
        <w:tabs>
          <w:tab w:val="left" w:pos="378"/>
        </w:tabs>
        <w:spacing w:after="0"/>
      </w:pPr>
      <w:r>
        <w:t xml:space="preserve">gelet op de daartoe op grond van artikel 1, tweede lid, van de Wet gemeenschappelijke regelingen op </w:t>
      </w:r>
      <w:r w:rsidR="007263F0">
        <w:t>21 december 2017</w:t>
      </w:r>
      <w:bookmarkStart w:id="0" w:name="_GoBack"/>
      <w:bookmarkEnd w:id="0"/>
      <w:r>
        <w:t xml:space="preserve"> verkregen toestemming van de gemeenteraad,</w:t>
      </w:r>
    </w:p>
    <w:p w:rsidR="00B34B53" w:rsidRDefault="00B34B53" w:rsidP="00B34B53">
      <w:pPr>
        <w:tabs>
          <w:tab w:val="left" w:pos="378"/>
        </w:tabs>
        <w:spacing w:after="0"/>
      </w:pPr>
    </w:p>
    <w:p w:rsidR="007263F0" w:rsidRPr="007263F0" w:rsidRDefault="007263F0" w:rsidP="007263F0">
      <w:pPr>
        <w:tabs>
          <w:tab w:val="left" w:pos="378"/>
        </w:tabs>
        <w:spacing w:after="0"/>
      </w:pPr>
    </w:p>
    <w:p w:rsidR="007263F0" w:rsidRPr="007263F0" w:rsidRDefault="007263F0" w:rsidP="007263F0">
      <w:pPr>
        <w:tabs>
          <w:tab w:val="left" w:pos="378"/>
        </w:tabs>
        <w:spacing w:after="0"/>
      </w:pPr>
      <w:bookmarkStart w:id="1" w:name="blwBezwaar"/>
      <w:bookmarkStart w:id="2" w:name="blwOndertek"/>
      <w:bookmarkEnd w:id="1"/>
      <w:bookmarkEnd w:id="2"/>
      <w:r w:rsidRPr="007263F0">
        <w:t>burgemeester en wethouders</w:t>
      </w:r>
    </w:p>
    <w:p w:rsidR="007263F0" w:rsidRPr="007263F0" w:rsidRDefault="007263F0" w:rsidP="007263F0">
      <w:pPr>
        <w:tabs>
          <w:tab w:val="left" w:pos="378"/>
        </w:tabs>
        <w:spacing w:after="0"/>
      </w:pPr>
    </w:p>
    <w:p w:rsidR="007263F0" w:rsidRPr="007263F0" w:rsidRDefault="007263F0" w:rsidP="007263F0">
      <w:pPr>
        <w:tabs>
          <w:tab w:val="left" w:pos="378"/>
        </w:tabs>
        <w:spacing w:after="0"/>
      </w:pPr>
    </w:p>
    <w:p w:rsidR="007263F0" w:rsidRPr="007263F0" w:rsidRDefault="007263F0" w:rsidP="007263F0">
      <w:pPr>
        <w:tabs>
          <w:tab w:val="left" w:pos="378"/>
        </w:tabs>
        <w:spacing w:after="0"/>
      </w:pPr>
    </w:p>
    <w:p w:rsidR="007263F0" w:rsidRPr="007263F0" w:rsidRDefault="007263F0" w:rsidP="007263F0">
      <w:pPr>
        <w:tabs>
          <w:tab w:val="left" w:pos="378"/>
        </w:tabs>
        <w:spacing w:after="0"/>
      </w:pPr>
      <w:r w:rsidRPr="007263F0">
        <w:t xml:space="preserve">De secretaris,                                                   De burgemeester, </w:t>
      </w:r>
      <w:r w:rsidRPr="007263F0">
        <w:tab/>
      </w:r>
      <w:r w:rsidRPr="007263F0">
        <w:tab/>
      </w:r>
      <w:r w:rsidRPr="007263F0">
        <w:tab/>
      </w:r>
      <w:r w:rsidRPr="007263F0">
        <w:tab/>
      </w:r>
    </w:p>
    <w:p w:rsidR="007263F0" w:rsidRPr="007263F0" w:rsidRDefault="007263F0" w:rsidP="007263F0">
      <w:pPr>
        <w:tabs>
          <w:tab w:val="left" w:pos="378"/>
        </w:tabs>
        <w:spacing w:after="0"/>
      </w:pPr>
      <w:r w:rsidRPr="007263F0">
        <w:t xml:space="preserve">S. van Heeren                                                  J.G.A. Paans </w:t>
      </w:r>
      <w:r w:rsidRPr="007263F0">
        <w:tab/>
      </w:r>
      <w:r w:rsidRPr="007263F0">
        <w:tab/>
      </w:r>
    </w:p>
    <w:p w:rsidR="007263F0" w:rsidRPr="007263F0" w:rsidRDefault="007263F0" w:rsidP="007263F0">
      <w:pPr>
        <w:tabs>
          <w:tab w:val="left" w:pos="378"/>
        </w:tabs>
        <w:spacing w:after="0"/>
        <w:rPr>
          <w:b/>
        </w:rPr>
      </w:pPr>
    </w:p>
    <w:p w:rsidR="007263F0" w:rsidRDefault="007263F0" w:rsidP="00B34B53">
      <w:pPr>
        <w:tabs>
          <w:tab w:val="left" w:pos="378"/>
        </w:tabs>
        <w:spacing w:after="0"/>
      </w:pPr>
    </w:p>
    <w:p w:rsidR="007263F0" w:rsidRDefault="007263F0" w:rsidP="00B34B53">
      <w:pPr>
        <w:tabs>
          <w:tab w:val="left" w:pos="378"/>
        </w:tabs>
        <w:spacing w:after="0"/>
      </w:pPr>
    </w:p>
    <w:sectPr w:rsidR="007263F0" w:rsidSect="0071412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7D" w:rsidRDefault="004E3C7D" w:rsidP="004E3C7D">
      <w:pPr>
        <w:spacing w:after="0" w:line="240" w:lineRule="auto"/>
      </w:pPr>
      <w:r>
        <w:separator/>
      </w:r>
    </w:p>
  </w:endnote>
  <w:endnote w:type="continuationSeparator" w:id="0">
    <w:p w:rsidR="004E3C7D" w:rsidRDefault="004E3C7D" w:rsidP="004E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A0" w:rsidRDefault="009231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7D" w:rsidRPr="004E3C7D" w:rsidRDefault="00714123" w:rsidP="004E3C7D">
    <w:pPr>
      <w:pStyle w:val="Voettekst"/>
      <w:rPr>
        <w:color w:val="595959" w:themeColor="text1" w:themeTint="A6"/>
        <w:sz w:val="16"/>
        <w:szCs w:val="16"/>
      </w:rPr>
    </w:pPr>
    <w:r>
      <w:rPr>
        <w:color w:val="595959" w:themeColor="text1" w:themeTint="A6"/>
        <w:sz w:val="16"/>
        <w:szCs w:val="16"/>
      </w:rPr>
      <w:t>Besluit vijfde</w:t>
    </w:r>
    <w:r w:rsidR="004E3C7D" w:rsidRPr="004E3C7D">
      <w:rPr>
        <w:color w:val="595959" w:themeColor="text1" w:themeTint="A6"/>
        <w:sz w:val="16"/>
        <w:szCs w:val="16"/>
      </w:rPr>
      <w:t xml:space="preserve"> wijzigi</w:t>
    </w:r>
    <w:r>
      <w:rPr>
        <w:color w:val="595959" w:themeColor="text1" w:themeTint="A6"/>
        <w:sz w:val="16"/>
        <w:szCs w:val="16"/>
      </w:rPr>
      <w:t xml:space="preserve">ng gemeenschappelijke regeling </w:t>
    </w:r>
    <w:r w:rsidR="004E3C7D" w:rsidRPr="004E3C7D">
      <w:rPr>
        <w:color w:val="595959" w:themeColor="text1" w:themeTint="A6"/>
        <w:sz w:val="16"/>
        <w:szCs w:val="16"/>
      </w:rPr>
      <w:t xml:space="preserve">DG&amp;J </w:t>
    </w:r>
    <w:sdt>
      <w:sdtPr>
        <w:rPr>
          <w:color w:val="595959" w:themeColor="text1" w:themeTint="A6"/>
          <w:sz w:val="16"/>
          <w:szCs w:val="16"/>
        </w:rPr>
        <w:id w:val="1100139641"/>
        <w:docPartObj>
          <w:docPartGallery w:val="Page Numbers (Bottom of Page)"/>
          <w:docPartUnique/>
        </w:docPartObj>
      </w:sdtPr>
      <w:sdtEndPr/>
      <w:sdtContent>
        <w:sdt>
          <w:sdtPr>
            <w:rPr>
              <w:color w:val="595959" w:themeColor="text1" w:themeTint="A6"/>
              <w:sz w:val="16"/>
              <w:szCs w:val="16"/>
            </w:rPr>
            <w:id w:val="-1769616900"/>
            <w:docPartObj>
              <w:docPartGallery w:val="Page Numbers (Top of Page)"/>
              <w:docPartUnique/>
            </w:docPartObj>
          </w:sdtPr>
          <w:sdtEndPr/>
          <w:sdtContent>
            <w:r w:rsidR="004E3C7D">
              <w:rPr>
                <w:color w:val="595959" w:themeColor="text1" w:themeTint="A6"/>
                <w:sz w:val="16"/>
                <w:szCs w:val="16"/>
              </w:rPr>
              <w:tab/>
            </w:r>
            <w:r w:rsidR="004E3C7D" w:rsidRPr="004E3C7D">
              <w:rPr>
                <w:color w:val="595959" w:themeColor="text1" w:themeTint="A6"/>
                <w:sz w:val="16"/>
                <w:szCs w:val="16"/>
              </w:rPr>
              <w:t xml:space="preserve">Pagina </w:t>
            </w:r>
            <w:r w:rsidR="004E3C7D" w:rsidRPr="004E3C7D">
              <w:rPr>
                <w:b/>
                <w:bCs/>
                <w:color w:val="595959" w:themeColor="text1" w:themeTint="A6"/>
                <w:sz w:val="16"/>
                <w:szCs w:val="16"/>
              </w:rPr>
              <w:fldChar w:fldCharType="begin"/>
            </w:r>
            <w:r w:rsidR="004E3C7D" w:rsidRPr="004E3C7D">
              <w:rPr>
                <w:b/>
                <w:bCs/>
                <w:color w:val="595959" w:themeColor="text1" w:themeTint="A6"/>
                <w:sz w:val="16"/>
                <w:szCs w:val="16"/>
              </w:rPr>
              <w:instrText>PAGE</w:instrText>
            </w:r>
            <w:r w:rsidR="004E3C7D" w:rsidRPr="004E3C7D">
              <w:rPr>
                <w:b/>
                <w:bCs/>
                <w:color w:val="595959" w:themeColor="text1" w:themeTint="A6"/>
                <w:sz w:val="16"/>
                <w:szCs w:val="16"/>
              </w:rPr>
              <w:fldChar w:fldCharType="separate"/>
            </w:r>
            <w:r w:rsidR="007263F0">
              <w:rPr>
                <w:b/>
                <w:bCs/>
                <w:noProof/>
                <w:color w:val="595959" w:themeColor="text1" w:themeTint="A6"/>
                <w:sz w:val="16"/>
                <w:szCs w:val="16"/>
              </w:rPr>
              <w:t>3</w:t>
            </w:r>
            <w:r w:rsidR="004E3C7D" w:rsidRPr="004E3C7D">
              <w:rPr>
                <w:b/>
                <w:bCs/>
                <w:color w:val="595959" w:themeColor="text1" w:themeTint="A6"/>
                <w:sz w:val="16"/>
                <w:szCs w:val="16"/>
              </w:rPr>
              <w:fldChar w:fldCharType="end"/>
            </w:r>
            <w:r w:rsidR="004E3C7D" w:rsidRPr="004E3C7D">
              <w:rPr>
                <w:color w:val="595959" w:themeColor="text1" w:themeTint="A6"/>
                <w:sz w:val="16"/>
                <w:szCs w:val="16"/>
              </w:rPr>
              <w:t xml:space="preserve"> van </w:t>
            </w:r>
            <w:r w:rsidR="004E3C7D" w:rsidRPr="004E3C7D">
              <w:rPr>
                <w:b/>
                <w:bCs/>
                <w:color w:val="595959" w:themeColor="text1" w:themeTint="A6"/>
                <w:sz w:val="16"/>
                <w:szCs w:val="16"/>
              </w:rPr>
              <w:fldChar w:fldCharType="begin"/>
            </w:r>
            <w:r w:rsidR="004E3C7D" w:rsidRPr="004E3C7D">
              <w:rPr>
                <w:b/>
                <w:bCs/>
                <w:color w:val="595959" w:themeColor="text1" w:themeTint="A6"/>
                <w:sz w:val="16"/>
                <w:szCs w:val="16"/>
              </w:rPr>
              <w:instrText>NUMPAGES</w:instrText>
            </w:r>
            <w:r w:rsidR="004E3C7D" w:rsidRPr="004E3C7D">
              <w:rPr>
                <w:b/>
                <w:bCs/>
                <w:color w:val="595959" w:themeColor="text1" w:themeTint="A6"/>
                <w:sz w:val="16"/>
                <w:szCs w:val="16"/>
              </w:rPr>
              <w:fldChar w:fldCharType="separate"/>
            </w:r>
            <w:r w:rsidR="007263F0">
              <w:rPr>
                <w:b/>
                <w:bCs/>
                <w:noProof/>
                <w:color w:val="595959" w:themeColor="text1" w:themeTint="A6"/>
                <w:sz w:val="16"/>
                <w:szCs w:val="16"/>
              </w:rPr>
              <w:t>3</w:t>
            </w:r>
            <w:r w:rsidR="004E3C7D" w:rsidRPr="004E3C7D">
              <w:rPr>
                <w:b/>
                <w:bCs/>
                <w:color w:val="595959" w:themeColor="text1" w:themeTint="A6"/>
                <w:sz w:val="16"/>
                <w:szCs w:val="16"/>
              </w:rPr>
              <w:fldChar w:fldCharType="end"/>
            </w:r>
          </w:sdtContent>
        </w:sdt>
      </w:sdtContent>
    </w:sdt>
  </w:p>
  <w:p w:rsidR="004E3C7D" w:rsidRDefault="004E3C7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A0" w:rsidRDefault="009231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7D" w:rsidRDefault="004E3C7D" w:rsidP="004E3C7D">
      <w:pPr>
        <w:spacing w:after="0" w:line="240" w:lineRule="auto"/>
      </w:pPr>
      <w:r>
        <w:separator/>
      </w:r>
    </w:p>
  </w:footnote>
  <w:footnote w:type="continuationSeparator" w:id="0">
    <w:p w:rsidR="004E3C7D" w:rsidRDefault="004E3C7D" w:rsidP="004E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A0" w:rsidRDefault="009231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55" w:rsidRDefault="00CF3755">
    <w:pPr>
      <w:pStyle w:val="Koptekst"/>
    </w:pPr>
  </w:p>
  <w:p w:rsidR="00E60520" w:rsidRDefault="00E605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A0" w:rsidRPr="00C76BB7" w:rsidRDefault="009231A0" w:rsidP="009231A0">
    <w:pPr>
      <w:pStyle w:val="Koptekst"/>
      <w:jc w:val="right"/>
      <w:rPr>
        <w:sz w:val="24"/>
        <w:szCs w:val="24"/>
        <w:u w:val="single"/>
      </w:rPr>
    </w:pPr>
    <w:r>
      <w:rPr>
        <w:sz w:val="24"/>
        <w:szCs w:val="24"/>
        <w:u w:val="single"/>
      </w:rPr>
      <w:t>Bijlage 3</w:t>
    </w:r>
  </w:p>
  <w:p w:rsidR="009231A0" w:rsidRDefault="009231A0">
    <w:pPr>
      <w:pStyle w:val="Koptekst"/>
    </w:pPr>
  </w:p>
  <w:p w:rsidR="009231A0" w:rsidRDefault="009231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58"/>
    <w:multiLevelType w:val="hybridMultilevel"/>
    <w:tmpl w:val="9A702D0C"/>
    <w:lvl w:ilvl="0" w:tplc="7D68A6F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7D7634"/>
    <w:multiLevelType w:val="hybridMultilevel"/>
    <w:tmpl w:val="F67ED30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86C3A98"/>
    <w:multiLevelType w:val="hybridMultilevel"/>
    <w:tmpl w:val="230A7CC0"/>
    <w:lvl w:ilvl="0" w:tplc="762C095A">
      <w:start w:val="1"/>
      <w:numFmt w:val="decimal"/>
      <w:lvlText w:val="%1."/>
      <w:lvlJc w:val="left"/>
      <w:pPr>
        <w:tabs>
          <w:tab w:val="num" w:pos="360"/>
        </w:tabs>
        <w:ind w:left="360" w:hanging="360"/>
      </w:pPr>
      <w:rPr>
        <w:color w:val="0000FF"/>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BAE1D5F"/>
    <w:multiLevelType w:val="hybridMultilevel"/>
    <w:tmpl w:val="A050A8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A27471"/>
    <w:multiLevelType w:val="hybridMultilevel"/>
    <w:tmpl w:val="E9F60208"/>
    <w:lvl w:ilvl="0" w:tplc="3894E03C">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18032B"/>
    <w:multiLevelType w:val="hybridMultilevel"/>
    <w:tmpl w:val="DB3ABFE2"/>
    <w:lvl w:ilvl="0" w:tplc="921A8F06">
      <w:numFmt w:val="bullet"/>
      <w:lvlText w:val="-"/>
      <w:lvlJc w:val="left"/>
      <w:pPr>
        <w:tabs>
          <w:tab w:val="num" w:pos="720"/>
        </w:tabs>
        <w:ind w:left="720" w:hanging="360"/>
      </w:pPr>
      <w:rPr>
        <w:rFonts w:ascii="Verdana" w:eastAsia="Courier" w:hAnsi="Verdana" w:cs="Courier" w:hint="default"/>
        <w:b/>
      </w:rPr>
    </w:lvl>
    <w:lvl w:ilvl="1" w:tplc="95AA1526">
      <w:start w:val="4"/>
      <w:numFmt w:val="decimal"/>
      <w:lvlText w:val="%2."/>
      <w:lvlJc w:val="left"/>
      <w:pPr>
        <w:tabs>
          <w:tab w:val="num" w:pos="1094"/>
        </w:tabs>
        <w:ind w:left="1094" w:hanging="360"/>
      </w:pPr>
      <w:rPr>
        <w:rFonts w:hint="default"/>
        <w:b/>
      </w:rPr>
    </w:lvl>
    <w:lvl w:ilvl="2" w:tplc="04130005" w:tentative="1">
      <w:start w:val="1"/>
      <w:numFmt w:val="bullet"/>
      <w:lvlText w:val=""/>
      <w:lvlJc w:val="left"/>
      <w:pPr>
        <w:tabs>
          <w:tab w:val="num" w:pos="1814"/>
        </w:tabs>
        <w:ind w:left="1814" w:hanging="360"/>
      </w:pPr>
      <w:rPr>
        <w:rFonts w:ascii="Wingdings" w:hAnsi="Wingdings" w:hint="default"/>
      </w:rPr>
    </w:lvl>
    <w:lvl w:ilvl="3" w:tplc="04130001" w:tentative="1">
      <w:start w:val="1"/>
      <w:numFmt w:val="bullet"/>
      <w:lvlText w:val=""/>
      <w:lvlJc w:val="left"/>
      <w:pPr>
        <w:tabs>
          <w:tab w:val="num" w:pos="2534"/>
        </w:tabs>
        <w:ind w:left="2534" w:hanging="360"/>
      </w:pPr>
      <w:rPr>
        <w:rFonts w:ascii="Symbol" w:hAnsi="Symbol" w:hint="default"/>
      </w:rPr>
    </w:lvl>
    <w:lvl w:ilvl="4" w:tplc="04130003" w:tentative="1">
      <w:start w:val="1"/>
      <w:numFmt w:val="bullet"/>
      <w:lvlText w:val="o"/>
      <w:lvlJc w:val="left"/>
      <w:pPr>
        <w:tabs>
          <w:tab w:val="num" w:pos="3254"/>
        </w:tabs>
        <w:ind w:left="3254" w:hanging="360"/>
      </w:pPr>
      <w:rPr>
        <w:rFonts w:ascii="Courier New" w:hAnsi="Courier New" w:cs="Courier New" w:hint="default"/>
      </w:rPr>
    </w:lvl>
    <w:lvl w:ilvl="5" w:tplc="04130005" w:tentative="1">
      <w:start w:val="1"/>
      <w:numFmt w:val="bullet"/>
      <w:lvlText w:val=""/>
      <w:lvlJc w:val="left"/>
      <w:pPr>
        <w:tabs>
          <w:tab w:val="num" w:pos="3974"/>
        </w:tabs>
        <w:ind w:left="3974" w:hanging="360"/>
      </w:pPr>
      <w:rPr>
        <w:rFonts w:ascii="Wingdings" w:hAnsi="Wingdings" w:hint="default"/>
      </w:rPr>
    </w:lvl>
    <w:lvl w:ilvl="6" w:tplc="04130001" w:tentative="1">
      <w:start w:val="1"/>
      <w:numFmt w:val="bullet"/>
      <w:lvlText w:val=""/>
      <w:lvlJc w:val="left"/>
      <w:pPr>
        <w:tabs>
          <w:tab w:val="num" w:pos="4694"/>
        </w:tabs>
        <w:ind w:left="4694" w:hanging="360"/>
      </w:pPr>
      <w:rPr>
        <w:rFonts w:ascii="Symbol" w:hAnsi="Symbol" w:hint="default"/>
      </w:rPr>
    </w:lvl>
    <w:lvl w:ilvl="7" w:tplc="04130003" w:tentative="1">
      <w:start w:val="1"/>
      <w:numFmt w:val="bullet"/>
      <w:lvlText w:val="o"/>
      <w:lvlJc w:val="left"/>
      <w:pPr>
        <w:tabs>
          <w:tab w:val="num" w:pos="5414"/>
        </w:tabs>
        <w:ind w:left="5414" w:hanging="360"/>
      </w:pPr>
      <w:rPr>
        <w:rFonts w:ascii="Courier New" w:hAnsi="Courier New" w:cs="Courier New" w:hint="default"/>
      </w:rPr>
    </w:lvl>
    <w:lvl w:ilvl="8" w:tplc="04130005" w:tentative="1">
      <w:start w:val="1"/>
      <w:numFmt w:val="bullet"/>
      <w:lvlText w:val=""/>
      <w:lvlJc w:val="left"/>
      <w:pPr>
        <w:tabs>
          <w:tab w:val="num" w:pos="6134"/>
        </w:tabs>
        <w:ind w:left="6134" w:hanging="360"/>
      </w:pPr>
      <w:rPr>
        <w:rFonts w:ascii="Wingdings" w:hAnsi="Wingdings" w:hint="default"/>
      </w:rPr>
    </w:lvl>
  </w:abstractNum>
  <w:abstractNum w:abstractNumId="6" w15:restartNumberingAfterBreak="0">
    <w:nsid w:val="234F4D11"/>
    <w:multiLevelType w:val="hybridMultilevel"/>
    <w:tmpl w:val="B1407D74"/>
    <w:lvl w:ilvl="0" w:tplc="B888EF38">
      <w:start w:val="1"/>
      <w:numFmt w:val="lowerLetter"/>
      <w:lvlText w:val="%1."/>
      <w:lvlJc w:val="left"/>
      <w:pPr>
        <w:ind w:left="720" w:hanging="360"/>
      </w:pPr>
      <w:rPr>
        <w:i w:val="0"/>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7" w15:restartNumberingAfterBreak="0">
    <w:nsid w:val="2E244DBF"/>
    <w:multiLevelType w:val="hybridMultilevel"/>
    <w:tmpl w:val="98B860C0"/>
    <w:lvl w:ilvl="0" w:tplc="AD1486E0">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E015B72"/>
    <w:multiLevelType w:val="hybridMultilevel"/>
    <w:tmpl w:val="BF70DF08"/>
    <w:lvl w:ilvl="0" w:tplc="0413000F">
      <w:start w:val="1"/>
      <w:numFmt w:val="decimal"/>
      <w:lvlText w:val="%1."/>
      <w:lvlJc w:val="left"/>
      <w:pPr>
        <w:ind w:left="720" w:hanging="360"/>
      </w:pPr>
      <w:rPr>
        <w:i w:val="0"/>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9" w15:restartNumberingAfterBreak="0">
    <w:nsid w:val="4D1308A9"/>
    <w:multiLevelType w:val="hybridMultilevel"/>
    <w:tmpl w:val="F8242AE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6C4B12"/>
    <w:multiLevelType w:val="hybridMultilevel"/>
    <w:tmpl w:val="8284A4B8"/>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F6B1087"/>
    <w:multiLevelType w:val="hybridMultilevel"/>
    <w:tmpl w:val="6F6C0A3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3843C1C"/>
    <w:multiLevelType w:val="hybridMultilevel"/>
    <w:tmpl w:val="9B104E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8311574"/>
    <w:multiLevelType w:val="hybridMultilevel"/>
    <w:tmpl w:val="12F6CF2C"/>
    <w:lvl w:ilvl="0" w:tplc="5B8A4D0E">
      <w:start w:val="1"/>
      <w:numFmt w:val="decimal"/>
      <w:lvlText w:val="%1."/>
      <w:lvlJc w:val="left"/>
      <w:pPr>
        <w:tabs>
          <w:tab w:val="num" w:pos="360"/>
        </w:tabs>
        <w:ind w:left="360" w:hanging="360"/>
      </w:pPr>
      <w:rPr>
        <w:strike w:val="0"/>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9A97B60"/>
    <w:multiLevelType w:val="hybridMultilevel"/>
    <w:tmpl w:val="DED41002"/>
    <w:lvl w:ilvl="0" w:tplc="921A8F06">
      <w:numFmt w:val="bullet"/>
      <w:lvlText w:val="-"/>
      <w:lvlJc w:val="left"/>
      <w:pPr>
        <w:ind w:left="738" w:hanging="360"/>
      </w:pPr>
      <w:rPr>
        <w:rFonts w:ascii="Verdana" w:eastAsia="Courier" w:hAnsi="Verdana" w:cs="Courier" w:hint="default"/>
        <w:b/>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15" w15:restartNumberingAfterBreak="0">
    <w:nsid w:val="5B5D555E"/>
    <w:multiLevelType w:val="hybridMultilevel"/>
    <w:tmpl w:val="591607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EC1FD1"/>
    <w:multiLevelType w:val="hybridMultilevel"/>
    <w:tmpl w:val="9F4A7784"/>
    <w:lvl w:ilvl="0" w:tplc="B888EF38">
      <w:start w:val="1"/>
      <w:numFmt w:val="lowerLetter"/>
      <w:lvlText w:val="%1."/>
      <w:lvlJc w:val="left"/>
      <w:pPr>
        <w:ind w:left="927"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9C72D2"/>
    <w:multiLevelType w:val="hybridMultilevel"/>
    <w:tmpl w:val="E006C93E"/>
    <w:lvl w:ilvl="0" w:tplc="DA849D42">
      <w:start w:val="1"/>
      <w:numFmt w:val="decimal"/>
      <w:lvlText w:val="%1."/>
      <w:lvlJc w:val="left"/>
      <w:pPr>
        <w:ind w:left="360" w:hanging="360"/>
      </w:pPr>
      <w:rPr>
        <w:strike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C385E41"/>
    <w:multiLevelType w:val="hybridMultilevel"/>
    <w:tmpl w:val="76A8A8D0"/>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06F127B"/>
    <w:multiLevelType w:val="hybridMultilevel"/>
    <w:tmpl w:val="CE588538"/>
    <w:lvl w:ilvl="0" w:tplc="363C099A">
      <w:start w:val="1"/>
      <w:numFmt w:val="decimal"/>
      <w:lvlText w:val="%1."/>
      <w:lvlJc w:val="left"/>
      <w:pPr>
        <w:tabs>
          <w:tab w:val="num" w:pos="774"/>
        </w:tabs>
        <w:ind w:left="774" w:hanging="360"/>
      </w:pPr>
      <w:rPr>
        <w:rFonts w:hint="default"/>
      </w:rPr>
    </w:lvl>
    <w:lvl w:ilvl="1" w:tplc="FD5A340C">
      <w:start w:val="1"/>
      <w:numFmt w:val="lowerLetter"/>
      <w:lvlText w:val="%2."/>
      <w:lvlJc w:val="right"/>
      <w:pPr>
        <w:tabs>
          <w:tab w:val="num" w:pos="594"/>
        </w:tabs>
        <w:ind w:left="594" w:hanging="180"/>
      </w:pPr>
      <w:rPr>
        <w:rFonts w:hint="default"/>
      </w:rPr>
    </w:lvl>
    <w:lvl w:ilvl="2" w:tplc="D152E9AE">
      <w:start w:val="1"/>
      <w:numFmt w:val="lowerLetter"/>
      <w:lvlText w:val="%3."/>
      <w:lvlJc w:val="right"/>
      <w:pPr>
        <w:tabs>
          <w:tab w:val="num" w:pos="1494"/>
        </w:tabs>
        <w:ind w:left="1494" w:hanging="180"/>
      </w:pPr>
      <w:rPr>
        <w:rFonts w:hint="default"/>
      </w:rPr>
    </w:lvl>
    <w:lvl w:ilvl="3" w:tplc="0413000F">
      <w:start w:val="1"/>
      <w:numFmt w:val="decimal"/>
      <w:lvlText w:val="%4."/>
      <w:lvlJc w:val="left"/>
      <w:pPr>
        <w:tabs>
          <w:tab w:val="num" w:pos="2214"/>
        </w:tabs>
        <w:ind w:left="2214" w:hanging="360"/>
      </w:pPr>
    </w:lvl>
    <w:lvl w:ilvl="4" w:tplc="04130019" w:tentative="1">
      <w:start w:val="1"/>
      <w:numFmt w:val="lowerLetter"/>
      <w:lvlText w:val="%5."/>
      <w:lvlJc w:val="left"/>
      <w:pPr>
        <w:tabs>
          <w:tab w:val="num" w:pos="2934"/>
        </w:tabs>
        <w:ind w:left="2934" w:hanging="360"/>
      </w:pPr>
    </w:lvl>
    <w:lvl w:ilvl="5" w:tplc="0413001B" w:tentative="1">
      <w:start w:val="1"/>
      <w:numFmt w:val="lowerRoman"/>
      <w:lvlText w:val="%6."/>
      <w:lvlJc w:val="right"/>
      <w:pPr>
        <w:tabs>
          <w:tab w:val="num" w:pos="3654"/>
        </w:tabs>
        <w:ind w:left="3654" w:hanging="180"/>
      </w:pPr>
    </w:lvl>
    <w:lvl w:ilvl="6" w:tplc="0413000F" w:tentative="1">
      <w:start w:val="1"/>
      <w:numFmt w:val="decimal"/>
      <w:lvlText w:val="%7."/>
      <w:lvlJc w:val="left"/>
      <w:pPr>
        <w:tabs>
          <w:tab w:val="num" w:pos="4374"/>
        </w:tabs>
        <w:ind w:left="4374" w:hanging="360"/>
      </w:pPr>
    </w:lvl>
    <w:lvl w:ilvl="7" w:tplc="04130019" w:tentative="1">
      <w:start w:val="1"/>
      <w:numFmt w:val="lowerLetter"/>
      <w:lvlText w:val="%8."/>
      <w:lvlJc w:val="left"/>
      <w:pPr>
        <w:tabs>
          <w:tab w:val="num" w:pos="5094"/>
        </w:tabs>
        <w:ind w:left="5094" w:hanging="360"/>
      </w:pPr>
    </w:lvl>
    <w:lvl w:ilvl="8" w:tplc="0413001B" w:tentative="1">
      <w:start w:val="1"/>
      <w:numFmt w:val="lowerRoman"/>
      <w:lvlText w:val="%9."/>
      <w:lvlJc w:val="right"/>
      <w:pPr>
        <w:tabs>
          <w:tab w:val="num" w:pos="5814"/>
        </w:tabs>
        <w:ind w:left="5814" w:hanging="180"/>
      </w:pPr>
    </w:lvl>
  </w:abstractNum>
  <w:abstractNum w:abstractNumId="20" w15:restartNumberingAfterBreak="0">
    <w:nsid w:val="72031B2D"/>
    <w:multiLevelType w:val="hybridMultilevel"/>
    <w:tmpl w:val="9350CD2A"/>
    <w:lvl w:ilvl="0" w:tplc="B888EF38">
      <w:start w:val="1"/>
      <w:numFmt w:val="lowerLetter"/>
      <w:lvlText w:val="%1."/>
      <w:lvlJc w:val="left"/>
      <w:pPr>
        <w:ind w:left="207" w:hanging="360"/>
      </w:pPr>
      <w:rPr>
        <w:i w:val="0"/>
      </w:rPr>
    </w:lvl>
    <w:lvl w:ilvl="1" w:tplc="04130019" w:tentative="1">
      <w:start w:val="1"/>
      <w:numFmt w:val="lowerLetter"/>
      <w:lvlText w:val="%2."/>
      <w:lvlJc w:val="left"/>
      <w:pPr>
        <w:ind w:left="927" w:hanging="360"/>
      </w:pPr>
    </w:lvl>
    <w:lvl w:ilvl="2" w:tplc="0413001B" w:tentative="1">
      <w:start w:val="1"/>
      <w:numFmt w:val="lowerRoman"/>
      <w:lvlText w:val="%3."/>
      <w:lvlJc w:val="right"/>
      <w:pPr>
        <w:ind w:left="1647" w:hanging="180"/>
      </w:pPr>
    </w:lvl>
    <w:lvl w:ilvl="3" w:tplc="0413000F" w:tentative="1">
      <w:start w:val="1"/>
      <w:numFmt w:val="decimal"/>
      <w:lvlText w:val="%4."/>
      <w:lvlJc w:val="left"/>
      <w:pPr>
        <w:ind w:left="2367" w:hanging="360"/>
      </w:pPr>
    </w:lvl>
    <w:lvl w:ilvl="4" w:tplc="04130019" w:tentative="1">
      <w:start w:val="1"/>
      <w:numFmt w:val="lowerLetter"/>
      <w:lvlText w:val="%5."/>
      <w:lvlJc w:val="left"/>
      <w:pPr>
        <w:ind w:left="3087" w:hanging="360"/>
      </w:pPr>
    </w:lvl>
    <w:lvl w:ilvl="5" w:tplc="0413001B" w:tentative="1">
      <w:start w:val="1"/>
      <w:numFmt w:val="lowerRoman"/>
      <w:lvlText w:val="%6."/>
      <w:lvlJc w:val="right"/>
      <w:pPr>
        <w:ind w:left="3807" w:hanging="180"/>
      </w:pPr>
    </w:lvl>
    <w:lvl w:ilvl="6" w:tplc="0413000F" w:tentative="1">
      <w:start w:val="1"/>
      <w:numFmt w:val="decimal"/>
      <w:lvlText w:val="%7."/>
      <w:lvlJc w:val="left"/>
      <w:pPr>
        <w:ind w:left="4527" w:hanging="360"/>
      </w:pPr>
    </w:lvl>
    <w:lvl w:ilvl="7" w:tplc="04130019" w:tentative="1">
      <w:start w:val="1"/>
      <w:numFmt w:val="lowerLetter"/>
      <w:lvlText w:val="%8."/>
      <w:lvlJc w:val="left"/>
      <w:pPr>
        <w:ind w:left="5247" w:hanging="360"/>
      </w:pPr>
    </w:lvl>
    <w:lvl w:ilvl="8" w:tplc="0413001B" w:tentative="1">
      <w:start w:val="1"/>
      <w:numFmt w:val="lowerRoman"/>
      <w:lvlText w:val="%9."/>
      <w:lvlJc w:val="right"/>
      <w:pPr>
        <w:ind w:left="5967" w:hanging="180"/>
      </w:pPr>
    </w:lvl>
  </w:abstractNum>
  <w:abstractNum w:abstractNumId="21" w15:restartNumberingAfterBreak="0">
    <w:nsid w:val="7BEB39A0"/>
    <w:multiLevelType w:val="hybridMultilevel"/>
    <w:tmpl w:val="A4E8E8A0"/>
    <w:lvl w:ilvl="0" w:tplc="CF78B4B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FCB5B02"/>
    <w:multiLevelType w:val="hybridMultilevel"/>
    <w:tmpl w:val="3DF8B1AE"/>
    <w:lvl w:ilvl="0" w:tplc="B888EF38">
      <w:start w:val="1"/>
      <w:numFmt w:val="lowerLetter"/>
      <w:lvlText w:val="%1."/>
      <w:lvlJc w:val="left"/>
      <w:pPr>
        <w:ind w:left="1080" w:hanging="360"/>
      </w:pPr>
      <w:rPr>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9"/>
  </w:num>
  <w:num w:numId="2">
    <w:abstractNumId w:val="12"/>
  </w:num>
  <w:num w:numId="3">
    <w:abstractNumId w:val="4"/>
  </w:num>
  <w:num w:numId="4">
    <w:abstractNumId w:val="15"/>
  </w:num>
  <w:num w:numId="5">
    <w:abstractNumId w:val="3"/>
  </w:num>
  <w:num w:numId="6">
    <w:abstractNumId w:val="1"/>
  </w:num>
  <w:num w:numId="7">
    <w:abstractNumId w:val="9"/>
  </w:num>
  <w:num w:numId="8">
    <w:abstractNumId w:val="11"/>
  </w:num>
  <w:num w:numId="9">
    <w:abstractNumId w:val="10"/>
  </w:num>
  <w:num w:numId="10">
    <w:abstractNumId w:val="17"/>
  </w:num>
  <w:num w:numId="11">
    <w:abstractNumId w:val="18"/>
  </w:num>
  <w:num w:numId="12">
    <w:abstractNumId w:val="20"/>
  </w:num>
  <w:num w:numId="13">
    <w:abstractNumId w:val="16"/>
  </w:num>
  <w:num w:numId="14">
    <w:abstractNumId w:val="6"/>
  </w:num>
  <w:num w:numId="15">
    <w:abstractNumId w:val="8"/>
  </w:num>
  <w:num w:numId="16">
    <w:abstractNumId w:val="22"/>
  </w:num>
  <w:num w:numId="17">
    <w:abstractNumId w:val="14"/>
  </w:num>
  <w:num w:numId="18">
    <w:abstractNumId w:val="2"/>
  </w:num>
  <w:num w:numId="19">
    <w:abstractNumId w:val="0"/>
  </w:num>
  <w:num w:numId="20">
    <w:abstractNumId w:val="13"/>
  </w:num>
  <w:num w:numId="21">
    <w:abstractNumId w:val="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0"/>
    <w:rsid w:val="00065148"/>
    <w:rsid w:val="0007770E"/>
    <w:rsid w:val="000840E5"/>
    <w:rsid w:val="0009342A"/>
    <w:rsid w:val="000E3DA6"/>
    <w:rsid w:val="00101108"/>
    <w:rsid w:val="0010525F"/>
    <w:rsid w:val="00116B12"/>
    <w:rsid w:val="00135D40"/>
    <w:rsid w:val="001403FB"/>
    <w:rsid w:val="00141349"/>
    <w:rsid w:val="0014793E"/>
    <w:rsid w:val="00176FDB"/>
    <w:rsid w:val="00181E8C"/>
    <w:rsid w:val="0018596D"/>
    <w:rsid w:val="00196900"/>
    <w:rsid w:val="001D2A9B"/>
    <w:rsid w:val="001F7802"/>
    <w:rsid w:val="00205D2B"/>
    <w:rsid w:val="00220ACC"/>
    <w:rsid w:val="00240689"/>
    <w:rsid w:val="002418EB"/>
    <w:rsid w:val="00287D66"/>
    <w:rsid w:val="00297052"/>
    <w:rsid w:val="002B4788"/>
    <w:rsid w:val="00310344"/>
    <w:rsid w:val="00396B12"/>
    <w:rsid w:val="003A4042"/>
    <w:rsid w:val="003D3E80"/>
    <w:rsid w:val="003F04B8"/>
    <w:rsid w:val="003F614B"/>
    <w:rsid w:val="00400E00"/>
    <w:rsid w:val="004262AE"/>
    <w:rsid w:val="00453F66"/>
    <w:rsid w:val="00472672"/>
    <w:rsid w:val="00481CEC"/>
    <w:rsid w:val="00490573"/>
    <w:rsid w:val="00492D57"/>
    <w:rsid w:val="004A7D35"/>
    <w:rsid w:val="004B0754"/>
    <w:rsid w:val="004B1904"/>
    <w:rsid w:val="004C33AE"/>
    <w:rsid w:val="004D69A4"/>
    <w:rsid w:val="004E3C7D"/>
    <w:rsid w:val="004E4D97"/>
    <w:rsid w:val="004F0DD9"/>
    <w:rsid w:val="00517DB0"/>
    <w:rsid w:val="00524343"/>
    <w:rsid w:val="00525575"/>
    <w:rsid w:val="00543E88"/>
    <w:rsid w:val="00545036"/>
    <w:rsid w:val="00566558"/>
    <w:rsid w:val="005931D7"/>
    <w:rsid w:val="005A6D41"/>
    <w:rsid w:val="005D7808"/>
    <w:rsid w:val="006415F5"/>
    <w:rsid w:val="00646A5C"/>
    <w:rsid w:val="00680B60"/>
    <w:rsid w:val="006A5CA2"/>
    <w:rsid w:val="006D3FAE"/>
    <w:rsid w:val="006E5E7E"/>
    <w:rsid w:val="00714123"/>
    <w:rsid w:val="007263F0"/>
    <w:rsid w:val="00736A3B"/>
    <w:rsid w:val="00756830"/>
    <w:rsid w:val="00790ADB"/>
    <w:rsid w:val="007B2D06"/>
    <w:rsid w:val="007E4716"/>
    <w:rsid w:val="008007B5"/>
    <w:rsid w:val="00807672"/>
    <w:rsid w:val="00826E6C"/>
    <w:rsid w:val="00840660"/>
    <w:rsid w:val="00891313"/>
    <w:rsid w:val="00892E97"/>
    <w:rsid w:val="008A1CA6"/>
    <w:rsid w:val="00912A5C"/>
    <w:rsid w:val="0091796E"/>
    <w:rsid w:val="009231A0"/>
    <w:rsid w:val="009515D2"/>
    <w:rsid w:val="009634DD"/>
    <w:rsid w:val="009707F1"/>
    <w:rsid w:val="00986B4E"/>
    <w:rsid w:val="00995BEC"/>
    <w:rsid w:val="009B0BA1"/>
    <w:rsid w:val="009E2CBA"/>
    <w:rsid w:val="00A04E00"/>
    <w:rsid w:val="00A147E8"/>
    <w:rsid w:val="00A30D1A"/>
    <w:rsid w:val="00A3664C"/>
    <w:rsid w:val="00A72794"/>
    <w:rsid w:val="00A91325"/>
    <w:rsid w:val="00AA7716"/>
    <w:rsid w:val="00B119A4"/>
    <w:rsid w:val="00B34B53"/>
    <w:rsid w:val="00B81B92"/>
    <w:rsid w:val="00BA18FA"/>
    <w:rsid w:val="00BB5148"/>
    <w:rsid w:val="00BC2F76"/>
    <w:rsid w:val="00BC3C21"/>
    <w:rsid w:val="00BE0F1E"/>
    <w:rsid w:val="00BE5230"/>
    <w:rsid w:val="00C06C27"/>
    <w:rsid w:val="00C54477"/>
    <w:rsid w:val="00C758DD"/>
    <w:rsid w:val="00CA4610"/>
    <w:rsid w:val="00CD7003"/>
    <w:rsid w:val="00CF3755"/>
    <w:rsid w:val="00D01851"/>
    <w:rsid w:val="00D30C85"/>
    <w:rsid w:val="00D569C1"/>
    <w:rsid w:val="00D7798D"/>
    <w:rsid w:val="00D9235D"/>
    <w:rsid w:val="00DB3C09"/>
    <w:rsid w:val="00DF0616"/>
    <w:rsid w:val="00DF2AB5"/>
    <w:rsid w:val="00E16A01"/>
    <w:rsid w:val="00E31B9F"/>
    <w:rsid w:val="00E45A39"/>
    <w:rsid w:val="00E60520"/>
    <w:rsid w:val="00E75FF0"/>
    <w:rsid w:val="00E85050"/>
    <w:rsid w:val="00EA17A4"/>
    <w:rsid w:val="00EA7A9C"/>
    <w:rsid w:val="00EB1041"/>
    <w:rsid w:val="00EC368B"/>
    <w:rsid w:val="00ED1A33"/>
    <w:rsid w:val="00F03853"/>
    <w:rsid w:val="00F25798"/>
    <w:rsid w:val="00F460C2"/>
    <w:rsid w:val="00F65D0B"/>
    <w:rsid w:val="00FB110B"/>
    <w:rsid w:val="00FD143E"/>
    <w:rsid w:val="00FD1942"/>
    <w:rsid w:val="00FD6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BF6EB5B-3AF5-4C2E-9C7A-80B18B0B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CA6"/>
    <w:pPr>
      <w:ind w:left="720"/>
      <w:contextualSpacing/>
    </w:pPr>
  </w:style>
  <w:style w:type="paragraph" w:styleId="Ballontekst">
    <w:name w:val="Balloon Text"/>
    <w:basedOn w:val="Standaard"/>
    <w:link w:val="BallontekstChar"/>
    <w:uiPriority w:val="99"/>
    <w:semiHidden/>
    <w:unhideWhenUsed/>
    <w:rsid w:val="000840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0E5"/>
    <w:rPr>
      <w:rFonts w:ascii="Segoe UI" w:hAnsi="Segoe UI" w:cs="Segoe UI"/>
      <w:sz w:val="18"/>
      <w:szCs w:val="18"/>
    </w:rPr>
  </w:style>
  <w:style w:type="paragraph" w:styleId="Koptekst">
    <w:name w:val="header"/>
    <w:basedOn w:val="Standaard"/>
    <w:link w:val="KoptekstChar"/>
    <w:uiPriority w:val="99"/>
    <w:unhideWhenUsed/>
    <w:rsid w:val="004E3C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C7D"/>
  </w:style>
  <w:style w:type="paragraph" w:styleId="Voettekst">
    <w:name w:val="footer"/>
    <w:basedOn w:val="Standaard"/>
    <w:link w:val="VoettekstChar"/>
    <w:uiPriority w:val="99"/>
    <w:unhideWhenUsed/>
    <w:rsid w:val="004E3C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Giessen, L vander</dc:creator>
  <cp:keywords/>
  <dc:description/>
  <cp:lastModifiedBy>Kraal, B</cp:lastModifiedBy>
  <cp:revision>2</cp:revision>
  <cp:lastPrinted>2017-11-06T16:41:00Z</cp:lastPrinted>
  <dcterms:created xsi:type="dcterms:W3CDTF">2017-11-15T12:11:00Z</dcterms:created>
  <dcterms:modified xsi:type="dcterms:W3CDTF">2017-11-15T12:11:00Z</dcterms:modified>
</cp:coreProperties>
</file>