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40396" w14:textId="61BADF02" w:rsidR="00B553EB" w:rsidRPr="00701920" w:rsidRDefault="00B553EB">
      <w:pPr>
        <w:spacing w:line="240" w:lineRule="auto"/>
      </w:pPr>
      <w:bookmarkStart w:id="0" w:name="_GoBack"/>
      <w:bookmarkEnd w:id="0"/>
    </w:p>
    <w:p w14:paraId="03CA5947" w14:textId="77777777" w:rsidR="00DD7454" w:rsidRDefault="00DD7454">
      <w:pPr>
        <w:spacing w:line="240" w:lineRule="auto"/>
      </w:pPr>
    </w:p>
    <w:p w14:paraId="04CFACB9" w14:textId="77777777" w:rsidR="00DD7454" w:rsidRDefault="00DD7454">
      <w:pPr>
        <w:spacing w:line="240" w:lineRule="auto"/>
      </w:pPr>
    </w:p>
    <w:p w14:paraId="0C76355F" w14:textId="77777777" w:rsidR="007B30F6" w:rsidRPr="007B30F6" w:rsidRDefault="007B30F6" w:rsidP="007B30F6">
      <w:pPr>
        <w:rPr>
          <w:b/>
          <w:sz w:val="40"/>
          <w:szCs w:val="40"/>
        </w:rPr>
      </w:pPr>
    </w:p>
    <w:p w14:paraId="2DEA260D" w14:textId="77777777" w:rsidR="007B30F6" w:rsidRPr="007B30F6" w:rsidRDefault="007B30F6" w:rsidP="007B30F6">
      <w:pPr>
        <w:rPr>
          <w:b/>
          <w:sz w:val="40"/>
          <w:szCs w:val="40"/>
        </w:rPr>
      </w:pPr>
    </w:p>
    <w:p w14:paraId="0AC27E78" w14:textId="77777777" w:rsidR="007B30F6" w:rsidRPr="007B30F6" w:rsidRDefault="007B30F6" w:rsidP="007B30F6">
      <w:pPr>
        <w:rPr>
          <w:b/>
          <w:sz w:val="40"/>
          <w:szCs w:val="40"/>
        </w:rPr>
      </w:pPr>
    </w:p>
    <w:p w14:paraId="2BA53740" w14:textId="77777777" w:rsidR="007B30F6" w:rsidRPr="00AF0C11" w:rsidRDefault="007B30F6" w:rsidP="007B30F6">
      <w:pPr>
        <w:rPr>
          <w:rFonts w:eastAsia="Times New Roman"/>
          <w:b/>
          <w:color w:val="003656"/>
          <w:sz w:val="52"/>
          <w:szCs w:val="52"/>
        </w:rPr>
      </w:pPr>
      <w:r w:rsidRPr="00AF0C11">
        <w:rPr>
          <w:rFonts w:eastAsia="Times New Roman"/>
          <w:b/>
          <w:color w:val="003656"/>
          <w:sz w:val="52"/>
          <w:szCs w:val="52"/>
        </w:rPr>
        <w:t xml:space="preserve">Ontwerp Dekkingsplan </w:t>
      </w:r>
    </w:p>
    <w:p w14:paraId="2E21E3F7" w14:textId="7C455FB9" w:rsidR="00DD7454" w:rsidRPr="00AF0C11" w:rsidRDefault="007B30F6" w:rsidP="007B30F6">
      <w:pPr>
        <w:spacing w:line="240" w:lineRule="auto"/>
        <w:rPr>
          <w:rFonts w:eastAsia="Times New Roman"/>
          <w:b/>
          <w:color w:val="003656"/>
          <w:sz w:val="52"/>
          <w:szCs w:val="52"/>
        </w:rPr>
      </w:pPr>
      <w:r w:rsidRPr="00AF0C11">
        <w:rPr>
          <w:rFonts w:eastAsia="Times New Roman"/>
          <w:b/>
          <w:color w:val="003656"/>
          <w:sz w:val="52"/>
          <w:szCs w:val="52"/>
        </w:rPr>
        <w:t>Brandweer Zuid-Holland Zuid 2017</w:t>
      </w:r>
    </w:p>
    <w:p w14:paraId="65333B64" w14:textId="77777777" w:rsidR="007B1B81" w:rsidRPr="007B30F6" w:rsidRDefault="007B1B81">
      <w:pPr>
        <w:spacing w:line="240" w:lineRule="auto"/>
      </w:pPr>
    </w:p>
    <w:p w14:paraId="797A6229" w14:textId="77777777" w:rsidR="007B1B81" w:rsidRDefault="007B1B81">
      <w:pPr>
        <w:spacing w:line="240" w:lineRule="auto"/>
      </w:pPr>
    </w:p>
    <w:p w14:paraId="481138A0" w14:textId="037C4C00" w:rsidR="00AF0C11" w:rsidRPr="007B30F6" w:rsidRDefault="00AF0C11">
      <w:pPr>
        <w:spacing w:line="240" w:lineRule="auto"/>
      </w:pPr>
      <w:r>
        <w:t>Versie: 02.17</w:t>
      </w:r>
    </w:p>
    <w:p w14:paraId="5210E100" w14:textId="5D915636" w:rsidR="007B30F6" w:rsidRDefault="00063F6E" w:rsidP="007B30F6">
      <w:pPr>
        <w:rPr>
          <w:b/>
          <w:color w:val="003656"/>
          <w:sz w:val="40"/>
          <w:szCs w:val="40"/>
        </w:rPr>
      </w:pPr>
      <w:r w:rsidRPr="00701920">
        <w:rPr>
          <w:noProof/>
        </w:rPr>
        <mc:AlternateContent>
          <mc:Choice Requires="wps">
            <w:drawing>
              <wp:anchor distT="0" distB="0" distL="114300" distR="114300" simplePos="0" relativeHeight="251428352" behindDoc="0" locked="1" layoutInCell="1" allowOverlap="1" wp14:anchorId="6FDA745E" wp14:editId="2AAF23B9">
                <wp:simplePos x="0" y="0"/>
                <wp:positionH relativeFrom="margin">
                  <wp:posOffset>0</wp:posOffset>
                </wp:positionH>
                <wp:positionV relativeFrom="page">
                  <wp:posOffset>781050</wp:posOffset>
                </wp:positionV>
                <wp:extent cx="6094800" cy="180000"/>
                <wp:effectExtent l="0" t="0" r="1270" b="10795"/>
                <wp:wrapNone/>
                <wp:docPr id="9" name="Text Box 9"/>
                <wp:cNvGraphicFramePr/>
                <a:graphic xmlns:a="http://schemas.openxmlformats.org/drawingml/2006/main">
                  <a:graphicData uri="http://schemas.microsoft.com/office/word/2010/wordprocessingShape">
                    <wps:wsp>
                      <wps:cNvSpPr txBox="1"/>
                      <wps:spPr>
                        <a:xfrm>
                          <a:off x="0" y="0"/>
                          <a:ext cx="60948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4817B" w14:textId="77777777" w:rsidR="00FD2875" w:rsidRDefault="00FD2875"/>
                          <w:p w14:paraId="34881A5C" w14:textId="77777777" w:rsidR="00FD2875" w:rsidRDefault="00FD2875">
                            <w:proofErr w:type="spellStart"/>
                            <w:r>
                              <w:t>fsdfsdfsdf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61.5pt;width:479.9pt;height:14.15pt;z-index:25142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" filled="f" stroked="f" strokeweight=".5pt">
                <v:textbox inset="0,0,0,0">
                  <w:txbxContent>
                    <w:p w14:paraId="1524817B" w14:textId="77777777" w:rsidR="00FD2875" w:rsidRDefault="00FD2875"/>
                    <w:p w14:paraId="34881A5C" w14:textId="77777777" w:rsidR="00FD2875" w:rsidRDefault="00FD2875">
                      <w:proofErr w:type="spellStart"/>
                      <w:r>
                        <w:t>fsdfsdfsdf</w:t>
                      </w:r>
                      <w:proofErr w:type="spellEnd"/>
                    </w:p>
                  </w:txbxContent>
                </v:textbox>
                <w10:wrap anchorx="margin" anchory="page"/>
                <w10:anchorlock/>
              </v:shape>
            </w:pict>
          </mc:Fallback>
        </mc:AlternateContent>
      </w:r>
      <w:r w:rsidR="007D193E" w:rsidRPr="00701920">
        <w:br w:type="page"/>
      </w:r>
    </w:p>
    <w:p w14:paraId="226CAE66" w14:textId="77777777" w:rsidR="00E8187C" w:rsidRPr="00200179" w:rsidRDefault="00E8187C" w:rsidP="00200179">
      <w:pPr>
        <w:rPr>
          <w:b/>
          <w:sz w:val="32"/>
          <w:szCs w:val="32"/>
        </w:rPr>
      </w:pPr>
      <w:bookmarkStart w:id="1" w:name="_Toc471913952"/>
      <w:bookmarkStart w:id="2" w:name="_Toc474326232"/>
      <w:bookmarkStart w:id="3" w:name="_Toc474327864"/>
      <w:bookmarkStart w:id="4" w:name="_Toc474331974"/>
      <w:bookmarkStart w:id="5" w:name="_Toc475702452"/>
      <w:r w:rsidRPr="00200179">
        <w:rPr>
          <w:b/>
          <w:sz w:val="32"/>
          <w:szCs w:val="32"/>
        </w:rPr>
        <w:lastRenderedPageBreak/>
        <w:t>Inhoud</w:t>
      </w:r>
      <w:bookmarkEnd w:id="1"/>
      <w:bookmarkEnd w:id="2"/>
      <w:bookmarkEnd w:id="3"/>
      <w:bookmarkEnd w:id="4"/>
      <w:bookmarkEnd w:id="5"/>
    </w:p>
    <w:p w14:paraId="1DB0D2D9" w14:textId="77777777" w:rsidR="002903BA" w:rsidRDefault="00E8187C">
      <w:pPr>
        <w:pStyle w:val="Inhopg1"/>
        <w:rPr>
          <w:rFonts w:asciiTheme="minorHAnsi" w:eastAsiaTheme="minorEastAsia" w:hAnsiTheme="minorHAnsi" w:cstheme="minorBidi"/>
          <w:b w:val="0"/>
          <w:spacing w:val="0"/>
          <w:sz w:val="22"/>
          <w:lang w:eastAsia="nl-NL"/>
        </w:rPr>
      </w:pPr>
      <w:r w:rsidRPr="00E6136B">
        <w:rPr>
          <w:rFonts w:ascii="Arial" w:hAnsi="Arial"/>
          <w:sz w:val="20"/>
          <w:szCs w:val="20"/>
        </w:rPr>
        <w:fldChar w:fldCharType="begin"/>
      </w:r>
      <w:r w:rsidRPr="00E6136B">
        <w:rPr>
          <w:rFonts w:ascii="Arial" w:hAnsi="Arial"/>
          <w:sz w:val="20"/>
          <w:szCs w:val="20"/>
        </w:rPr>
        <w:instrText xml:space="preserve"> TOC \o "1-3" \h \z \u </w:instrText>
      </w:r>
      <w:r w:rsidRPr="00E6136B">
        <w:rPr>
          <w:rFonts w:ascii="Arial" w:hAnsi="Arial"/>
          <w:sz w:val="20"/>
          <w:szCs w:val="20"/>
        </w:rPr>
        <w:fldChar w:fldCharType="separate"/>
      </w:r>
      <w:hyperlink w:anchor="_Toc488220505" w:history="1">
        <w:r w:rsidR="002903BA" w:rsidRPr="00213512">
          <w:rPr>
            <w:rStyle w:val="Hyperlink"/>
          </w:rPr>
          <w:t>1.</w:t>
        </w:r>
        <w:r w:rsidR="002903BA">
          <w:rPr>
            <w:rFonts w:asciiTheme="minorHAnsi" w:eastAsiaTheme="minorEastAsia" w:hAnsiTheme="minorHAnsi" w:cstheme="minorBidi"/>
            <w:b w:val="0"/>
            <w:spacing w:val="0"/>
            <w:sz w:val="22"/>
            <w:lang w:eastAsia="nl-NL"/>
          </w:rPr>
          <w:tab/>
        </w:r>
        <w:r w:rsidR="002903BA" w:rsidRPr="00213512">
          <w:rPr>
            <w:rStyle w:val="Hyperlink"/>
          </w:rPr>
          <w:t>Inleiding</w:t>
        </w:r>
        <w:r w:rsidR="002903BA">
          <w:rPr>
            <w:webHidden/>
          </w:rPr>
          <w:tab/>
        </w:r>
        <w:r w:rsidR="002903BA">
          <w:rPr>
            <w:webHidden/>
          </w:rPr>
          <w:fldChar w:fldCharType="begin"/>
        </w:r>
        <w:r w:rsidR="002903BA">
          <w:rPr>
            <w:webHidden/>
          </w:rPr>
          <w:instrText xml:space="preserve"> PAGEREF _Toc488220505 \h </w:instrText>
        </w:r>
        <w:r w:rsidR="002903BA">
          <w:rPr>
            <w:webHidden/>
          </w:rPr>
        </w:r>
        <w:r w:rsidR="002903BA">
          <w:rPr>
            <w:webHidden/>
          </w:rPr>
          <w:fldChar w:fldCharType="separate"/>
        </w:r>
        <w:r w:rsidR="00996D5B">
          <w:rPr>
            <w:webHidden/>
          </w:rPr>
          <w:t>5</w:t>
        </w:r>
        <w:r w:rsidR="002903BA">
          <w:rPr>
            <w:webHidden/>
          </w:rPr>
          <w:fldChar w:fldCharType="end"/>
        </w:r>
      </w:hyperlink>
    </w:p>
    <w:p w14:paraId="23959F75" w14:textId="77777777" w:rsidR="002903BA" w:rsidRDefault="00996D5B">
      <w:pPr>
        <w:pStyle w:val="Inhopg2"/>
        <w:rPr>
          <w:rFonts w:asciiTheme="minorHAnsi" w:eastAsiaTheme="minorEastAsia" w:hAnsiTheme="minorHAnsi" w:cstheme="minorBidi"/>
          <w:spacing w:val="0"/>
          <w:sz w:val="22"/>
          <w:lang w:eastAsia="nl-NL"/>
        </w:rPr>
      </w:pPr>
      <w:hyperlink w:anchor="_Toc488220506" w:history="1">
        <w:r w:rsidR="002903BA" w:rsidRPr="00213512">
          <w:rPr>
            <w:rStyle w:val="Hyperlink"/>
          </w:rPr>
          <w:t xml:space="preserve">1.1 </w:t>
        </w:r>
        <w:r w:rsidR="002903BA">
          <w:rPr>
            <w:rFonts w:asciiTheme="minorHAnsi" w:eastAsiaTheme="minorEastAsia" w:hAnsiTheme="minorHAnsi" w:cstheme="minorBidi"/>
            <w:spacing w:val="0"/>
            <w:sz w:val="22"/>
            <w:lang w:eastAsia="nl-NL"/>
          </w:rPr>
          <w:tab/>
        </w:r>
        <w:r w:rsidR="002903BA" w:rsidRPr="00213512">
          <w:rPr>
            <w:rStyle w:val="Hyperlink"/>
          </w:rPr>
          <w:t>Aanleiding</w:t>
        </w:r>
        <w:r w:rsidR="002903BA">
          <w:rPr>
            <w:webHidden/>
          </w:rPr>
          <w:tab/>
        </w:r>
        <w:r w:rsidR="002903BA">
          <w:rPr>
            <w:webHidden/>
          </w:rPr>
          <w:fldChar w:fldCharType="begin"/>
        </w:r>
        <w:r w:rsidR="002903BA">
          <w:rPr>
            <w:webHidden/>
          </w:rPr>
          <w:instrText xml:space="preserve"> PAGEREF _Toc488220506 \h </w:instrText>
        </w:r>
        <w:r w:rsidR="002903BA">
          <w:rPr>
            <w:webHidden/>
          </w:rPr>
        </w:r>
        <w:r w:rsidR="002903BA">
          <w:rPr>
            <w:webHidden/>
          </w:rPr>
          <w:fldChar w:fldCharType="separate"/>
        </w:r>
        <w:r>
          <w:rPr>
            <w:webHidden/>
          </w:rPr>
          <w:t>5</w:t>
        </w:r>
        <w:r w:rsidR="002903BA">
          <w:rPr>
            <w:webHidden/>
          </w:rPr>
          <w:fldChar w:fldCharType="end"/>
        </w:r>
      </w:hyperlink>
    </w:p>
    <w:p w14:paraId="3E131010" w14:textId="77777777" w:rsidR="002903BA" w:rsidRDefault="00996D5B">
      <w:pPr>
        <w:pStyle w:val="Inhopg2"/>
        <w:rPr>
          <w:rFonts w:asciiTheme="minorHAnsi" w:eastAsiaTheme="minorEastAsia" w:hAnsiTheme="minorHAnsi" w:cstheme="minorBidi"/>
          <w:spacing w:val="0"/>
          <w:sz w:val="22"/>
          <w:lang w:eastAsia="nl-NL"/>
        </w:rPr>
      </w:pPr>
      <w:hyperlink w:anchor="_Toc488220507" w:history="1">
        <w:r w:rsidR="002903BA" w:rsidRPr="00213512">
          <w:rPr>
            <w:rStyle w:val="Hyperlink"/>
          </w:rPr>
          <w:t xml:space="preserve">1.2 </w:t>
        </w:r>
        <w:r w:rsidR="002903BA">
          <w:rPr>
            <w:rFonts w:asciiTheme="minorHAnsi" w:eastAsiaTheme="minorEastAsia" w:hAnsiTheme="minorHAnsi" w:cstheme="minorBidi"/>
            <w:spacing w:val="0"/>
            <w:sz w:val="22"/>
            <w:lang w:eastAsia="nl-NL"/>
          </w:rPr>
          <w:tab/>
        </w:r>
        <w:r w:rsidR="002903BA" w:rsidRPr="00213512">
          <w:rPr>
            <w:rStyle w:val="Hyperlink"/>
          </w:rPr>
          <w:t>Doel dekkingsplan</w:t>
        </w:r>
        <w:r w:rsidR="002903BA">
          <w:rPr>
            <w:webHidden/>
          </w:rPr>
          <w:tab/>
        </w:r>
        <w:r w:rsidR="002903BA">
          <w:rPr>
            <w:webHidden/>
          </w:rPr>
          <w:fldChar w:fldCharType="begin"/>
        </w:r>
        <w:r w:rsidR="002903BA">
          <w:rPr>
            <w:webHidden/>
          </w:rPr>
          <w:instrText xml:space="preserve"> PAGEREF _Toc488220507 \h </w:instrText>
        </w:r>
        <w:r w:rsidR="002903BA">
          <w:rPr>
            <w:webHidden/>
          </w:rPr>
        </w:r>
        <w:r w:rsidR="002903BA">
          <w:rPr>
            <w:webHidden/>
          </w:rPr>
          <w:fldChar w:fldCharType="separate"/>
        </w:r>
        <w:r>
          <w:rPr>
            <w:webHidden/>
          </w:rPr>
          <w:t>5</w:t>
        </w:r>
        <w:r w:rsidR="002903BA">
          <w:rPr>
            <w:webHidden/>
          </w:rPr>
          <w:fldChar w:fldCharType="end"/>
        </w:r>
      </w:hyperlink>
    </w:p>
    <w:p w14:paraId="7C5C175E" w14:textId="77777777" w:rsidR="002903BA" w:rsidRDefault="00996D5B">
      <w:pPr>
        <w:pStyle w:val="Inhopg2"/>
        <w:rPr>
          <w:rFonts w:asciiTheme="minorHAnsi" w:eastAsiaTheme="minorEastAsia" w:hAnsiTheme="minorHAnsi" w:cstheme="minorBidi"/>
          <w:spacing w:val="0"/>
          <w:sz w:val="22"/>
          <w:lang w:eastAsia="nl-NL"/>
        </w:rPr>
      </w:pPr>
      <w:hyperlink w:anchor="_Toc488220508" w:history="1">
        <w:r w:rsidR="002903BA" w:rsidRPr="00213512">
          <w:rPr>
            <w:rStyle w:val="Hyperlink"/>
          </w:rPr>
          <w:t xml:space="preserve">1.3 </w:t>
        </w:r>
        <w:r w:rsidR="002903BA">
          <w:rPr>
            <w:rFonts w:asciiTheme="minorHAnsi" w:eastAsiaTheme="minorEastAsia" w:hAnsiTheme="minorHAnsi" w:cstheme="minorBidi"/>
            <w:spacing w:val="0"/>
            <w:sz w:val="22"/>
            <w:lang w:eastAsia="nl-NL"/>
          </w:rPr>
          <w:tab/>
        </w:r>
        <w:r w:rsidR="002903BA" w:rsidRPr="00213512">
          <w:rPr>
            <w:rStyle w:val="Hyperlink"/>
          </w:rPr>
          <w:t>Wettelijk kader</w:t>
        </w:r>
        <w:r w:rsidR="002903BA">
          <w:rPr>
            <w:webHidden/>
          </w:rPr>
          <w:tab/>
        </w:r>
        <w:r w:rsidR="002903BA">
          <w:rPr>
            <w:webHidden/>
          </w:rPr>
          <w:fldChar w:fldCharType="begin"/>
        </w:r>
        <w:r w:rsidR="002903BA">
          <w:rPr>
            <w:webHidden/>
          </w:rPr>
          <w:instrText xml:space="preserve"> PAGEREF _Toc488220508 \h </w:instrText>
        </w:r>
        <w:r w:rsidR="002903BA">
          <w:rPr>
            <w:webHidden/>
          </w:rPr>
        </w:r>
        <w:r w:rsidR="002903BA">
          <w:rPr>
            <w:webHidden/>
          </w:rPr>
          <w:fldChar w:fldCharType="separate"/>
        </w:r>
        <w:r>
          <w:rPr>
            <w:webHidden/>
          </w:rPr>
          <w:t>5</w:t>
        </w:r>
        <w:r w:rsidR="002903BA">
          <w:rPr>
            <w:webHidden/>
          </w:rPr>
          <w:fldChar w:fldCharType="end"/>
        </w:r>
      </w:hyperlink>
    </w:p>
    <w:p w14:paraId="73F95E04" w14:textId="77777777" w:rsidR="002903BA" w:rsidRDefault="00996D5B">
      <w:pPr>
        <w:pStyle w:val="Inhopg2"/>
        <w:rPr>
          <w:rFonts w:asciiTheme="minorHAnsi" w:eastAsiaTheme="minorEastAsia" w:hAnsiTheme="minorHAnsi" w:cstheme="minorBidi"/>
          <w:spacing w:val="0"/>
          <w:sz w:val="22"/>
          <w:lang w:eastAsia="nl-NL"/>
        </w:rPr>
      </w:pPr>
      <w:hyperlink w:anchor="_Toc488220509" w:history="1">
        <w:r w:rsidR="002903BA" w:rsidRPr="00213512">
          <w:rPr>
            <w:rStyle w:val="Hyperlink"/>
          </w:rPr>
          <w:t xml:space="preserve">1.4 </w:t>
        </w:r>
        <w:r w:rsidR="002903BA">
          <w:rPr>
            <w:rFonts w:asciiTheme="minorHAnsi" w:eastAsiaTheme="minorEastAsia" w:hAnsiTheme="minorHAnsi" w:cstheme="minorBidi"/>
            <w:spacing w:val="0"/>
            <w:sz w:val="22"/>
            <w:lang w:eastAsia="nl-NL"/>
          </w:rPr>
          <w:tab/>
        </w:r>
        <w:r w:rsidR="002903BA" w:rsidRPr="00213512">
          <w:rPr>
            <w:rStyle w:val="Hyperlink"/>
          </w:rPr>
          <w:t>Inzichten op basis van recente studies</w:t>
        </w:r>
        <w:r w:rsidR="002903BA">
          <w:rPr>
            <w:webHidden/>
          </w:rPr>
          <w:tab/>
        </w:r>
        <w:r w:rsidR="002903BA">
          <w:rPr>
            <w:webHidden/>
          </w:rPr>
          <w:fldChar w:fldCharType="begin"/>
        </w:r>
        <w:r w:rsidR="002903BA">
          <w:rPr>
            <w:webHidden/>
          </w:rPr>
          <w:instrText xml:space="preserve"> PAGEREF _Toc488220509 \h </w:instrText>
        </w:r>
        <w:r w:rsidR="002903BA">
          <w:rPr>
            <w:webHidden/>
          </w:rPr>
        </w:r>
        <w:r w:rsidR="002903BA">
          <w:rPr>
            <w:webHidden/>
          </w:rPr>
          <w:fldChar w:fldCharType="separate"/>
        </w:r>
        <w:r>
          <w:rPr>
            <w:webHidden/>
          </w:rPr>
          <w:t>5</w:t>
        </w:r>
        <w:r w:rsidR="002903BA">
          <w:rPr>
            <w:webHidden/>
          </w:rPr>
          <w:fldChar w:fldCharType="end"/>
        </w:r>
      </w:hyperlink>
    </w:p>
    <w:p w14:paraId="4098BCCF" w14:textId="77777777" w:rsidR="002903BA" w:rsidRDefault="00996D5B">
      <w:pPr>
        <w:pStyle w:val="Inhopg2"/>
        <w:rPr>
          <w:rFonts w:asciiTheme="minorHAnsi" w:eastAsiaTheme="minorEastAsia" w:hAnsiTheme="minorHAnsi" w:cstheme="minorBidi"/>
          <w:spacing w:val="0"/>
          <w:sz w:val="22"/>
          <w:lang w:eastAsia="nl-NL"/>
        </w:rPr>
      </w:pPr>
      <w:hyperlink w:anchor="_Toc488220510" w:history="1">
        <w:r w:rsidR="002903BA" w:rsidRPr="00213512">
          <w:rPr>
            <w:rStyle w:val="Hyperlink"/>
          </w:rPr>
          <w:t xml:space="preserve">1.5 </w:t>
        </w:r>
        <w:r w:rsidR="002903BA">
          <w:rPr>
            <w:rFonts w:asciiTheme="minorHAnsi" w:eastAsiaTheme="minorEastAsia" w:hAnsiTheme="minorHAnsi" w:cstheme="minorBidi"/>
            <w:spacing w:val="0"/>
            <w:sz w:val="22"/>
            <w:lang w:eastAsia="nl-NL"/>
          </w:rPr>
          <w:tab/>
        </w:r>
        <w:r w:rsidR="002903BA" w:rsidRPr="00213512">
          <w:rPr>
            <w:rStyle w:val="Hyperlink"/>
          </w:rPr>
          <w:t>Leeswijzer</w:t>
        </w:r>
        <w:r w:rsidR="002903BA">
          <w:rPr>
            <w:webHidden/>
          </w:rPr>
          <w:tab/>
        </w:r>
        <w:r w:rsidR="002903BA">
          <w:rPr>
            <w:webHidden/>
          </w:rPr>
          <w:fldChar w:fldCharType="begin"/>
        </w:r>
        <w:r w:rsidR="002903BA">
          <w:rPr>
            <w:webHidden/>
          </w:rPr>
          <w:instrText xml:space="preserve"> PAGEREF _Toc488220510 \h </w:instrText>
        </w:r>
        <w:r w:rsidR="002903BA">
          <w:rPr>
            <w:webHidden/>
          </w:rPr>
        </w:r>
        <w:r w:rsidR="002903BA">
          <w:rPr>
            <w:webHidden/>
          </w:rPr>
          <w:fldChar w:fldCharType="separate"/>
        </w:r>
        <w:r>
          <w:rPr>
            <w:webHidden/>
          </w:rPr>
          <w:t>7</w:t>
        </w:r>
        <w:r w:rsidR="002903BA">
          <w:rPr>
            <w:webHidden/>
          </w:rPr>
          <w:fldChar w:fldCharType="end"/>
        </w:r>
      </w:hyperlink>
    </w:p>
    <w:p w14:paraId="3E9026B1" w14:textId="77777777" w:rsidR="002903BA" w:rsidRDefault="00996D5B">
      <w:pPr>
        <w:pStyle w:val="Inhopg1"/>
        <w:rPr>
          <w:rFonts w:asciiTheme="minorHAnsi" w:eastAsiaTheme="minorEastAsia" w:hAnsiTheme="minorHAnsi" w:cstheme="minorBidi"/>
          <w:b w:val="0"/>
          <w:spacing w:val="0"/>
          <w:sz w:val="22"/>
          <w:lang w:eastAsia="nl-NL"/>
        </w:rPr>
      </w:pPr>
      <w:hyperlink w:anchor="_Toc488220511" w:history="1">
        <w:r w:rsidR="002903BA" w:rsidRPr="00213512">
          <w:rPr>
            <w:rStyle w:val="Hyperlink"/>
          </w:rPr>
          <w:t>2.</w:t>
        </w:r>
        <w:r w:rsidR="002903BA">
          <w:rPr>
            <w:rFonts w:asciiTheme="minorHAnsi" w:eastAsiaTheme="minorEastAsia" w:hAnsiTheme="minorHAnsi" w:cstheme="minorBidi"/>
            <w:b w:val="0"/>
            <w:spacing w:val="0"/>
            <w:sz w:val="22"/>
            <w:lang w:eastAsia="nl-NL"/>
          </w:rPr>
          <w:tab/>
        </w:r>
        <w:r w:rsidR="002903BA" w:rsidRPr="00213512">
          <w:rPr>
            <w:rStyle w:val="Hyperlink"/>
          </w:rPr>
          <w:t>Aanpak</w:t>
        </w:r>
        <w:r w:rsidR="002903BA">
          <w:rPr>
            <w:webHidden/>
          </w:rPr>
          <w:tab/>
        </w:r>
        <w:r w:rsidR="002903BA">
          <w:rPr>
            <w:webHidden/>
          </w:rPr>
          <w:fldChar w:fldCharType="begin"/>
        </w:r>
        <w:r w:rsidR="002903BA">
          <w:rPr>
            <w:webHidden/>
          </w:rPr>
          <w:instrText xml:space="preserve"> PAGEREF _Toc488220511 \h </w:instrText>
        </w:r>
        <w:r w:rsidR="002903BA">
          <w:rPr>
            <w:webHidden/>
          </w:rPr>
        </w:r>
        <w:r w:rsidR="002903BA">
          <w:rPr>
            <w:webHidden/>
          </w:rPr>
          <w:fldChar w:fldCharType="separate"/>
        </w:r>
        <w:r>
          <w:rPr>
            <w:webHidden/>
          </w:rPr>
          <w:t>7</w:t>
        </w:r>
        <w:r w:rsidR="002903BA">
          <w:rPr>
            <w:webHidden/>
          </w:rPr>
          <w:fldChar w:fldCharType="end"/>
        </w:r>
      </w:hyperlink>
    </w:p>
    <w:p w14:paraId="3B2937CE" w14:textId="77777777" w:rsidR="002903BA" w:rsidRDefault="00996D5B">
      <w:pPr>
        <w:pStyle w:val="Inhopg2"/>
        <w:rPr>
          <w:rFonts w:asciiTheme="minorHAnsi" w:eastAsiaTheme="minorEastAsia" w:hAnsiTheme="minorHAnsi" w:cstheme="minorBidi"/>
          <w:spacing w:val="0"/>
          <w:sz w:val="22"/>
          <w:lang w:eastAsia="nl-NL"/>
        </w:rPr>
      </w:pPr>
      <w:hyperlink w:anchor="_Toc488220512" w:history="1">
        <w:r w:rsidR="002903BA" w:rsidRPr="00213512">
          <w:rPr>
            <w:rStyle w:val="Hyperlink"/>
          </w:rPr>
          <w:t xml:space="preserve">2.1 </w:t>
        </w:r>
        <w:r w:rsidR="002903BA">
          <w:rPr>
            <w:rFonts w:asciiTheme="minorHAnsi" w:eastAsiaTheme="minorEastAsia" w:hAnsiTheme="minorHAnsi" w:cstheme="minorBidi"/>
            <w:spacing w:val="0"/>
            <w:sz w:val="22"/>
            <w:lang w:eastAsia="nl-NL"/>
          </w:rPr>
          <w:tab/>
        </w:r>
        <w:r w:rsidR="002903BA" w:rsidRPr="00213512">
          <w:rPr>
            <w:rStyle w:val="Hyperlink"/>
          </w:rPr>
          <w:t>Inleiding</w:t>
        </w:r>
        <w:r w:rsidR="002903BA">
          <w:rPr>
            <w:webHidden/>
          </w:rPr>
          <w:tab/>
        </w:r>
        <w:r w:rsidR="002903BA">
          <w:rPr>
            <w:webHidden/>
          </w:rPr>
          <w:fldChar w:fldCharType="begin"/>
        </w:r>
        <w:r w:rsidR="002903BA">
          <w:rPr>
            <w:webHidden/>
          </w:rPr>
          <w:instrText xml:space="preserve"> PAGEREF _Toc488220512 \h </w:instrText>
        </w:r>
        <w:r w:rsidR="002903BA">
          <w:rPr>
            <w:webHidden/>
          </w:rPr>
        </w:r>
        <w:r w:rsidR="002903BA">
          <w:rPr>
            <w:webHidden/>
          </w:rPr>
          <w:fldChar w:fldCharType="separate"/>
        </w:r>
        <w:r>
          <w:rPr>
            <w:webHidden/>
          </w:rPr>
          <w:t>7</w:t>
        </w:r>
        <w:r w:rsidR="002903BA">
          <w:rPr>
            <w:webHidden/>
          </w:rPr>
          <w:fldChar w:fldCharType="end"/>
        </w:r>
      </w:hyperlink>
    </w:p>
    <w:p w14:paraId="374EBC11" w14:textId="77777777" w:rsidR="002903BA" w:rsidRDefault="00996D5B">
      <w:pPr>
        <w:pStyle w:val="Inhopg2"/>
        <w:rPr>
          <w:rFonts w:asciiTheme="minorHAnsi" w:eastAsiaTheme="minorEastAsia" w:hAnsiTheme="minorHAnsi" w:cstheme="minorBidi"/>
          <w:spacing w:val="0"/>
          <w:sz w:val="22"/>
          <w:lang w:eastAsia="nl-NL"/>
        </w:rPr>
      </w:pPr>
      <w:hyperlink w:anchor="_Toc488220513" w:history="1">
        <w:r w:rsidR="002903BA" w:rsidRPr="00213512">
          <w:rPr>
            <w:rStyle w:val="Hyperlink"/>
          </w:rPr>
          <w:t xml:space="preserve">2.2 </w:t>
        </w:r>
        <w:r w:rsidR="002903BA">
          <w:rPr>
            <w:rFonts w:asciiTheme="minorHAnsi" w:eastAsiaTheme="minorEastAsia" w:hAnsiTheme="minorHAnsi" w:cstheme="minorBidi"/>
            <w:spacing w:val="0"/>
            <w:sz w:val="22"/>
            <w:lang w:eastAsia="nl-NL"/>
          </w:rPr>
          <w:tab/>
        </w:r>
        <w:r w:rsidR="002903BA" w:rsidRPr="00213512">
          <w:rPr>
            <w:rStyle w:val="Hyperlink"/>
          </w:rPr>
          <w:t>Operationele uitgangspunten brandweerzorg</w:t>
        </w:r>
        <w:r w:rsidR="002903BA">
          <w:rPr>
            <w:webHidden/>
          </w:rPr>
          <w:tab/>
        </w:r>
        <w:r w:rsidR="002903BA">
          <w:rPr>
            <w:webHidden/>
          </w:rPr>
          <w:fldChar w:fldCharType="begin"/>
        </w:r>
        <w:r w:rsidR="002903BA">
          <w:rPr>
            <w:webHidden/>
          </w:rPr>
          <w:instrText xml:space="preserve"> PAGEREF _Toc488220513 \h </w:instrText>
        </w:r>
        <w:r w:rsidR="002903BA">
          <w:rPr>
            <w:webHidden/>
          </w:rPr>
        </w:r>
        <w:r w:rsidR="002903BA">
          <w:rPr>
            <w:webHidden/>
          </w:rPr>
          <w:fldChar w:fldCharType="separate"/>
        </w:r>
        <w:r>
          <w:rPr>
            <w:webHidden/>
          </w:rPr>
          <w:t>7</w:t>
        </w:r>
        <w:r w:rsidR="002903BA">
          <w:rPr>
            <w:webHidden/>
          </w:rPr>
          <w:fldChar w:fldCharType="end"/>
        </w:r>
      </w:hyperlink>
    </w:p>
    <w:p w14:paraId="6291B709" w14:textId="77777777" w:rsidR="002903BA" w:rsidRDefault="00996D5B">
      <w:pPr>
        <w:pStyle w:val="Inhopg2"/>
        <w:rPr>
          <w:rFonts w:asciiTheme="minorHAnsi" w:eastAsiaTheme="minorEastAsia" w:hAnsiTheme="minorHAnsi" w:cstheme="minorBidi"/>
          <w:spacing w:val="0"/>
          <w:sz w:val="22"/>
          <w:lang w:eastAsia="nl-NL"/>
        </w:rPr>
      </w:pPr>
      <w:hyperlink w:anchor="_Toc488220514" w:history="1">
        <w:r w:rsidR="002903BA" w:rsidRPr="00213512">
          <w:rPr>
            <w:rStyle w:val="Hyperlink"/>
          </w:rPr>
          <w:t xml:space="preserve">2.3 </w:t>
        </w:r>
        <w:r w:rsidR="002903BA">
          <w:rPr>
            <w:rFonts w:asciiTheme="minorHAnsi" w:eastAsiaTheme="minorEastAsia" w:hAnsiTheme="minorHAnsi" w:cstheme="minorBidi"/>
            <w:spacing w:val="0"/>
            <w:sz w:val="22"/>
            <w:lang w:eastAsia="nl-NL"/>
          </w:rPr>
          <w:tab/>
        </w:r>
        <w:r w:rsidR="002903BA" w:rsidRPr="00213512">
          <w:rPr>
            <w:rStyle w:val="Hyperlink"/>
          </w:rPr>
          <w:t>Referentietijden Brandweer Zuid-Holland Zuid</w:t>
        </w:r>
        <w:r w:rsidR="002903BA">
          <w:rPr>
            <w:webHidden/>
          </w:rPr>
          <w:tab/>
        </w:r>
        <w:r w:rsidR="002903BA">
          <w:rPr>
            <w:webHidden/>
          </w:rPr>
          <w:fldChar w:fldCharType="begin"/>
        </w:r>
        <w:r w:rsidR="002903BA">
          <w:rPr>
            <w:webHidden/>
          </w:rPr>
          <w:instrText xml:space="preserve"> PAGEREF _Toc488220514 \h </w:instrText>
        </w:r>
        <w:r w:rsidR="002903BA">
          <w:rPr>
            <w:webHidden/>
          </w:rPr>
        </w:r>
        <w:r w:rsidR="002903BA">
          <w:rPr>
            <w:webHidden/>
          </w:rPr>
          <w:fldChar w:fldCharType="separate"/>
        </w:r>
        <w:r>
          <w:rPr>
            <w:webHidden/>
          </w:rPr>
          <w:t>8</w:t>
        </w:r>
        <w:r w:rsidR="002903BA">
          <w:rPr>
            <w:webHidden/>
          </w:rPr>
          <w:fldChar w:fldCharType="end"/>
        </w:r>
      </w:hyperlink>
    </w:p>
    <w:p w14:paraId="0B27AC77" w14:textId="77777777" w:rsidR="002903BA" w:rsidRDefault="00996D5B">
      <w:pPr>
        <w:pStyle w:val="Inhopg2"/>
        <w:rPr>
          <w:rFonts w:asciiTheme="minorHAnsi" w:eastAsiaTheme="minorEastAsia" w:hAnsiTheme="minorHAnsi" w:cstheme="minorBidi"/>
          <w:spacing w:val="0"/>
          <w:sz w:val="22"/>
          <w:lang w:eastAsia="nl-NL"/>
        </w:rPr>
      </w:pPr>
      <w:hyperlink w:anchor="_Toc488220515" w:history="1">
        <w:r w:rsidR="002903BA" w:rsidRPr="00213512">
          <w:rPr>
            <w:rStyle w:val="Hyperlink"/>
          </w:rPr>
          <w:t>2.4</w:t>
        </w:r>
        <w:r w:rsidR="002903BA">
          <w:rPr>
            <w:rFonts w:asciiTheme="minorHAnsi" w:eastAsiaTheme="minorEastAsia" w:hAnsiTheme="minorHAnsi" w:cstheme="minorBidi"/>
            <w:spacing w:val="0"/>
            <w:sz w:val="22"/>
            <w:lang w:eastAsia="nl-NL"/>
          </w:rPr>
          <w:tab/>
        </w:r>
        <w:r w:rsidR="002903BA" w:rsidRPr="00213512">
          <w:rPr>
            <w:rStyle w:val="Hyperlink"/>
          </w:rPr>
          <w:t>Realisatiepercentage</w:t>
        </w:r>
        <w:r w:rsidR="002903BA">
          <w:rPr>
            <w:webHidden/>
          </w:rPr>
          <w:tab/>
        </w:r>
        <w:r w:rsidR="002903BA">
          <w:rPr>
            <w:webHidden/>
          </w:rPr>
          <w:fldChar w:fldCharType="begin"/>
        </w:r>
        <w:r w:rsidR="002903BA">
          <w:rPr>
            <w:webHidden/>
          </w:rPr>
          <w:instrText xml:space="preserve"> PAGEREF _Toc488220515 \h </w:instrText>
        </w:r>
        <w:r w:rsidR="002903BA">
          <w:rPr>
            <w:webHidden/>
          </w:rPr>
        </w:r>
        <w:r w:rsidR="002903BA">
          <w:rPr>
            <w:webHidden/>
          </w:rPr>
          <w:fldChar w:fldCharType="separate"/>
        </w:r>
        <w:r>
          <w:rPr>
            <w:webHidden/>
          </w:rPr>
          <w:t>9</w:t>
        </w:r>
        <w:r w:rsidR="002903BA">
          <w:rPr>
            <w:webHidden/>
          </w:rPr>
          <w:fldChar w:fldCharType="end"/>
        </w:r>
      </w:hyperlink>
    </w:p>
    <w:p w14:paraId="0C0FFCB1" w14:textId="77777777" w:rsidR="002903BA" w:rsidRDefault="00996D5B">
      <w:pPr>
        <w:pStyle w:val="Inhopg3"/>
        <w:rPr>
          <w:rFonts w:asciiTheme="minorHAnsi" w:eastAsiaTheme="minorEastAsia" w:hAnsiTheme="minorHAnsi" w:cstheme="minorBidi"/>
          <w:spacing w:val="0"/>
          <w:sz w:val="22"/>
          <w:lang w:eastAsia="nl-NL"/>
        </w:rPr>
      </w:pPr>
      <w:hyperlink w:anchor="_Toc488220516" w:history="1">
        <w:r w:rsidR="002903BA" w:rsidRPr="00213512">
          <w:rPr>
            <w:rStyle w:val="Hyperlink"/>
          </w:rPr>
          <w:t>2.4.1</w:t>
        </w:r>
        <w:r w:rsidR="002903BA">
          <w:rPr>
            <w:rFonts w:asciiTheme="minorHAnsi" w:eastAsiaTheme="minorEastAsia" w:hAnsiTheme="minorHAnsi" w:cstheme="minorBidi"/>
            <w:spacing w:val="0"/>
            <w:sz w:val="22"/>
            <w:lang w:eastAsia="nl-NL"/>
          </w:rPr>
          <w:tab/>
        </w:r>
        <w:r w:rsidR="002903BA" w:rsidRPr="00213512">
          <w:rPr>
            <w:rStyle w:val="Hyperlink"/>
          </w:rPr>
          <w:t>Objecten met een overschrijding van de maximale opkomsttijd</w:t>
        </w:r>
        <w:r w:rsidR="002903BA">
          <w:rPr>
            <w:webHidden/>
          </w:rPr>
          <w:tab/>
        </w:r>
        <w:r w:rsidR="002903BA">
          <w:rPr>
            <w:webHidden/>
          </w:rPr>
          <w:fldChar w:fldCharType="begin"/>
        </w:r>
        <w:r w:rsidR="002903BA">
          <w:rPr>
            <w:webHidden/>
          </w:rPr>
          <w:instrText xml:space="preserve"> PAGEREF _Toc488220516 \h </w:instrText>
        </w:r>
        <w:r w:rsidR="002903BA">
          <w:rPr>
            <w:webHidden/>
          </w:rPr>
        </w:r>
        <w:r w:rsidR="002903BA">
          <w:rPr>
            <w:webHidden/>
          </w:rPr>
          <w:fldChar w:fldCharType="separate"/>
        </w:r>
        <w:r>
          <w:rPr>
            <w:webHidden/>
          </w:rPr>
          <w:t>9</w:t>
        </w:r>
        <w:r w:rsidR="002903BA">
          <w:rPr>
            <w:webHidden/>
          </w:rPr>
          <w:fldChar w:fldCharType="end"/>
        </w:r>
      </w:hyperlink>
    </w:p>
    <w:p w14:paraId="5C5DD343" w14:textId="77777777" w:rsidR="002903BA" w:rsidRDefault="00996D5B">
      <w:pPr>
        <w:pStyle w:val="Inhopg2"/>
        <w:rPr>
          <w:rFonts w:asciiTheme="minorHAnsi" w:eastAsiaTheme="minorEastAsia" w:hAnsiTheme="minorHAnsi" w:cstheme="minorBidi"/>
          <w:spacing w:val="0"/>
          <w:sz w:val="22"/>
          <w:lang w:eastAsia="nl-NL"/>
        </w:rPr>
      </w:pPr>
      <w:hyperlink w:anchor="_Toc488220517" w:history="1">
        <w:r w:rsidR="002903BA" w:rsidRPr="00213512">
          <w:rPr>
            <w:rStyle w:val="Hyperlink"/>
          </w:rPr>
          <w:t>2.5</w:t>
        </w:r>
        <w:r w:rsidR="002903BA">
          <w:rPr>
            <w:rFonts w:asciiTheme="minorHAnsi" w:eastAsiaTheme="minorEastAsia" w:hAnsiTheme="minorHAnsi" w:cstheme="minorBidi"/>
            <w:spacing w:val="0"/>
            <w:sz w:val="22"/>
            <w:lang w:eastAsia="nl-NL"/>
          </w:rPr>
          <w:tab/>
        </w:r>
        <w:r w:rsidR="002903BA" w:rsidRPr="00213512">
          <w:rPr>
            <w:rStyle w:val="Hyperlink"/>
          </w:rPr>
          <w:t>Bestuurlijk gemotiveerd afwijken</w:t>
        </w:r>
        <w:r w:rsidR="002903BA">
          <w:rPr>
            <w:webHidden/>
          </w:rPr>
          <w:tab/>
        </w:r>
        <w:r w:rsidR="002903BA">
          <w:rPr>
            <w:webHidden/>
          </w:rPr>
          <w:fldChar w:fldCharType="begin"/>
        </w:r>
        <w:r w:rsidR="002903BA">
          <w:rPr>
            <w:webHidden/>
          </w:rPr>
          <w:instrText xml:space="preserve"> PAGEREF _Toc488220517 \h </w:instrText>
        </w:r>
        <w:r w:rsidR="002903BA">
          <w:rPr>
            <w:webHidden/>
          </w:rPr>
        </w:r>
        <w:r w:rsidR="002903BA">
          <w:rPr>
            <w:webHidden/>
          </w:rPr>
          <w:fldChar w:fldCharType="separate"/>
        </w:r>
        <w:r>
          <w:rPr>
            <w:webHidden/>
          </w:rPr>
          <w:t>9</w:t>
        </w:r>
        <w:r w:rsidR="002903BA">
          <w:rPr>
            <w:webHidden/>
          </w:rPr>
          <w:fldChar w:fldCharType="end"/>
        </w:r>
      </w:hyperlink>
    </w:p>
    <w:p w14:paraId="167E9DB0" w14:textId="77777777" w:rsidR="002903BA" w:rsidRDefault="00996D5B">
      <w:pPr>
        <w:pStyle w:val="Inhopg2"/>
        <w:rPr>
          <w:rFonts w:asciiTheme="minorHAnsi" w:eastAsiaTheme="minorEastAsia" w:hAnsiTheme="minorHAnsi" w:cstheme="minorBidi"/>
          <w:spacing w:val="0"/>
          <w:sz w:val="22"/>
          <w:lang w:eastAsia="nl-NL"/>
        </w:rPr>
      </w:pPr>
      <w:hyperlink w:anchor="_Toc488220518" w:history="1">
        <w:r w:rsidR="002903BA" w:rsidRPr="00213512">
          <w:rPr>
            <w:rStyle w:val="Hyperlink"/>
          </w:rPr>
          <w:t xml:space="preserve">2.6 </w:t>
        </w:r>
        <w:r w:rsidR="002903BA">
          <w:rPr>
            <w:rFonts w:asciiTheme="minorHAnsi" w:eastAsiaTheme="minorEastAsia" w:hAnsiTheme="minorHAnsi" w:cstheme="minorBidi"/>
            <w:spacing w:val="0"/>
            <w:sz w:val="22"/>
            <w:lang w:eastAsia="nl-NL"/>
          </w:rPr>
          <w:tab/>
        </w:r>
        <w:r w:rsidR="002903BA" w:rsidRPr="00213512">
          <w:rPr>
            <w:rStyle w:val="Hyperlink"/>
          </w:rPr>
          <w:t>Gerealiseerde opkomsttijden versus referentietijden</w:t>
        </w:r>
        <w:r w:rsidR="002903BA">
          <w:rPr>
            <w:webHidden/>
          </w:rPr>
          <w:tab/>
        </w:r>
        <w:r w:rsidR="002903BA">
          <w:rPr>
            <w:webHidden/>
          </w:rPr>
          <w:fldChar w:fldCharType="begin"/>
        </w:r>
        <w:r w:rsidR="002903BA">
          <w:rPr>
            <w:webHidden/>
          </w:rPr>
          <w:instrText xml:space="preserve"> PAGEREF _Toc488220518 \h </w:instrText>
        </w:r>
        <w:r w:rsidR="002903BA">
          <w:rPr>
            <w:webHidden/>
          </w:rPr>
        </w:r>
        <w:r w:rsidR="002903BA">
          <w:rPr>
            <w:webHidden/>
          </w:rPr>
          <w:fldChar w:fldCharType="separate"/>
        </w:r>
        <w:r>
          <w:rPr>
            <w:webHidden/>
          </w:rPr>
          <w:t>10</w:t>
        </w:r>
        <w:r w:rsidR="002903BA">
          <w:rPr>
            <w:webHidden/>
          </w:rPr>
          <w:fldChar w:fldCharType="end"/>
        </w:r>
      </w:hyperlink>
    </w:p>
    <w:p w14:paraId="12743571" w14:textId="77777777" w:rsidR="002903BA" w:rsidRDefault="00996D5B">
      <w:pPr>
        <w:pStyle w:val="Inhopg1"/>
        <w:rPr>
          <w:rFonts w:asciiTheme="minorHAnsi" w:eastAsiaTheme="minorEastAsia" w:hAnsiTheme="minorHAnsi" w:cstheme="minorBidi"/>
          <w:b w:val="0"/>
          <w:spacing w:val="0"/>
          <w:sz w:val="22"/>
          <w:lang w:eastAsia="nl-NL"/>
        </w:rPr>
      </w:pPr>
      <w:hyperlink w:anchor="_Toc488220519" w:history="1">
        <w:r w:rsidR="002903BA" w:rsidRPr="00213512">
          <w:rPr>
            <w:rStyle w:val="Hyperlink"/>
          </w:rPr>
          <w:t>3.</w:t>
        </w:r>
        <w:r w:rsidR="002903BA">
          <w:rPr>
            <w:rFonts w:asciiTheme="minorHAnsi" w:eastAsiaTheme="minorEastAsia" w:hAnsiTheme="minorHAnsi" w:cstheme="minorBidi"/>
            <w:b w:val="0"/>
            <w:spacing w:val="0"/>
            <w:sz w:val="22"/>
            <w:lang w:eastAsia="nl-NL"/>
          </w:rPr>
          <w:tab/>
        </w:r>
        <w:r w:rsidR="002903BA" w:rsidRPr="00213512">
          <w:rPr>
            <w:rStyle w:val="Hyperlink"/>
          </w:rPr>
          <w:t>Brandrisicoprofiel</w:t>
        </w:r>
        <w:r w:rsidR="002903BA">
          <w:rPr>
            <w:webHidden/>
          </w:rPr>
          <w:tab/>
        </w:r>
        <w:r w:rsidR="002903BA">
          <w:rPr>
            <w:webHidden/>
          </w:rPr>
          <w:fldChar w:fldCharType="begin"/>
        </w:r>
        <w:r w:rsidR="002903BA">
          <w:rPr>
            <w:webHidden/>
          </w:rPr>
          <w:instrText xml:space="preserve"> PAGEREF _Toc488220519 \h </w:instrText>
        </w:r>
        <w:r w:rsidR="002903BA">
          <w:rPr>
            <w:webHidden/>
          </w:rPr>
        </w:r>
        <w:r w:rsidR="002903BA">
          <w:rPr>
            <w:webHidden/>
          </w:rPr>
          <w:fldChar w:fldCharType="separate"/>
        </w:r>
        <w:r>
          <w:rPr>
            <w:webHidden/>
          </w:rPr>
          <w:t>10</w:t>
        </w:r>
        <w:r w:rsidR="002903BA">
          <w:rPr>
            <w:webHidden/>
          </w:rPr>
          <w:fldChar w:fldCharType="end"/>
        </w:r>
      </w:hyperlink>
    </w:p>
    <w:p w14:paraId="0F32F4FD" w14:textId="77777777" w:rsidR="002903BA" w:rsidRDefault="00996D5B">
      <w:pPr>
        <w:pStyle w:val="Inhopg2"/>
        <w:rPr>
          <w:rFonts w:asciiTheme="minorHAnsi" w:eastAsiaTheme="minorEastAsia" w:hAnsiTheme="minorHAnsi" w:cstheme="minorBidi"/>
          <w:spacing w:val="0"/>
          <w:sz w:val="22"/>
          <w:lang w:eastAsia="nl-NL"/>
        </w:rPr>
      </w:pPr>
      <w:hyperlink w:anchor="_Toc488220520" w:history="1">
        <w:r w:rsidR="002903BA" w:rsidRPr="00213512">
          <w:rPr>
            <w:rStyle w:val="Hyperlink"/>
          </w:rPr>
          <w:t>3.1</w:t>
        </w:r>
        <w:r w:rsidR="002903BA">
          <w:rPr>
            <w:rFonts w:asciiTheme="minorHAnsi" w:eastAsiaTheme="minorEastAsia" w:hAnsiTheme="minorHAnsi" w:cstheme="minorBidi"/>
            <w:spacing w:val="0"/>
            <w:sz w:val="22"/>
            <w:lang w:eastAsia="nl-NL"/>
          </w:rPr>
          <w:tab/>
        </w:r>
        <w:r w:rsidR="002903BA" w:rsidRPr="00213512">
          <w:rPr>
            <w:rStyle w:val="Hyperlink"/>
          </w:rPr>
          <w:t>Definitie brandrisicoprofiel</w:t>
        </w:r>
        <w:r w:rsidR="002903BA">
          <w:rPr>
            <w:webHidden/>
          </w:rPr>
          <w:tab/>
        </w:r>
        <w:r w:rsidR="002903BA">
          <w:rPr>
            <w:webHidden/>
          </w:rPr>
          <w:fldChar w:fldCharType="begin"/>
        </w:r>
        <w:r w:rsidR="002903BA">
          <w:rPr>
            <w:webHidden/>
          </w:rPr>
          <w:instrText xml:space="preserve"> PAGEREF _Toc488220520 \h </w:instrText>
        </w:r>
        <w:r w:rsidR="002903BA">
          <w:rPr>
            <w:webHidden/>
          </w:rPr>
        </w:r>
        <w:r w:rsidR="002903BA">
          <w:rPr>
            <w:webHidden/>
          </w:rPr>
          <w:fldChar w:fldCharType="separate"/>
        </w:r>
        <w:r>
          <w:rPr>
            <w:webHidden/>
          </w:rPr>
          <w:t>10</w:t>
        </w:r>
        <w:r w:rsidR="002903BA">
          <w:rPr>
            <w:webHidden/>
          </w:rPr>
          <w:fldChar w:fldCharType="end"/>
        </w:r>
      </w:hyperlink>
    </w:p>
    <w:p w14:paraId="30ED4595" w14:textId="77777777" w:rsidR="002903BA" w:rsidRDefault="00996D5B">
      <w:pPr>
        <w:pStyle w:val="Inhopg2"/>
        <w:rPr>
          <w:rFonts w:asciiTheme="minorHAnsi" w:eastAsiaTheme="minorEastAsia" w:hAnsiTheme="minorHAnsi" w:cstheme="minorBidi"/>
          <w:spacing w:val="0"/>
          <w:sz w:val="22"/>
          <w:lang w:eastAsia="nl-NL"/>
        </w:rPr>
      </w:pPr>
      <w:hyperlink w:anchor="_Toc488220521" w:history="1">
        <w:r w:rsidR="002903BA" w:rsidRPr="00213512">
          <w:rPr>
            <w:rStyle w:val="Hyperlink"/>
          </w:rPr>
          <w:t>3.2</w:t>
        </w:r>
        <w:r w:rsidR="002903BA">
          <w:rPr>
            <w:rFonts w:asciiTheme="minorHAnsi" w:eastAsiaTheme="minorEastAsia" w:hAnsiTheme="minorHAnsi" w:cstheme="minorBidi"/>
            <w:spacing w:val="0"/>
            <w:sz w:val="22"/>
            <w:lang w:eastAsia="nl-NL"/>
          </w:rPr>
          <w:tab/>
        </w:r>
        <w:r w:rsidR="002903BA" w:rsidRPr="00213512">
          <w:rPr>
            <w:rStyle w:val="Hyperlink"/>
          </w:rPr>
          <w:t>Brandrisicoprofiel Zuid-Holland Zuid</w:t>
        </w:r>
        <w:r w:rsidR="002903BA">
          <w:rPr>
            <w:webHidden/>
          </w:rPr>
          <w:tab/>
        </w:r>
        <w:r w:rsidR="002903BA">
          <w:rPr>
            <w:webHidden/>
          </w:rPr>
          <w:fldChar w:fldCharType="begin"/>
        </w:r>
        <w:r w:rsidR="002903BA">
          <w:rPr>
            <w:webHidden/>
          </w:rPr>
          <w:instrText xml:space="preserve"> PAGEREF _Toc488220521 \h </w:instrText>
        </w:r>
        <w:r w:rsidR="002903BA">
          <w:rPr>
            <w:webHidden/>
          </w:rPr>
        </w:r>
        <w:r w:rsidR="002903BA">
          <w:rPr>
            <w:webHidden/>
          </w:rPr>
          <w:fldChar w:fldCharType="separate"/>
        </w:r>
        <w:r>
          <w:rPr>
            <w:webHidden/>
          </w:rPr>
          <w:t>11</w:t>
        </w:r>
        <w:r w:rsidR="002903BA">
          <w:rPr>
            <w:webHidden/>
          </w:rPr>
          <w:fldChar w:fldCharType="end"/>
        </w:r>
      </w:hyperlink>
    </w:p>
    <w:p w14:paraId="19933D66" w14:textId="77777777" w:rsidR="002903BA" w:rsidRDefault="00996D5B">
      <w:pPr>
        <w:pStyle w:val="Inhopg2"/>
        <w:rPr>
          <w:rFonts w:asciiTheme="minorHAnsi" w:eastAsiaTheme="minorEastAsia" w:hAnsiTheme="minorHAnsi" w:cstheme="minorBidi"/>
          <w:spacing w:val="0"/>
          <w:sz w:val="22"/>
          <w:lang w:eastAsia="nl-NL"/>
        </w:rPr>
      </w:pPr>
      <w:hyperlink w:anchor="_Toc488220522" w:history="1">
        <w:r w:rsidR="002903BA" w:rsidRPr="00213512">
          <w:rPr>
            <w:rStyle w:val="Hyperlink"/>
          </w:rPr>
          <w:t>3.3</w:t>
        </w:r>
        <w:r w:rsidR="002903BA">
          <w:rPr>
            <w:rFonts w:asciiTheme="minorHAnsi" w:eastAsiaTheme="minorEastAsia" w:hAnsiTheme="minorHAnsi" w:cstheme="minorBidi"/>
            <w:spacing w:val="0"/>
            <w:sz w:val="22"/>
            <w:lang w:eastAsia="nl-NL"/>
          </w:rPr>
          <w:tab/>
        </w:r>
        <w:r w:rsidR="002903BA" w:rsidRPr="00213512">
          <w:rPr>
            <w:rStyle w:val="Hyperlink"/>
          </w:rPr>
          <w:t>Sociaal woningbrandrisicoprofiel Zuid-Holland Zuid</w:t>
        </w:r>
        <w:r w:rsidR="002903BA">
          <w:rPr>
            <w:webHidden/>
          </w:rPr>
          <w:tab/>
        </w:r>
        <w:r w:rsidR="002903BA">
          <w:rPr>
            <w:webHidden/>
          </w:rPr>
          <w:fldChar w:fldCharType="begin"/>
        </w:r>
        <w:r w:rsidR="002903BA">
          <w:rPr>
            <w:webHidden/>
          </w:rPr>
          <w:instrText xml:space="preserve"> PAGEREF _Toc488220522 \h </w:instrText>
        </w:r>
        <w:r w:rsidR="002903BA">
          <w:rPr>
            <w:webHidden/>
          </w:rPr>
        </w:r>
        <w:r w:rsidR="002903BA">
          <w:rPr>
            <w:webHidden/>
          </w:rPr>
          <w:fldChar w:fldCharType="separate"/>
        </w:r>
        <w:r>
          <w:rPr>
            <w:webHidden/>
          </w:rPr>
          <w:t>11</w:t>
        </w:r>
        <w:r w:rsidR="002903BA">
          <w:rPr>
            <w:webHidden/>
          </w:rPr>
          <w:fldChar w:fldCharType="end"/>
        </w:r>
      </w:hyperlink>
    </w:p>
    <w:p w14:paraId="40A7247B" w14:textId="77777777" w:rsidR="002903BA" w:rsidRDefault="00996D5B">
      <w:pPr>
        <w:pStyle w:val="Inhopg1"/>
        <w:rPr>
          <w:rFonts w:asciiTheme="minorHAnsi" w:eastAsiaTheme="minorEastAsia" w:hAnsiTheme="minorHAnsi" w:cstheme="minorBidi"/>
          <w:b w:val="0"/>
          <w:spacing w:val="0"/>
          <w:sz w:val="22"/>
          <w:lang w:eastAsia="nl-NL"/>
        </w:rPr>
      </w:pPr>
      <w:hyperlink w:anchor="_Toc488220523" w:history="1">
        <w:r w:rsidR="002903BA" w:rsidRPr="00213512">
          <w:rPr>
            <w:rStyle w:val="Hyperlink"/>
          </w:rPr>
          <w:t>4.</w:t>
        </w:r>
        <w:r w:rsidR="002903BA">
          <w:rPr>
            <w:rFonts w:asciiTheme="minorHAnsi" w:eastAsiaTheme="minorEastAsia" w:hAnsiTheme="minorHAnsi" w:cstheme="minorBidi"/>
            <w:b w:val="0"/>
            <w:spacing w:val="0"/>
            <w:sz w:val="22"/>
            <w:lang w:eastAsia="nl-NL"/>
          </w:rPr>
          <w:tab/>
        </w:r>
        <w:r w:rsidR="002903BA" w:rsidRPr="00213512">
          <w:rPr>
            <w:rStyle w:val="Hyperlink"/>
          </w:rPr>
          <w:t>Kwaliteitsniveau brandweerdekking</w:t>
        </w:r>
        <w:r w:rsidR="002903BA">
          <w:rPr>
            <w:webHidden/>
          </w:rPr>
          <w:tab/>
        </w:r>
        <w:r w:rsidR="002903BA">
          <w:rPr>
            <w:webHidden/>
          </w:rPr>
          <w:fldChar w:fldCharType="begin"/>
        </w:r>
        <w:r w:rsidR="002903BA">
          <w:rPr>
            <w:webHidden/>
          </w:rPr>
          <w:instrText xml:space="preserve"> PAGEREF _Toc488220523 \h </w:instrText>
        </w:r>
        <w:r w:rsidR="002903BA">
          <w:rPr>
            <w:webHidden/>
          </w:rPr>
        </w:r>
        <w:r w:rsidR="002903BA">
          <w:rPr>
            <w:webHidden/>
          </w:rPr>
          <w:fldChar w:fldCharType="separate"/>
        </w:r>
        <w:r>
          <w:rPr>
            <w:webHidden/>
          </w:rPr>
          <w:t>12</w:t>
        </w:r>
        <w:r w:rsidR="002903BA">
          <w:rPr>
            <w:webHidden/>
          </w:rPr>
          <w:fldChar w:fldCharType="end"/>
        </w:r>
      </w:hyperlink>
    </w:p>
    <w:p w14:paraId="672F65E3" w14:textId="77777777" w:rsidR="002903BA" w:rsidRDefault="00996D5B">
      <w:pPr>
        <w:pStyle w:val="Inhopg2"/>
        <w:rPr>
          <w:rFonts w:asciiTheme="minorHAnsi" w:eastAsiaTheme="minorEastAsia" w:hAnsiTheme="minorHAnsi" w:cstheme="minorBidi"/>
          <w:spacing w:val="0"/>
          <w:sz w:val="22"/>
          <w:lang w:eastAsia="nl-NL"/>
        </w:rPr>
      </w:pPr>
      <w:hyperlink w:anchor="_Toc488220524" w:history="1">
        <w:r w:rsidR="002903BA" w:rsidRPr="00213512">
          <w:rPr>
            <w:rStyle w:val="Hyperlink"/>
          </w:rPr>
          <w:t>4.1</w:t>
        </w:r>
        <w:r w:rsidR="002903BA">
          <w:rPr>
            <w:rFonts w:asciiTheme="minorHAnsi" w:eastAsiaTheme="minorEastAsia" w:hAnsiTheme="minorHAnsi" w:cstheme="minorBidi"/>
            <w:spacing w:val="0"/>
            <w:sz w:val="22"/>
            <w:lang w:eastAsia="nl-NL"/>
          </w:rPr>
          <w:tab/>
        </w:r>
        <w:r w:rsidR="002903BA" w:rsidRPr="00213512">
          <w:rPr>
            <w:rStyle w:val="Hyperlink"/>
          </w:rPr>
          <w:t>Uitgangspunten dekkingsplan</w:t>
        </w:r>
        <w:r w:rsidR="002903BA">
          <w:rPr>
            <w:webHidden/>
          </w:rPr>
          <w:tab/>
        </w:r>
        <w:r w:rsidR="002903BA">
          <w:rPr>
            <w:webHidden/>
          </w:rPr>
          <w:fldChar w:fldCharType="begin"/>
        </w:r>
        <w:r w:rsidR="002903BA">
          <w:rPr>
            <w:webHidden/>
          </w:rPr>
          <w:instrText xml:space="preserve"> PAGEREF _Toc488220524 \h </w:instrText>
        </w:r>
        <w:r w:rsidR="002903BA">
          <w:rPr>
            <w:webHidden/>
          </w:rPr>
        </w:r>
        <w:r w:rsidR="002903BA">
          <w:rPr>
            <w:webHidden/>
          </w:rPr>
          <w:fldChar w:fldCharType="separate"/>
        </w:r>
        <w:r>
          <w:rPr>
            <w:webHidden/>
          </w:rPr>
          <w:t>12</w:t>
        </w:r>
        <w:r w:rsidR="002903BA">
          <w:rPr>
            <w:webHidden/>
          </w:rPr>
          <w:fldChar w:fldCharType="end"/>
        </w:r>
      </w:hyperlink>
    </w:p>
    <w:p w14:paraId="2064A230" w14:textId="77777777" w:rsidR="002903BA" w:rsidRDefault="00996D5B">
      <w:pPr>
        <w:pStyle w:val="Inhopg2"/>
        <w:rPr>
          <w:rFonts w:asciiTheme="minorHAnsi" w:eastAsiaTheme="minorEastAsia" w:hAnsiTheme="minorHAnsi" w:cstheme="minorBidi"/>
          <w:spacing w:val="0"/>
          <w:sz w:val="22"/>
          <w:lang w:eastAsia="nl-NL"/>
        </w:rPr>
      </w:pPr>
      <w:hyperlink w:anchor="_Toc488220525" w:history="1">
        <w:r w:rsidR="002903BA" w:rsidRPr="00213512">
          <w:rPr>
            <w:rStyle w:val="Hyperlink"/>
          </w:rPr>
          <w:t>4.2</w:t>
        </w:r>
        <w:r w:rsidR="002903BA">
          <w:rPr>
            <w:rFonts w:asciiTheme="minorHAnsi" w:eastAsiaTheme="minorEastAsia" w:hAnsiTheme="minorHAnsi" w:cstheme="minorBidi"/>
            <w:spacing w:val="0"/>
            <w:sz w:val="22"/>
            <w:lang w:eastAsia="nl-NL"/>
          </w:rPr>
          <w:tab/>
        </w:r>
        <w:r w:rsidR="002903BA" w:rsidRPr="00213512">
          <w:rPr>
            <w:rStyle w:val="Hyperlink"/>
          </w:rPr>
          <w:t>Uitgangspunten voor dekking 1</w:t>
        </w:r>
        <w:r w:rsidR="002903BA" w:rsidRPr="00213512">
          <w:rPr>
            <w:rStyle w:val="Hyperlink"/>
            <w:vertAlign w:val="superscript"/>
          </w:rPr>
          <w:t>e</w:t>
        </w:r>
        <w:r w:rsidR="002903BA" w:rsidRPr="00213512">
          <w:rPr>
            <w:rStyle w:val="Hyperlink"/>
          </w:rPr>
          <w:t xml:space="preserve"> TS</w:t>
        </w:r>
        <w:r w:rsidR="002903BA">
          <w:rPr>
            <w:webHidden/>
          </w:rPr>
          <w:tab/>
        </w:r>
        <w:r w:rsidR="002903BA">
          <w:rPr>
            <w:webHidden/>
          </w:rPr>
          <w:fldChar w:fldCharType="begin"/>
        </w:r>
        <w:r w:rsidR="002903BA">
          <w:rPr>
            <w:webHidden/>
          </w:rPr>
          <w:instrText xml:space="preserve"> PAGEREF _Toc488220525 \h </w:instrText>
        </w:r>
        <w:r w:rsidR="002903BA">
          <w:rPr>
            <w:webHidden/>
          </w:rPr>
        </w:r>
        <w:r w:rsidR="002903BA">
          <w:rPr>
            <w:webHidden/>
          </w:rPr>
          <w:fldChar w:fldCharType="separate"/>
        </w:r>
        <w:r>
          <w:rPr>
            <w:webHidden/>
          </w:rPr>
          <w:t>12</w:t>
        </w:r>
        <w:r w:rsidR="002903BA">
          <w:rPr>
            <w:webHidden/>
          </w:rPr>
          <w:fldChar w:fldCharType="end"/>
        </w:r>
      </w:hyperlink>
    </w:p>
    <w:p w14:paraId="4FAED46B" w14:textId="77777777" w:rsidR="002903BA" w:rsidRDefault="00996D5B">
      <w:pPr>
        <w:pStyle w:val="Inhopg2"/>
        <w:rPr>
          <w:rFonts w:asciiTheme="minorHAnsi" w:eastAsiaTheme="minorEastAsia" w:hAnsiTheme="minorHAnsi" w:cstheme="minorBidi"/>
          <w:spacing w:val="0"/>
          <w:sz w:val="22"/>
          <w:lang w:eastAsia="nl-NL"/>
        </w:rPr>
      </w:pPr>
      <w:hyperlink w:anchor="_Toc488220526" w:history="1">
        <w:r w:rsidR="002903BA" w:rsidRPr="00213512">
          <w:rPr>
            <w:rStyle w:val="Hyperlink"/>
          </w:rPr>
          <w:t>4.3</w:t>
        </w:r>
        <w:r w:rsidR="002903BA">
          <w:rPr>
            <w:rFonts w:asciiTheme="minorHAnsi" w:eastAsiaTheme="minorEastAsia" w:hAnsiTheme="minorHAnsi" w:cstheme="minorBidi"/>
            <w:spacing w:val="0"/>
            <w:sz w:val="22"/>
            <w:lang w:eastAsia="nl-NL"/>
          </w:rPr>
          <w:tab/>
        </w:r>
        <w:r w:rsidR="002903BA" w:rsidRPr="00213512">
          <w:rPr>
            <w:rStyle w:val="Hyperlink"/>
          </w:rPr>
          <w:t>Brandweerdekking 1</w:t>
        </w:r>
        <w:r w:rsidR="002903BA" w:rsidRPr="00213512">
          <w:rPr>
            <w:rStyle w:val="Hyperlink"/>
            <w:vertAlign w:val="superscript"/>
          </w:rPr>
          <w:t>e</w:t>
        </w:r>
        <w:r w:rsidR="002903BA" w:rsidRPr="00213512">
          <w:rPr>
            <w:rStyle w:val="Hyperlink"/>
          </w:rPr>
          <w:t xml:space="preserve"> TS</w:t>
        </w:r>
        <w:r w:rsidR="002903BA">
          <w:rPr>
            <w:webHidden/>
          </w:rPr>
          <w:tab/>
        </w:r>
        <w:r w:rsidR="002903BA">
          <w:rPr>
            <w:webHidden/>
          </w:rPr>
          <w:fldChar w:fldCharType="begin"/>
        </w:r>
        <w:r w:rsidR="002903BA">
          <w:rPr>
            <w:webHidden/>
          </w:rPr>
          <w:instrText xml:space="preserve"> PAGEREF _Toc488220526 \h </w:instrText>
        </w:r>
        <w:r w:rsidR="002903BA">
          <w:rPr>
            <w:webHidden/>
          </w:rPr>
        </w:r>
        <w:r w:rsidR="002903BA">
          <w:rPr>
            <w:webHidden/>
          </w:rPr>
          <w:fldChar w:fldCharType="separate"/>
        </w:r>
        <w:r>
          <w:rPr>
            <w:webHidden/>
          </w:rPr>
          <w:t>12</w:t>
        </w:r>
        <w:r w:rsidR="002903BA">
          <w:rPr>
            <w:webHidden/>
          </w:rPr>
          <w:fldChar w:fldCharType="end"/>
        </w:r>
      </w:hyperlink>
    </w:p>
    <w:p w14:paraId="0117E391" w14:textId="77777777" w:rsidR="002903BA" w:rsidRDefault="00996D5B">
      <w:pPr>
        <w:pStyle w:val="Inhopg2"/>
        <w:rPr>
          <w:rFonts w:asciiTheme="minorHAnsi" w:eastAsiaTheme="minorEastAsia" w:hAnsiTheme="minorHAnsi" w:cstheme="minorBidi"/>
          <w:spacing w:val="0"/>
          <w:sz w:val="22"/>
          <w:lang w:eastAsia="nl-NL"/>
        </w:rPr>
      </w:pPr>
      <w:hyperlink w:anchor="_Toc488220527" w:history="1">
        <w:r w:rsidR="002903BA" w:rsidRPr="00213512">
          <w:rPr>
            <w:rStyle w:val="Hyperlink"/>
          </w:rPr>
          <w:t>4.4</w:t>
        </w:r>
        <w:r w:rsidR="002903BA">
          <w:rPr>
            <w:rFonts w:asciiTheme="minorHAnsi" w:eastAsiaTheme="minorEastAsia" w:hAnsiTheme="minorHAnsi" w:cstheme="minorBidi"/>
            <w:spacing w:val="0"/>
            <w:sz w:val="22"/>
            <w:lang w:eastAsia="nl-NL"/>
          </w:rPr>
          <w:tab/>
        </w:r>
        <w:r w:rsidR="002903BA" w:rsidRPr="00213512">
          <w:rPr>
            <w:rStyle w:val="Hyperlink"/>
          </w:rPr>
          <w:t>Uitgangspunt voor plaatsing redvoertuigen</w:t>
        </w:r>
        <w:r w:rsidR="002903BA">
          <w:rPr>
            <w:webHidden/>
          </w:rPr>
          <w:tab/>
        </w:r>
        <w:r w:rsidR="002903BA">
          <w:rPr>
            <w:webHidden/>
          </w:rPr>
          <w:fldChar w:fldCharType="begin"/>
        </w:r>
        <w:r w:rsidR="002903BA">
          <w:rPr>
            <w:webHidden/>
          </w:rPr>
          <w:instrText xml:space="preserve"> PAGEREF _Toc488220527 \h </w:instrText>
        </w:r>
        <w:r w:rsidR="002903BA">
          <w:rPr>
            <w:webHidden/>
          </w:rPr>
        </w:r>
        <w:r w:rsidR="002903BA">
          <w:rPr>
            <w:webHidden/>
          </w:rPr>
          <w:fldChar w:fldCharType="separate"/>
        </w:r>
        <w:r>
          <w:rPr>
            <w:webHidden/>
          </w:rPr>
          <w:t>12</w:t>
        </w:r>
        <w:r w:rsidR="002903BA">
          <w:rPr>
            <w:webHidden/>
          </w:rPr>
          <w:fldChar w:fldCharType="end"/>
        </w:r>
      </w:hyperlink>
    </w:p>
    <w:p w14:paraId="0C81EB39" w14:textId="77777777" w:rsidR="002903BA" w:rsidRDefault="00996D5B">
      <w:pPr>
        <w:pStyle w:val="Inhopg2"/>
        <w:rPr>
          <w:rFonts w:asciiTheme="minorHAnsi" w:eastAsiaTheme="minorEastAsia" w:hAnsiTheme="minorHAnsi" w:cstheme="minorBidi"/>
          <w:spacing w:val="0"/>
          <w:sz w:val="22"/>
          <w:lang w:eastAsia="nl-NL"/>
        </w:rPr>
      </w:pPr>
      <w:hyperlink w:anchor="_Toc488220528" w:history="1">
        <w:r w:rsidR="002903BA" w:rsidRPr="00213512">
          <w:rPr>
            <w:rStyle w:val="Hyperlink"/>
          </w:rPr>
          <w:t>4.5</w:t>
        </w:r>
        <w:r w:rsidR="002903BA">
          <w:rPr>
            <w:rFonts w:asciiTheme="minorHAnsi" w:eastAsiaTheme="minorEastAsia" w:hAnsiTheme="minorHAnsi" w:cstheme="minorBidi"/>
            <w:spacing w:val="0"/>
            <w:sz w:val="22"/>
            <w:lang w:eastAsia="nl-NL"/>
          </w:rPr>
          <w:tab/>
        </w:r>
        <w:r w:rsidR="002903BA" w:rsidRPr="00213512">
          <w:rPr>
            <w:rStyle w:val="Hyperlink"/>
          </w:rPr>
          <w:t>Brandweerdekking redvoertuigen</w:t>
        </w:r>
        <w:r w:rsidR="002903BA">
          <w:rPr>
            <w:webHidden/>
          </w:rPr>
          <w:tab/>
        </w:r>
        <w:r w:rsidR="002903BA">
          <w:rPr>
            <w:webHidden/>
          </w:rPr>
          <w:fldChar w:fldCharType="begin"/>
        </w:r>
        <w:r w:rsidR="002903BA">
          <w:rPr>
            <w:webHidden/>
          </w:rPr>
          <w:instrText xml:space="preserve"> PAGEREF _Toc488220528 \h </w:instrText>
        </w:r>
        <w:r w:rsidR="002903BA">
          <w:rPr>
            <w:webHidden/>
          </w:rPr>
        </w:r>
        <w:r w:rsidR="002903BA">
          <w:rPr>
            <w:webHidden/>
          </w:rPr>
          <w:fldChar w:fldCharType="separate"/>
        </w:r>
        <w:r>
          <w:rPr>
            <w:webHidden/>
          </w:rPr>
          <w:t>13</w:t>
        </w:r>
        <w:r w:rsidR="002903BA">
          <w:rPr>
            <w:webHidden/>
          </w:rPr>
          <w:fldChar w:fldCharType="end"/>
        </w:r>
      </w:hyperlink>
    </w:p>
    <w:p w14:paraId="6F29B05D" w14:textId="77777777" w:rsidR="002903BA" w:rsidRDefault="00996D5B">
      <w:pPr>
        <w:pStyle w:val="Inhopg2"/>
        <w:rPr>
          <w:rFonts w:asciiTheme="minorHAnsi" w:eastAsiaTheme="minorEastAsia" w:hAnsiTheme="minorHAnsi" w:cstheme="minorBidi"/>
          <w:spacing w:val="0"/>
          <w:sz w:val="22"/>
          <w:lang w:eastAsia="nl-NL"/>
        </w:rPr>
      </w:pPr>
      <w:hyperlink w:anchor="_Toc488220529" w:history="1">
        <w:r w:rsidR="002903BA" w:rsidRPr="00213512">
          <w:rPr>
            <w:rStyle w:val="Hyperlink"/>
          </w:rPr>
          <w:t>4.6</w:t>
        </w:r>
        <w:r w:rsidR="002903BA">
          <w:rPr>
            <w:rFonts w:asciiTheme="minorHAnsi" w:eastAsiaTheme="minorEastAsia" w:hAnsiTheme="minorHAnsi" w:cstheme="minorBidi"/>
            <w:spacing w:val="0"/>
            <w:sz w:val="22"/>
            <w:lang w:eastAsia="nl-NL"/>
          </w:rPr>
          <w:tab/>
        </w:r>
        <w:r w:rsidR="002903BA" w:rsidRPr="00213512">
          <w:rPr>
            <w:rStyle w:val="Hyperlink"/>
          </w:rPr>
          <w:t>Brandweerdekking hulpverleningsvoertuigen</w:t>
        </w:r>
        <w:r w:rsidR="002903BA">
          <w:rPr>
            <w:webHidden/>
          </w:rPr>
          <w:tab/>
        </w:r>
        <w:r w:rsidR="002903BA">
          <w:rPr>
            <w:webHidden/>
          </w:rPr>
          <w:fldChar w:fldCharType="begin"/>
        </w:r>
        <w:r w:rsidR="002903BA">
          <w:rPr>
            <w:webHidden/>
          </w:rPr>
          <w:instrText xml:space="preserve"> PAGEREF _Toc488220529 \h </w:instrText>
        </w:r>
        <w:r w:rsidR="002903BA">
          <w:rPr>
            <w:webHidden/>
          </w:rPr>
        </w:r>
        <w:r w:rsidR="002903BA">
          <w:rPr>
            <w:webHidden/>
          </w:rPr>
          <w:fldChar w:fldCharType="separate"/>
        </w:r>
        <w:r>
          <w:rPr>
            <w:webHidden/>
          </w:rPr>
          <w:t>13</w:t>
        </w:r>
        <w:r w:rsidR="002903BA">
          <w:rPr>
            <w:webHidden/>
          </w:rPr>
          <w:fldChar w:fldCharType="end"/>
        </w:r>
      </w:hyperlink>
    </w:p>
    <w:p w14:paraId="2D5FD024" w14:textId="77777777" w:rsidR="002903BA" w:rsidRDefault="00996D5B">
      <w:pPr>
        <w:pStyle w:val="Inhopg3"/>
        <w:rPr>
          <w:rFonts w:asciiTheme="minorHAnsi" w:eastAsiaTheme="minorEastAsia" w:hAnsiTheme="minorHAnsi" w:cstheme="minorBidi"/>
          <w:spacing w:val="0"/>
          <w:sz w:val="22"/>
          <w:lang w:eastAsia="nl-NL"/>
        </w:rPr>
      </w:pPr>
      <w:hyperlink w:anchor="_Toc488220530" w:history="1">
        <w:r w:rsidR="002903BA" w:rsidRPr="00213512">
          <w:rPr>
            <w:rStyle w:val="Hyperlink"/>
          </w:rPr>
          <w:t>4.7</w:t>
        </w:r>
        <w:r w:rsidR="002903BA">
          <w:rPr>
            <w:rFonts w:asciiTheme="minorHAnsi" w:eastAsiaTheme="minorEastAsia" w:hAnsiTheme="minorHAnsi" w:cstheme="minorBidi"/>
            <w:spacing w:val="0"/>
            <w:sz w:val="22"/>
            <w:lang w:eastAsia="nl-NL"/>
          </w:rPr>
          <w:tab/>
        </w:r>
        <w:r w:rsidR="002903BA" w:rsidRPr="00213512">
          <w:rPr>
            <w:rStyle w:val="Hyperlink"/>
          </w:rPr>
          <w:t>Incidentbestrijding gevaarlijke stoffen (IBGS)</w:t>
        </w:r>
        <w:r w:rsidR="002903BA">
          <w:rPr>
            <w:webHidden/>
          </w:rPr>
          <w:tab/>
        </w:r>
        <w:r w:rsidR="002903BA">
          <w:rPr>
            <w:webHidden/>
          </w:rPr>
          <w:fldChar w:fldCharType="begin"/>
        </w:r>
        <w:r w:rsidR="002903BA">
          <w:rPr>
            <w:webHidden/>
          </w:rPr>
          <w:instrText xml:space="preserve"> PAGEREF _Toc488220530 \h </w:instrText>
        </w:r>
        <w:r w:rsidR="002903BA">
          <w:rPr>
            <w:webHidden/>
          </w:rPr>
        </w:r>
        <w:r w:rsidR="002903BA">
          <w:rPr>
            <w:webHidden/>
          </w:rPr>
          <w:fldChar w:fldCharType="separate"/>
        </w:r>
        <w:r>
          <w:rPr>
            <w:webHidden/>
          </w:rPr>
          <w:t>13</w:t>
        </w:r>
        <w:r w:rsidR="002903BA">
          <w:rPr>
            <w:webHidden/>
          </w:rPr>
          <w:fldChar w:fldCharType="end"/>
        </w:r>
      </w:hyperlink>
    </w:p>
    <w:p w14:paraId="4FC0C9F9" w14:textId="77777777" w:rsidR="002903BA" w:rsidRDefault="00996D5B">
      <w:pPr>
        <w:pStyle w:val="Inhopg2"/>
        <w:rPr>
          <w:rFonts w:asciiTheme="minorHAnsi" w:eastAsiaTheme="minorEastAsia" w:hAnsiTheme="minorHAnsi" w:cstheme="minorBidi"/>
          <w:spacing w:val="0"/>
          <w:sz w:val="22"/>
          <w:lang w:eastAsia="nl-NL"/>
        </w:rPr>
      </w:pPr>
      <w:hyperlink w:anchor="_Toc488220531" w:history="1">
        <w:r w:rsidR="002903BA" w:rsidRPr="00213512">
          <w:rPr>
            <w:rStyle w:val="Hyperlink"/>
          </w:rPr>
          <w:t>4.8</w:t>
        </w:r>
        <w:r w:rsidR="002903BA">
          <w:rPr>
            <w:rFonts w:asciiTheme="minorHAnsi" w:eastAsiaTheme="minorEastAsia" w:hAnsiTheme="minorHAnsi" w:cstheme="minorBidi"/>
            <w:spacing w:val="0"/>
            <w:sz w:val="22"/>
            <w:lang w:eastAsia="nl-NL"/>
          </w:rPr>
          <w:tab/>
        </w:r>
        <w:r w:rsidR="002903BA" w:rsidRPr="00213512">
          <w:rPr>
            <w:rStyle w:val="Hyperlink"/>
          </w:rPr>
          <w:t>Materieel</w:t>
        </w:r>
        <w:r w:rsidR="002903BA">
          <w:rPr>
            <w:webHidden/>
          </w:rPr>
          <w:tab/>
        </w:r>
        <w:r w:rsidR="002903BA">
          <w:rPr>
            <w:webHidden/>
          </w:rPr>
          <w:fldChar w:fldCharType="begin"/>
        </w:r>
        <w:r w:rsidR="002903BA">
          <w:rPr>
            <w:webHidden/>
          </w:rPr>
          <w:instrText xml:space="preserve"> PAGEREF _Toc488220531 \h </w:instrText>
        </w:r>
        <w:r w:rsidR="002903BA">
          <w:rPr>
            <w:webHidden/>
          </w:rPr>
        </w:r>
        <w:r w:rsidR="002903BA">
          <w:rPr>
            <w:webHidden/>
          </w:rPr>
          <w:fldChar w:fldCharType="separate"/>
        </w:r>
        <w:r>
          <w:rPr>
            <w:webHidden/>
          </w:rPr>
          <w:t>14</w:t>
        </w:r>
        <w:r w:rsidR="002903BA">
          <w:rPr>
            <w:webHidden/>
          </w:rPr>
          <w:fldChar w:fldCharType="end"/>
        </w:r>
      </w:hyperlink>
    </w:p>
    <w:p w14:paraId="32112794" w14:textId="77777777" w:rsidR="002903BA" w:rsidRDefault="00996D5B">
      <w:pPr>
        <w:pStyle w:val="Inhopg1"/>
        <w:rPr>
          <w:rFonts w:asciiTheme="minorHAnsi" w:eastAsiaTheme="minorEastAsia" w:hAnsiTheme="minorHAnsi" w:cstheme="minorBidi"/>
          <w:b w:val="0"/>
          <w:spacing w:val="0"/>
          <w:sz w:val="22"/>
          <w:lang w:eastAsia="nl-NL"/>
        </w:rPr>
      </w:pPr>
      <w:hyperlink w:anchor="_Toc488220532" w:history="1">
        <w:r w:rsidR="002903BA" w:rsidRPr="00213512">
          <w:rPr>
            <w:rStyle w:val="Hyperlink"/>
          </w:rPr>
          <w:t>5.</w:t>
        </w:r>
        <w:r w:rsidR="002903BA">
          <w:rPr>
            <w:rFonts w:asciiTheme="minorHAnsi" w:eastAsiaTheme="minorEastAsia" w:hAnsiTheme="minorHAnsi" w:cstheme="minorBidi"/>
            <w:b w:val="0"/>
            <w:spacing w:val="0"/>
            <w:sz w:val="22"/>
            <w:lang w:eastAsia="nl-NL"/>
          </w:rPr>
          <w:tab/>
        </w:r>
        <w:r w:rsidR="002903BA" w:rsidRPr="00213512">
          <w:rPr>
            <w:rStyle w:val="Hyperlink"/>
          </w:rPr>
          <w:t>Voorzieningen en maatregelen</w:t>
        </w:r>
        <w:r w:rsidR="002903BA">
          <w:rPr>
            <w:webHidden/>
          </w:rPr>
          <w:tab/>
        </w:r>
        <w:r w:rsidR="002903BA">
          <w:rPr>
            <w:webHidden/>
          </w:rPr>
          <w:fldChar w:fldCharType="begin"/>
        </w:r>
        <w:r w:rsidR="002903BA">
          <w:rPr>
            <w:webHidden/>
          </w:rPr>
          <w:instrText xml:space="preserve"> PAGEREF _Toc488220532 \h </w:instrText>
        </w:r>
        <w:r w:rsidR="002903BA">
          <w:rPr>
            <w:webHidden/>
          </w:rPr>
        </w:r>
        <w:r w:rsidR="002903BA">
          <w:rPr>
            <w:webHidden/>
          </w:rPr>
          <w:fldChar w:fldCharType="separate"/>
        </w:r>
        <w:r>
          <w:rPr>
            <w:webHidden/>
          </w:rPr>
          <w:t>14</w:t>
        </w:r>
        <w:r w:rsidR="002903BA">
          <w:rPr>
            <w:webHidden/>
          </w:rPr>
          <w:fldChar w:fldCharType="end"/>
        </w:r>
      </w:hyperlink>
    </w:p>
    <w:p w14:paraId="5728359A" w14:textId="77777777" w:rsidR="002903BA" w:rsidRDefault="00996D5B">
      <w:pPr>
        <w:pStyle w:val="Inhopg2"/>
        <w:rPr>
          <w:rFonts w:asciiTheme="minorHAnsi" w:eastAsiaTheme="minorEastAsia" w:hAnsiTheme="minorHAnsi" w:cstheme="minorBidi"/>
          <w:spacing w:val="0"/>
          <w:sz w:val="22"/>
          <w:lang w:eastAsia="nl-NL"/>
        </w:rPr>
      </w:pPr>
      <w:hyperlink w:anchor="_Toc488220533" w:history="1">
        <w:r w:rsidR="002903BA" w:rsidRPr="00213512">
          <w:rPr>
            <w:rStyle w:val="Hyperlink"/>
          </w:rPr>
          <w:t>5.1</w:t>
        </w:r>
        <w:r w:rsidR="002903BA">
          <w:rPr>
            <w:rFonts w:asciiTheme="minorHAnsi" w:eastAsiaTheme="minorEastAsia" w:hAnsiTheme="minorHAnsi" w:cstheme="minorBidi"/>
            <w:spacing w:val="0"/>
            <w:sz w:val="22"/>
            <w:lang w:eastAsia="nl-NL"/>
          </w:rPr>
          <w:tab/>
        </w:r>
        <w:r w:rsidR="002903BA" w:rsidRPr="00213512">
          <w:rPr>
            <w:rStyle w:val="Hyperlink"/>
          </w:rPr>
          <w:t>Communicatie over brandveiligheid</w:t>
        </w:r>
        <w:r w:rsidR="002903BA">
          <w:rPr>
            <w:webHidden/>
          </w:rPr>
          <w:tab/>
        </w:r>
        <w:r w:rsidR="002903BA">
          <w:rPr>
            <w:webHidden/>
          </w:rPr>
          <w:fldChar w:fldCharType="begin"/>
        </w:r>
        <w:r w:rsidR="002903BA">
          <w:rPr>
            <w:webHidden/>
          </w:rPr>
          <w:instrText xml:space="preserve"> PAGEREF _Toc488220533 \h </w:instrText>
        </w:r>
        <w:r w:rsidR="002903BA">
          <w:rPr>
            <w:webHidden/>
          </w:rPr>
        </w:r>
        <w:r w:rsidR="002903BA">
          <w:rPr>
            <w:webHidden/>
          </w:rPr>
          <w:fldChar w:fldCharType="separate"/>
        </w:r>
        <w:r>
          <w:rPr>
            <w:webHidden/>
          </w:rPr>
          <w:t>14</w:t>
        </w:r>
        <w:r w:rsidR="002903BA">
          <w:rPr>
            <w:webHidden/>
          </w:rPr>
          <w:fldChar w:fldCharType="end"/>
        </w:r>
      </w:hyperlink>
    </w:p>
    <w:p w14:paraId="3C9D30CF" w14:textId="77777777" w:rsidR="002903BA" w:rsidRDefault="00996D5B">
      <w:pPr>
        <w:pStyle w:val="Inhopg2"/>
        <w:rPr>
          <w:rFonts w:asciiTheme="minorHAnsi" w:eastAsiaTheme="minorEastAsia" w:hAnsiTheme="minorHAnsi" w:cstheme="minorBidi"/>
          <w:spacing w:val="0"/>
          <w:sz w:val="22"/>
          <w:lang w:eastAsia="nl-NL"/>
        </w:rPr>
      </w:pPr>
      <w:hyperlink w:anchor="_Toc488220534" w:history="1">
        <w:r w:rsidR="002903BA" w:rsidRPr="00213512">
          <w:rPr>
            <w:rStyle w:val="Hyperlink"/>
          </w:rPr>
          <w:t>5.2</w:t>
        </w:r>
        <w:r w:rsidR="002903BA">
          <w:rPr>
            <w:rFonts w:asciiTheme="minorHAnsi" w:eastAsiaTheme="minorEastAsia" w:hAnsiTheme="minorHAnsi" w:cstheme="minorBidi"/>
            <w:spacing w:val="0"/>
            <w:sz w:val="22"/>
            <w:lang w:eastAsia="nl-NL"/>
          </w:rPr>
          <w:tab/>
        </w:r>
        <w:r w:rsidR="002903BA" w:rsidRPr="00213512">
          <w:rPr>
            <w:rStyle w:val="Hyperlink"/>
          </w:rPr>
          <w:t>Afwijkende voertuigbezetting</w:t>
        </w:r>
        <w:r w:rsidR="002903BA">
          <w:rPr>
            <w:webHidden/>
          </w:rPr>
          <w:tab/>
        </w:r>
        <w:r w:rsidR="002903BA">
          <w:rPr>
            <w:webHidden/>
          </w:rPr>
          <w:fldChar w:fldCharType="begin"/>
        </w:r>
        <w:r w:rsidR="002903BA">
          <w:rPr>
            <w:webHidden/>
          </w:rPr>
          <w:instrText xml:space="preserve"> PAGEREF _Toc488220534 \h </w:instrText>
        </w:r>
        <w:r w:rsidR="002903BA">
          <w:rPr>
            <w:webHidden/>
          </w:rPr>
        </w:r>
        <w:r w:rsidR="002903BA">
          <w:rPr>
            <w:webHidden/>
          </w:rPr>
          <w:fldChar w:fldCharType="separate"/>
        </w:r>
        <w:r>
          <w:rPr>
            <w:webHidden/>
          </w:rPr>
          <w:t>15</w:t>
        </w:r>
        <w:r w:rsidR="002903BA">
          <w:rPr>
            <w:webHidden/>
          </w:rPr>
          <w:fldChar w:fldCharType="end"/>
        </w:r>
      </w:hyperlink>
    </w:p>
    <w:p w14:paraId="75664332" w14:textId="77777777" w:rsidR="002903BA" w:rsidRDefault="00996D5B">
      <w:pPr>
        <w:pStyle w:val="Inhopg3"/>
        <w:rPr>
          <w:rFonts w:asciiTheme="minorHAnsi" w:eastAsiaTheme="minorEastAsia" w:hAnsiTheme="minorHAnsi" w:cstheme="minorBidi"/>
          <w:spacing w:val="0"/>
          <w:sz w:val="22"/>
          <w:lang w:eastAsia="nl-NL"/>
        </w:rPr>
      </w:pPr>
      <w:hyperlink w:anchor="_Toc488220535" w:history="1">
        <w:r w:rsidR="002903BA" w:rsidRPr="00213512">
          <w:rPr>
            <w:rStyle w:val="Hyperlink"/>
          </w:rPr>
          <w:t>5.2.1</w:t>
        </w:r>
        <w:r w:rsidR="002903BA">
          <w:rPr>
            <w:rFonts w:asciiTheme="minorHAnsi" w:eastAsiaTheme="minorEastAsia" w:hAnsiTheme="minorHAnsi" w:cstheme="minorBidi"/>
            <w:spacing w:val="0"/>
            <w:sz w:val="22"/>
            <w:lang w:eastAsia="nl-NL"/>
          </w:rPr>
          <w:tab/>
        </w:r>
        <w:r w:rsidR="002903BA" w:rsidRPr="00213512">
          <w:rPr>
            <w:rStyle w:val="Hyperlink"/>
          </w:rPr>
          <w:t>Ontwikkelingen inzet TS4 en TS6-variabel</w:t>
        </w:r>
        <w:r w:rsidR="002903BA">
          <w:rPr>
            <w:webHidden/>
          </w:rPr>
          <w:tab/>
        </w:r>
        <w:r w:rsidR="002903BA">
          <w:rPr>
            <w:webHidden/>
          </w:rPr>
          <w:fldChar w:fldCharType="begin"/>
        </w:r>
        <w:r w:rsidR="002903BA">
          <w:rPr>
            <w:webHidden/>
          </w:rPr>
          <w:instrText xml:space="preserve"> PAGEREF _Toc488220535 \h </w:instrText>
        </w:r>
        <w:r w:rsidR="002903BA">
          <w:rPr>
            <w:webHidden/>
          </w:rPr>
        </w:r>
        <w:r w:rsidR="002903BA">
          <w:rPr>
            <w:webHidden/>
          </w:rPr>
          <w:fldChar w:fldCharType="separate"/>
        </w:r>
        <w:r>
          <w:rPr>
            <w:webHidden/>
          </w:rPr>
          <w:t>15</w:t>
        </w:r>
        <w:r w:rsidR="002903BA">
          <w:rPr>
            <w:webHidden/>
          </w:rPr>
          <w:fldChar w:fldCharType="end"/>
        </w:r>
      </w:hyperlink>
    </w:p>
    <w:p w14:paraId="6F2CD8BC" w14:textId="77777777" w:rsidR="002903BA" w:rsidRDefault="00996D5B">
      <w:pPr>
        <w:pStyle w:val="Inhopg1"/>
        <w:rPr>
          <w:rFonts w:asciiTheme="minorHAnsi" w:eastAsiaTheme="minorEastAsia" w:hAnsiTheme="minorHAnsi" w:cstheme="minorBidi"/>
          <w:b w:val="0"/>
          <w:spacing w:val="0"/>
          <w:sz w:val="22"/>
          <w:lang w:eastAsia="nl-NL"/>
        </w:rPr>
      </w:pPr>
      <w:hyperlink w:anchor="_Toc488220536" w:history="1">
        <w:r w:rsidR="002903BA" w:rsidRPr="00213512">
          <w:rPr>
            <w:rStyle w:val="Hyperlink"/>
          </w:rPr>
          <w:t>6.</w:t>
        </w:r>
        <w:r w:rsidR="002903BA">
          <w:rPr>
            <w:rFonts w:asciiTheme="minorHAnsi" w:eastAsiaTheme="minorEastAsia" w:hAnsiTheme="minorHAnsi" w:cstheme="minorBidi"/>
            <w:b w:val="0"/>
            <w:spacing w:val="0"/>
            <w:sz w:val="22"/>
            <w:lang w:eastAsia="nl-NL"/>
          </w:rPr>
          <w:tab/>
        </w:r>
        <w:r w:rsidR="002903BA" w:rsidRPr="00213512">
          <w:rPr>
            <w:rStyle w:val="Hyperlink"/>
          </w:rPr>
          <w:t>Postdifferentiatie</w:t>
        </w:r>
        <w:r w:rsidR="002903BA">
          <w:rPr>
            <w:webHidden/>
          </w:rPr>
          <w:tab/>
        </w:r>
        <w:r w:rsidR="002903BA">
          <w:rPr>
            <w:webHidden/>
          </w:rPr>
          <w:fldChar w:fldCharType="begin"/>
        </w:r>
        <w:r w:rsidR="002903BA">
          <w:rPr>
            <w:webHidden/>
          </w:rPr>
          <w:instrText xml:space="preserve"> PAGEREF _Toc488220536 \h </w:instrText>
        </w:r>
        <w:r w:rsidR="002903BA">
          <w:rPr>
            <w:webHidden/>
          </w:rPr>
        </w:r>
        <w:r w:rsidR="002903BA">
          <w:rPr>
            <w:webHidden/>
          </w:rPr>
          <w:fldChar w:fldCharType="separate"/>
        </w:r>
        <w:r>
          <w:rPr>
            <w:webHidden/>
          </w:rPr>
          <w:t>17</w:t>
        </w:r>
        <w:r w:rsidR="002903BA">
          <w:rPr>
            <w:webHidden/>
          </w:rPr>
          <w:fldChar w:fldCharType="end"/>
        </w:r>
      </w:hyperlink>
    </w:p>
    <w:p w14:paraId="2683A301" w14:textId="77777777" w:rsidR="002903BA" w:rsidRDefault="00996D5B">
      <w:pPr>
        <w:pStyle w:val="Inhopg3"/>
        <w:rPr>
          <w:rFonts w:asciiTheme="minorHAnsi" w:eastAsiaTheme="minorEastAsia" w:hAnsiTheme="minorHAnsi" w:cstheme="minorBidi"/>
          <w:spacing w:val="0"/>
          <w:sz w:val="22"/>
          <w:lang w:eastAsia="nl-NL"/>
        </w:rPr>
      </w:pPr>
      <w:hyperlink w:anchor="_Toc488220537" w:history="1">
        <w:r w:rsidR="002903BA" w:rsidRPr="00213512">
          <w:rPr>
            <w:rStyle w:val="Hyperlink"/>
          </w:rPr>
          <w:t>6.1</w:t>
        </w:r>
        <w:r w:rsidR="002903BA">
          <w:rPr>
            <w:rFonts w:asciiTheme="minorHAnsi" w:eastAsiaTheme="minorEastAsia" w:hAnsiTheme="minorHAnsi" w:cstheme="minorBidi"/>
            <w:spacing w:val="0"/>
            <w:sz w:val="22"/>
            <w:lang w:eastAsia="nl-NL"/>
          </w:rPr>
          <w:tab/>
        </w:r>
        <w:r w:rsidR="002903BA" w:rsidRPr="00213512">
          <w:rPr>
            <w:rStyle w:val="Hyperlink"/>
          </w:rPr>
          <w:t>Uitgangspunten</w:t>
        </w:r>
        <w:r w:rsidR="002903BA">
          <w:rPr>
            <w:webHidden/>
          </w:rPr>
          <w:tab/>
        </w:r>
        <w:r w:rsidR="002903BA">
          <w:rPr>
            <w:webHidden/>
          </w:rPr>
          <w:fldChar w:fldCharType="begin"/>
        </w:r>
        <w:r w:rsidR="002903BA">
          <w:rPr>
            <w:webHidden/>
          </w:rPr>
          <w:instrText xml:space="preserve"> PAGEREF _Toc488220537 \h </w:instrText>
        </w:r>
        <w:r w:rsidR="002903BA">
          <w:rPr>
            <w:webHidden/>
          </w:rPr>
        </w:r>
        <w:r w:rsidR="002903BA">
          <w:rPr>
            <w:webHidden/>
          </w:rPr>
          <w:fldChar w:fldCharType="separate"/>
        </w:r>
        <w:r>
          <w:rPr>
            <w:webHidden/>
          </w:rPr>
          <w:t>17</w:t>
        </w:r>
        <w:r w:rsidR="002903BA">
          <w:rPr>
            <w:webHidden/>
          </w:rPr>
          <w:fldChar w:fldCharType="end"/>
        </w:r>
      </w:hyperlink>
    </w:p>
    <w:p w14:paraId="231116D6" w14:textId="77777777" w:rsidR="002903BA" w:rsidRDefault="00996D5B">
      <w:pPr>
        <w:pStyle w:val="Inhopg3"/>
        <w:rPr>
          <w:rFonts w:asciiTheme="minorHAnsi" w:eastAsiaTheme="minorEastAsia" w:hAnsiTheme="minorHAnsi" w:cstheme="minorBidi"/>
          <w:spacing w:val="0"/>
          <w:sz w:val="22"/>
          <w:lang w:eastAsia="nl-NL"/>
        </w:rPr>
      </w:pPr>
      <w:hyperlink w:anchor="_Toc488220538" w:history="1">
        <w:r w:rsidR="002903BA" w:rsidRPr="00213512">
          <w:rPr>
            <w:rStyle w:val="Hyperlink"/>
          </w:rPr>
          <w:t>6.2</w:t>
        </w:r>
        <w:r w:rsidR="002903BA">
          <w:rPr>
            <w:rFonts w:asciiTheme="minorHAnsi" w:eastAsiaTheme="minorEastAsia" w:hAnsiTheme="minorHAnsi" w:cstheme="minorBidi"/>
            <w:spacing w:val="0"/>
            <w:sz w:val="22"/>
            <w:lang w:eastAsia="nl-NL"/>
          </w:rPr>
          <w:tab/>
        </w:r>
        <w:r w:rsidR="002903BA" w:rsidRPr="00213512">
          <w:rPr>
            <w:rStyle w:val="Hyperlink"/>
          </w:rPr>
          <w:t>Verklaring risicogebieden Zuid-Holland Zuid</w:t>
        </w:r>
        <w:r w:rsidR="002903BA">
          <w:rPr>
            <w:webHidden/>
          </w:rPr>
          <w:tab/>
        </w:r>
        <w:r w:rsidR="002903BA">
          <w:rPr>
            <w:webHidden/>
          </w:rPr>
          <w:fldChar w:fldCharType="begin"/>
        </w:r>
        <w:r w:rsidR="002903BA">
          <w:rPr>
            <w:webHidden/>
          </w:rPr>
          <w:instrText xml:space="preserve"> PAGEREF _Toc488220538 \h </w:instrText>
        </w:r>
        <w:r w:rsidR="002903BA">
          <w:rPr>
            <w:webHidden/>
          </w:rPr>
        </w:r>
        <w:r w:rsidR="002903BA">
          <w:rPr>
            <w:webHidden/>
          </w:rPr>
          <w:fldChar w:fldCharType="separate"/>
        </w:r>
        <w:r>
          <w:rPr>
            <w:webHidden/>
          </w:rPr>
          <w:t>17</w:t>
        </w:r>
        <w:r w:rsidR="002903BA">
          <w:rPr>
            <w:webHidden/>
          </w:rPr>
          <w:fldChar w:fldCharType="end"/>
        </w:r>
      </w:hyperlink>
    </w:p>
    <w:p w14:paraId="61A5CF6E" w14:textId="77777777" w:rsidR="002903BA" w:rsidRDefault="00996D5B">
      <w:pPr>
        <w:pStyle w:val="Inhopg3"/>
        <w:rPr>
          <w:rFonts w:asciiTheme="minorHAnsi" w:eastAsiaTheme="minorEastAsia" w:hAnsiTheme="minorHAnsi" w:cstheme="minorBidi"/>
          <w:spacing w:val="0"/>
          <w:sz w:val="22"/>
          <w:lang w:eastAsia="nl-NL"/>
        </w:rPr>
      </w:pPr>
      <w:hyperlink w:anchor="_Toc488220539" w:history="1">
        <w:r w:rsidR="002903BA" w:rsidRPr="00213512">
          <w:rPr>
            <w:rStyle w:val="Hyperlink"/>
          </w:rPr>
          <w:t>6.2.1</w:t>
        </w:r>
        <w:r w:rsidR="002903BA">
          <w:rPr>
            <w:rFonts w:asciiTheme="minorHAnsi" w:eastAsiaTheme="minorEastAsia" w:hAnsiTheme="minorHAnsi" w:cstheme="minorBidi"/>
            <w:spacing w:val="0"/>
            <w:sz w:val="22"/>
            <w:lang w:eastAsia="nl-NL"/>
          </w:rPr>
          <w:tab/>
        </w:r>
        <w:r w:rsidR="002903BA" w:rsidRPr="00213512">
          <w:rPr>
            <w:rStyle w:val="Hyperlink"/>
          </w:rPr>
          <w:t>Posten</w:t>
        </w:r>
        <w:r w:rsidR="002903BA">
          <w:rPr>
            <w:webHidden/>
          </w:rPr>
          <w:tab/>
        </w:r>
        <w:r w:rsidR="002903BA">
          <w:rPr>
            <w:webHidden/>
          </w:rPr>
          <w:fldChar w:fldCharType="begin"/>
        </w:r>
        <w:r w:rsidR="002903BA">
          <w:rPr>
            <w:webHidden/>
          </w:rPr>
          <w:instrText xml:space="preserve"> PAGEREF _Toc488220539 \h </w:instrText>
        </w:r>
        <w:r w:rsidR="002903BA">
          <w:rPr>
            <w:webHidden/>
          </w:rPr>
        </w:r>
        <w:r w:rsidR="002903BA">
          <w:rPr>
            <w:webHidden/>
          </w:rPr>
          <w:fldChar w:fldCharType="separate"/>
        </w:r>
        <w:r>
          <w:rPr>
            <w:webHidden/>
          </w:rPr>
          <w:t>17</w:t>
        </w:r>
        <w:r w:rsidR="002903BA">
          <w:rPr>
            <w:webHidden/>
          </w:rPr>
          <w:fldChar w:fldCharType="end"/>
        </w:r>
      </w:hyperlink>
    </w:p>
    <w:p w14:paraId="311397F0" w14:textId="77777777" w:rsidR="002903BA" w:rsidRDefault="00996D5B">
      <w:pPr>
        <w:pStyle w:val="Inhopg3"/>
        <w:rPr>
          <w:rFonts w:asciiTheme="minorHAnsi" w:eastAsiaTheme="minorEastAsia" w:hAnsiTheme="minorHAnsi" w:cstheme="minorBidi"/>
          <w:spacing w:val="0"/>
          <w:sz w:val="22"/>
          <w:lang w:eastAsia="nl-NL"/>
        </w:rPr>
      </w:pPr>
      <w:hyperlink w:anchor="_Toc488220540" w:history="1">
        <w:r w:rsidR="002903BA" w:rsidRPr="00213512">
          <w:rPr>
            <w:rStyle w:val="Hyperlink"/>
          </w:rPr>
          <w:t>6.2.2</w:t>
        </w:r>
        <w:r w:rsidR="002903BA">
          <w:rPr>
            <w:rFonts w:asciiTheme="minorHAnsi" w:eastAsiaTheme="minorEastAsia" w:hAnsiTheme="minorHAnsi" w:cstheme="minorBidi"/>
            <w:spacing w:val="0"/>
            <w:sz w:val="22"/>
            <w:lang w:eastAsia="nl-NL"/>
          </w:rPr>
          <w:tab/>
        </w:r>
        <w:r w:rsidR="002903BA" w:rsidRPr="00213512">
          <w:rPr>
            <w:rStyle w:val="Hyperlink"/>
          </w:rPr>
          <w:t>Personeel</w:t>
        </w:r>
        <w:r w:rsidR="002903BA">
          <w:rPr>
            <w:webHidden/>
          </w:rPr>
          <w:tab/>
        </w:r>
        <w:r w:rsidR="002903BA">
          <w:rPr>
            <w:webHidden/>
          </w:rPr>
          <w:fldChar w:fldCharType="begin"/>
        </w:r>
        <w:r w:rsidR="002903BA">
          <w:rPr>
            <w:webHidden/>
          </w:rPr>
          <w:instrText xml:space="preserve"> PAGEREF _Toc488220540 \h </w:instrText>
        </w:r>
        <w:r w:rsidR="002903BA">
          <w:rPr>
            <w:webHidden/>
          </w:rPr>
        </w:r>
        <w:r w:rsidR="002903BA">
          <w:rPr>
            <w:webHidden/>
          </w:rPr>
          <w:fldChar w:fldCharType="separate"/>
        </w:r>
        <w:r>
          <w:rPr>
            <w:webHidden/>
          </w:rPr>
          <w:t>18</w:t>
        </w:r>
        <w:r w:rsidR="002903BA">
          <w:rPr>
            <w:webHidden/>
          </w:rPr>
          <w:fldChar w:fldCharType="end"/>
        </w:r>
      </w:hyperlink>
    </w:p>
    <w:p w14:paraId="57B89805" w14:textId="77777777" w:rsidR="002903BA" w:rsidRDefault="00996D5B">
      <w:pPr>
        <w:pStyle w:val="Inhopg3"/>
        <w:rPr>
          <w:rFonts w:asciiTheme="minorHAnsi" w:eastAsiaTheme="minorEastAsia" w:hAnsiTheme="minorHAnsi" w:cstheme="minorBidi"/>
          <w:spacing w:val="0"/>
          <w:sz w:val="22"/>
          <w:lang w:eastAsia="nl-NL"/>
        </w:rPr>
      </w:pPr>
      <w:hyperlink w:anchor="_Toc488220541" w:history="1">
        <w:r w:rsidR="002903BA" w:rsidRPr="00213512">
          <w:rPr>
            <w:rStyle w:val="Hyperlink"/>
          </w:rPr>
          <w:t>6.3</w:t>
        </w:r>
        <w:r w:rsidR="002903BA">
          <w:rPr>
            <w:rFonts w:asciiTheme="minorHAnsi" w:eastAsiaTheme="minorEastAsia" w:hAnsiTheme="minorHAnsi" w:cstheme="minorBidi"/>
            <w:spacing w:val="0"/>
            <w:sz w:val="22"/>
            <w:lang w:eastAsia="nl-NL"/>
          </w:rPr>
          <w:tab/>
        </w:r>
        <w:r w:rsidR="002903BA" w:rsidRPr="00213512">
          <w:rPr>
            <w:rStyle w:val="Hyperlink"/>
          </w:rPr>
          <w:t>Basispost</w:t>
        </w:r>
        <w:r w:rsidR="002903BA">
          <w:rPr>
            <w:webHidden/>
          </w:rPr>
          <w:tab/>
        </w:r>
        <w:r w:rsidR="002903BA">
          <w:rPr>
            <w:webHidden/>
          </w:rPr>
          <w:fldChar w:fldCharType="begin"/>
        </w:r>
        <w:r w:rsidR="002903BA">
          <w:rPr>
            <w:webHidden/>
          </w:rPr>
          <w:instrText xml:space="preserve"> PAGEREF _Toc488220541 \h </w:instrText>
        </w:r>
        <w:r w:rsidR="002903BA">
          <w:rPr>
            <w:webHidden/>
          </w:rPr>
        </w:r>
        <w:r w:rsidR="002903BA">
          <w:rPr>
            <w:webHidden/>
          </w:rPr>
          <w:fldChar w:fldCharType="separate"/>
        </w:r>
        <w:r>
          <w:rPr>
            <w:webHidden/>
          </w:rPr>
          <w:t>18</w:t>
        </w:r>
        <w:r w:rsidR="002903BA">
          <w:rPr>
            <w:webHidden/>
          </w:rPr>
          <w:fldChar w:fldCharType="end"/>
        </w:r>
      </w:hyperlink>
    </w:p>
    <w:p w14:paraId="5FACDCBE" w14:textId="77777777" w:rsidR="002903BA" w:rsidRDefault="00996D5B">
      <w:pPr>
        <w:pStyle w:val="Inhopg3"/>
        <w:rPr>
          <w:rFonts w:asciiTheme="minorHAnsi" w:eastAsiaTheme="minorEastAsia" w:hAnsiTheme="minorHAnsi" w:cstheme="minorBidi"/>
          <w:spacing w:val="0"/>
          <w:sz w:val="22"/>
          <w:lang w:eastAsia="nl-NL"/>
        </w:rPr>
      </w:pPr>
      <w:hyperlink w:anchor="_Toc488220542" w:history="1">
        <w:r w:rsidR="002903BA" w:rsidRPr="00213512">
          <w:rPr>
            <w:rStyle w:val="Hyperlink"/>
          </w:rPr>
          <w:t>6.4</w:t>
        </w:r>
        <w:r w:rsidR="002903BA">
          <w:rPr>
            <w:rFonts w:asciiTheme="minorHAnsi" w:eastAsiaTheme="minorEastAsia" w:hAnsiTheme="minorHAnsi" w:cstheme="minorBidi"/>
            <w:spacing w:val="0"/>
            <w:sz w:val="22"/>
            <w:lang w:eastAsia="nl-NL"/>
          </w:rPr>
          <w:tab/>
        </w:r>
        <w:r w:rsidR="002903BA" w:rsidRPr="00213512">
          <w:rPr>
            <w:rStyle w:val="Hyperlink"/>
          </w:rPr>
          <w:t>Basis+ Post</w:t>
        </w:r>
        <w:r w:rsidR="002903BA">
          <w:rPr>
            <w:webHidden/>
          </w:rPr>
          <w:tab/>
        </w:r>
        <w:r w:rsidR="002903BA">
          <w:rPr>
            <w:webHidden/>
          </w:rPr>
          <w:fldChar w:fldCharType="begin"/>
        </w:r>
        <w:r w:rsidR="002903BA">
          <w:rPr>
            <w:webHidden/>
          </w:rPr>
          <w:instrText xml:space="preserve"> PAGEREF _Toc488220542 \h </w:instrText>
        </w:r>
        <w:r w:rsidR="002903BA">
          <w:rPr>
            <w:webHidden/>
          </w:rPr>
        </w:r>
        <w:r w:rsidR="002903BA">
          <w:rPr>
            <w:webHidden/>
          </w:rPr>
          <w:fldChar w:fldCharType="separate"/>
        </w:r>
        <w:r>
          <w:rPr>
            <w:webHidden/>
          </w:rPr>
          <w:t>19</w:t>
        </w:r>
        <w:r w:rsidR="002903BA">
          <w:rPr>
            <w:webHidden/>
          </w:rPr>
          <w:fldChar w:fldCharType="end"/>
        </w:r>
      </w:hyperlink>
    </w:p>
    <w:p w14:paraId="059D5891" w14:textId="77777777" w:rsidR="002903BA" w:rsidRDefault="00996D5B">
      <w:pPr>
        <w:pStyle w:val="Inhopg3"/>
        <w:rPr>
          <w:rFonts w:asciiTheme="minorHAnsi" w:eastAsiaTheme="minorEastAsia" w:hAnsiTheme="minorHAnsi" w:cstheme="minorBidi"/>
          <w:spacing w:val="0"/>
          <w:sz w:val="22"/>
          <w:lang w:eastAsia="nl-NL"/>
        </w:rPr>
      </w:pPr>
      <w:hyperlink w:anchor="_Toc488220543" w:history="1">
        <w:r w:rsidR="002903BA" w:rsidRPr="00213512">
          <w:rPr>
            <w:rStyle w:val="Hyperlink"/>
          </w:rPr>
          <w:t>6.5</w:t>
        </w:r>
        <w:r w:rsidR="002903BA">
          <w:rPr>
            <w:rFonts w:asciiTheme="minorHAnsi" w:eastAsiaTheme="minorEastAsia" w:hAnsiTheme="minorHAnsi" w:cstheme="minorBidi"/>
            <w:spacing w:val="0"/>
            <w:sz w:val="22"/>
            <w:lang w:eastAsia="nl-NL"/>
          </w:rPr>
          <w:tab/>
        </w:r>
        <w:r w:rsidR="002903BA" w:rsidRPr="00213512">
          <w:rPr>
            <w:rStyle w:val="Hyperlink"/>
          </w:rPr>
          <w:t>Kazernering /24 uurs post</w:t>
        </w:r>
        <w:r w:rsidR="002903BA">
          <w:rPr>
            <w:webHidden/>
          </w:rPr>
          <w:tab/>
        </w:r>
        <w:r w:rsidR="002903BA">
          <w:rPr>
            <w:webHidden/>
          </w:rPr>
          <w:fldChar w:fldCharType="begin"/>
        </w:r>
        <w:r w:rsidR="002903BA">
          <w:rPr>
            <w:webHidden/>
          </w:rPr>
          <w:instrText xml:space="preserve"> PAGEREF _Toc488220543 \h </w:instrText>
        </w:r>
        <w:r w:rsidR="002903BA">
          <w:rPr>
            <w:webHidden/>
          </w:rPr>
        </w:r>
        <w:r w:rsidR="002903BA">
          <w:rPr>
            <w:webHidden/>
          </w:rPr>
          <w:fldChar w:fldCharType="separate"/>
        </w:r>
        <w:r>
          <w:rPr>
            <w:webHidden/>
          </w:rPr>
          <w:t>20</w:t>
        </w:r>
        <w:r w:rsidR="002903BA">
          <w:rPr>
            <w:webHidden/>
          </w:rPr>
          <w:fldChar w:fldCharType="end"/>
        </w:r>
      </w:hyperlink>
    </w:p>
    <w:p w14:paraId="005B699A" w14:textId="77777777" w:rsidR="002903BA" w:rsidRDefault="00996D5B">
      <w:pPr>
        <w:pStyle w:val="Inhopg3"/>
        <w:rPr>
          <w:rFonts w:asciiTheme="minorHAnsi" w:eastAsiaTheme="minorEastAsia" w:hAnsiTheme="minorHAnsi" w:cstheme="minorBidi"/>
          <w:spacing w:val="0"/>
          <w:sz w:val="22"/>
          <w:lang w:eastAsia="nl-NL"/>
        </w:rPr>
      </w:pPr>
      <w:hyperlink w:anchor="_Toc488220544" w:history="1">
        <w:r w:rsidR="002903BA" w:rsidRPr="00213512">
          <w:rPr>
            <w:rStyle w:val="Hyperlink"/>
          </w:rPr>
          <w:t>6.6</w:t>
        </w:r>
        <w:r w:rsidR="002903BA">
          <w:rPr>
            <w:rFonts w:asciiTheme="minorHAnsi" w:eastAsiaTheme="minorEastAsia" w:hAnsiTheme="minorHAnsi" w:cstheme="minorBidi"/>
            <w:spacing w:val="0"/>
            <w:sz w:val="22"/>
            <w:lang w:eastAsia="nl-NL"/>
          </w:rPr>
          <w:tab/>
        </w:r>
        <w:r w:rsidR="002903BA" w:rsidRPr="00213512">
          <w:rPr>
            <w:rStyle w:val="Hyperlink"/>
          </w:rPr>
          <w:t>Operationele grens en post</w:t>
        </w:r>
        <w:r w:rsidR="002903BA">
          <w:rPr>
            <w:webHidden/>
          </w:rPr>
          <w:tab/>
        </w:r>
        <w:r w:rsidR="002903BA">
          <w:rPr>
            <w:webHidden/>
          </w:rPr>
          <w:fldChar w:fldCharType="begin"/>
        </w:r>
        <w:r w:rsidR="002903BA">
          <w:rPr>
            <w:webHidden/>
          </w:rPr>
          <w:instrText xml:space="preserve"> PAGEREF _Toc488220544 \h </w:instrText>
        </w:r>
        <w:r w:rsidR="002903BA">
          <w:rPr>
            <w:webHidden/>
          </w:rPr>
        </w:r>
        <w:r w:rsidR="002903BA">
          <w:rPr>
            <w:webHidden/>
          </w:rPr>
          <w:fldChar w:fldCharType="separate"/>
        </w:r>
        <w:r>
          <w:rPr>
            <w:webHidden/>
          </w:rPr>
          <w:t>20</w:t>
        </w:r>
        <w:r w:rsidR="002903BA">
          <w:rPr>
            <w:webHidden/>
          </w:rPr>
          <w:fldChar w:fldCharType="end"/>
        </w:r>
      </w:hyperlink>
    </w:p>
    <w:p w14:paraId="4DEEF1E4" w14:textId="77777777" w:rsidR="002903BA" w:rsidRDefault="00996D5B">
      <w:pPr>
        <w:pStyle w:val="Inhopg1"/>
        <w:rPr>
          <w:rFonts w:asciiTheme="minorHAnsi" w:eastAsiaTheme="minorEastAsia" w:hAnsiTheme="minorHAnsi" w:cstheme="minorBidi"/>
          <w:b w:val="0"/>
          <w:spacing w:val="0"/>
          <w:sz w:val="22"/>
          <w:lang w:eastAsia="nl-NL"/>
        </w:rPr>
      </w:pPr>
      <w:hyperlink w:anchor="_Toc488220545" w:history="1">
        <w:r w:rsidR="002903BA" w:rsidRPr="00213512">
          <w:rPr>
            <w:rStyle w:val="Hyperlink"/>
          </w:rPr>
          <w:t>7.</w:t>
        </w:r>
        <w:r w:rsidR="002903BA">
          <w:rPr>
            <w:rFonts w:asciiTheme="minorHAnsi" w:eastAsiaTheme="minorEastAsia" w:hAnsiTheme="minorHAnsi" w:cstheme="minorBidi"/>
            <w:b w:val="0"/>
            <w:spacing w:val="0"/>
            <w:sz w:val="22"/>
            <w:lang w:eastAsia="nl-NL"/>
          </w:rPr>
          <w:tab/>
        </w:r>
        <w:r w:rsidR="002903BA" w:rsidRPr="00213512">
          <w:rPr>
            <w:rStyle w:val="Hyperlink"/>
          </w:rPr>
          <w:t>Overzicht dekking 1</w:t>
        </w:r>
        <w:r w:rsidR="002903BA" w:rsidRPr="00213512">
          <w:rPr>
            <w:rStyle w:val="Hyperlink"/>
            <w:vertAlign w:val="superscript"/>
          </w:rPr>
          <w:t>e</w:t>
        </w:r>
        <w:r w:rsidR="002903BA" w:rsidRPr="00213512">
          <w:rPr>
            <w:rStyle w:val="Hyperlink"/>
          </w:rPr>
          <w:t xml:space="preserve"> TS</w:t>
        </w:r>
        <w:r w:rsidR="002903BA">
          <w:rPr>
            <w:webHidden/>
          </w:rPr>
          <w:tab/>
        </w:r>
        <w:r w:rsidR="002903BA">
          <w:rPr>
            <w:webHidden/>
          </w:rPr>
          <w:fldChar w:fldCharType="begin"/>
        </w:r>
        <w:r w:rsidR="002903BA">
          <w:rPr>
            <w:webHidden/>
          </w:rPr>
          <w:instrText xml:space="preserve"> PAGEREF _Toc488220545 \h </w:instrText>
        </w:r>
        <w:r w:rsidR="002903BA">
          <w:rPr>
            <w:webHidden/>
          </w:rPr>
        </w:r>
        <w:r w:rsidR="002903BA">
          <w:rPr>
            <w:webHidden/>
          </w:rPr>
          <w:fldChar w:fldCharType="separate"/>
        </w:r>
        <w:r>
          <w:rPr>
            <w:webHidden/>
          </w:rPr>
          <w:t>20</w:t>
        </w:r>
        <w:r w:rsidR="002903BA">
          <w:rPr>
            <w:webHidden/>
          </w:rPr>
          <w:fldChar w:fldCharType="end"/>
        </w:r>
      </w:hyperlink>
    </w:p>
    <w:p w14:paraId="62C29377" w14:textId="77777777" w:rsidR="002903BA" w:rsidRDefault="00996D5B">
      <w:pPr>
        <w:pStyle w:val="Inhopg1"/>
        <w:rPr>
          <w:rFonts w:asciiTheme="minorHAnsi" w:eastAsiaTheme="minorEastAsia" w:hAnsiTheme="minorHAnsi" w:cstheme="minorBidi"/>
          <w:b w:val="0"/>
          <w:spacing w:val="0"/>
          <w:sz w:val="22"/>
          <w:lang w:eastAsia="nl-NL"/>
        </w:rPr>
      </w:pPr>
      <w:hyperlink w:anchor="_Toc488220546" w:history="1">
        <w:r w:rsidR="002903BA" w:rsidRPr="00213512">
          <w:rPr>
            <w:rStyle w:val="Hyperlink"/>
          </w:rPr>
          <w:t>8.</w:t>
        </w:r>
        <w:r w:rsidR="002903BA">
          <w:rPr>
            <w:rFonts w:asciiTheme="minorHAnsi" w:eastAsiaTheme="minorEastAsia" w:hAnsiTheme="minorHAnsi" w:cstheme="minorBidi"/>
            <w:b w:val="0"/>
            <w:spacing w:val="0"/>
            <w:sz w:val="22"/>
            <w:lang w:eastAsia="nl-NL"/>
          </w:rPr>
          <w:tab/>
        </w:r>
        <w:r w:rsidR="002903BA" w:rsidRPr="00213512">
          <w:rPr>
            <w:rStyle w:val="Hyperlink"/>
          </w:rPr>
          <w:t>Overzicht dekking redvoertuigen</w:t>
        </w:r>
        <w:r w:rsidR="002903BA">
          <w:rPr>
            <w:webHidden/>
          </w:rPr>
          <w:tab/>
        </w:r>
        <w:r w:rsidR="002903BA">
          <w:rPr>
            <w:webHidden/>
          </w:rPr>
          <w:fldChar w:fldCharType="begin"/>
        </w:r>
        <w:r w:rsidR="002903BA">
          <w:rPr>
            <w:webHidden/>
          </w:rPr>
          <w:instrText xml:space="preserve"> PAGEREF _Toc488220546 \h </w:instrText>
        </w:r>
        <w:r w:rsidR="002903BA">
          <w:rPr>
            <w:webHidden/>
          </w:rPr>
        </w:r>
        <w:r w:rsidR="002903BA">
          <w:rPr>
            <w:webHidden/>
          </w:rPr>
          <w:fldChar w:fldCharType="separate"/>
        </w:r>
        <w:r>
          <w:rPr>
            <w:webHidden/>
          </w:rPr>
          <w:t>21</w:t>
        </w:r>
        <w:r w:rsidR="002903BA">
          <w:rPr>
            <w:webHidden/>
          </w:rPr>
          <w:fldChar w:fldCharType="end"/>
        </w:r>
      </w:hyperlink>
    </w:p>
    <w:p w14:paraId="5DA02A13" w14:textId="77777777" w:rsidR="002903BA" w:rsidRDefault="00996D5B">
      <w:pPr>
        <w:pStyle w:val="Inhopg1"/>
        <w:rPr>
          <w:rFonts w:asciiTheme="minorHAnsi" w:eastAsiaTheme="minorEastAsia" w:hAnsiTheme="minorHAnsi" w:cstheme="minorBidi"/>
          <w:b w:val="0"/>
          <w:spacing w:val="0"/>
          <w:sz w:val="22"/>
          <w:lang w:eastAsia="nl-NL"/>
        </w:rPr>
      </w:pPr>
      <w:hyperlink w:anchor="_Toc488220547" w:history="1">
        <w:r w:rsidR="002903BA" w:rsidRPr="00213512">
          <w:rPr>
            <w:rStyle w:val="Hyperlink"/>
          </w:rPr>
          <w:t>9.</w:t>
        </w:r>
        <w:r w:rsidR="002903BA">
          <w:rPr>
            <w:rFonts w:asciiTheme="minorHAnsi" w:eastAsiaTheme="minorEastAsia" w:hAnsiTheme="minorHAnsi" w:cstheme="minorBidi"/>
            <w:b w:val="0"/>
            <w:spacing w:val="0"/>
            <w:sz w:val="22"/>
            <w:lang w:eastAsia="nl-NL"/>
          </w:rPr>
          <w:tab/>
        </w:r>
        <w:r w:rsidR="002903BA" w:rsidRPr="00213512">
          <w:rPr>
            <w:rStyle w:val="Hyperlink"/>
          </w:rPr>
          <w:t>Overzicht dekking HV</w:t>
        </w:r>
        <w:r w:rsidR="002903BA">
          <w:rPr>
            <w:webHidden/>
          </w:rPr>
          <w:tab/>
        </w:r>
        <w:r w:rsidR="002903BA">
          <w:rPr>
            <w:webHidden/>
          </w:rPr>
          <w:fldChar w:fldCharType="begin"/>
        </w:r>
        <w:r w:rsidR="002903BA">
          <w:rPr>
            <w:webHidden/>
          </w:rPr>
          <w:instrText xml:space="preserve"> PAGEREF _Toc488220547 \h </w:instrText>
        </w:r>
        <w:r w:rsidR="002903BA">
          <w:rPr>
            <w:webHidden/>
          </w:rPr>
        </w:r>
        <w:r w:rsidR="002903BA">
          <w:rPr>
            <w:webHidden/>
          </w:rPr>
          <w:fldChar w:fldCharType="separate"/>
        </w:r>
        <w:r>
          <w:rPr>
            <w:webHidden/>
          </w:rPr>
          <w:t>22</w:t>
        </w:r>
        <w:r w:rsidR="002903BA">
          <w:rPr>
            <w:webHidden/>
          </w:rPr>
          <w:fldChar w:fldCharType="end"/>
        </w:r>
      </w:hyperlink>
    </w:p>
    <w:p w14:paraId="647AFFAE" w14:textId="77777777" w:rsidR="002903BA" w:rsidRDefault="00996D5B">
      <w:pPr>
        <w:pStyle w:val="Inhopg1"/>
        <w:rPr>
          <w:rFonts w:asciiTheme="minorHAnsi" w:eastAsiaTheme="minorEastAsia" w:hAnsiTheme="minorHAnsi" w:cstheme="minorBidi"/>
          <w:b w:val="0"/>
          <w:spacing w:val="0"/>
          <w:sz w:val="22"/>
          <w:lang w:eastAsia="nl-NL"/>
        </w:rPr>
      </w:pPr>
      <w:hyperlink w:anchor="_Toc488220548" w:history="1">
        <w:r w:rsidR="002903BA" w:rsidRPr="00213512">
          <w:rPr>
            <w:rStyle w:val="Hyperlink"/>
          </w:rPr>
          <w:t>10.</w:t>
        </w:r>
        <w:r w:rsidR="002903BA">
          <w:rPr>
            <w:rFonts w:asciiTheme="minorHAnsi" w:eastAsiaTheme="minorEastAsia" w:hAnsiTheme="minorHAnsi" w:cstheme="minorBidi"/>
            <w:b w:val="0"/>
            <w:spacing w:val="0"/>
            <w:sz w:val="22"/>
            <w:lang w:eastAsia="nl-NL"/>
          </w:rPr>
          <w:tab/>
        </w:r>
        <w:r w:rsidR="002903BA" w:rsidRPr="00213512">
          <w:rPr>
            <w:rStyle w:val="Hyperlink"/>
          </w:rPr>
          <w:t>Overzicht dekking IBGS</w:t>
        </w:r>
        <w:r w:rsidR="002903BA">
          <w:rPr>
            <w:webHidden/>
          </w:rPr>
          <w:tab/>
        </w:r>
        <w:r w:rsidR="002903BA">
          <w:rPr>
            <w:webHidden/>
          </w:rPr>
          <w:fldChar w:fldCharType="begin"/>
        </w:r>
        <w:r w:rsidR="002903BA">
          <w:rPr>
            <w:webHidden/>
          </w:rPr>
          <w:instrText xml:space="preserve"> PAGEREF _Toc488220548 \h </w:instrText>
        </w:r>
        <w:r w:rsidR="002903BA">
          <w:rPr>
            <w:webHidden/>
          </w:rPr>
        </w:r>
        <w:r w:rsidR="002903BA">
          <w:rPr>
            <w:webHidden/>
          </w:rPr>
          <w:fldChar w:fldCharType="separate"/>
        </w:r>
        <w:r>
          <w:rPr>
            <w:webHidden/>
          </w:rPr>
          <w:t>23</w:t>
        </w:r>
        <w:r w:rsidR="002903BA">
          <w:rPr>
            <w:webHidden/>
          </w:rPr>
          <w:fldChar w:fldCharType="end"/>
        </w:r>
      </w:hyperlink>
    </w:p>
    <w:p w14:paraId="5DAF9BD0" w14:textId="77777777" w:rsidR="002903BA" w:rsidRDefault="00996D5B">
      <w:pPr>
        <w:pStyle w:val="Inhopg1"/>
        <w:rPr>
          <w:rFonts w:asciiTheme="minorHAnsi" w:eastAsiaTheme="minorEastAsia" w:hAnsiTheme="minorHAnsi" w:cstheme="minorBidi"/>
          <w:b w:val="0"/>
          <w:spacing w:val="0"/>
          <w:sz w:val="22"/>
          <w:lang w:eastAsia="nl-NL"/>
        </w:rPr>
      </w:pPr>
      <w:hyperlink w:anchor="_Toc488220549" w:history="1">
        <w:r w:rsidR="002903BA" w:rsidRPr="00213512">
          <w:rPr>
            <w:rStyle w:val="Hyperlink"/>
          </w:rPr>
          <w:t>11.</w:t>
        </w:r>
        <w:r w:rsidR="002903BA">
          <w:rPr>
            <w:rFonts w:asciiTheme="minorHAnsi" w:eastAsiaTheme="minorEastAsia" w:hAnsiTheme="minorHAnsi" w:cstheme="minorBidi"/>
            <w:b w:val="0"/>
            <w:spacing w:val="0"/>
            <w:sz w:val="22"/>
            <w:lang w:eastAsia="nl-NL"/>
          </w:rPr>
          <w:tab/>
        </w:r>
        <w:r w:rsidR="002903BA" w:rsidRPr="00213512">
          <w:rPr>
            <w:rStyle w:val="Hyperlink"/>
          </w:rPr>
          <w:t>Risicoparagraaf</w:t>
        </w:r>
        <w:r w:rsidR="002903BA">
          <w:rPr>
            <w:webHidden/>
          </w:rPr>
          <w:tab/>
        </w:r>
        <w:r w:rsidR="002903BA">
          <w:rPr>
            <w:webHidden/>
          </w:rPr>
          <w:fldChar w:fldCharType="begin"/>
        </w:r>
        <w:r w:rsidR="002903BA">
          <w:rPr>
            <w:webHidden/>
          </w:rPr>
          <w:instrText xml:space="preserve"> PAGEREF _Toc488220549 \h </w:instrText>
        </w:r>
        <w:r w:rsidR="002903BA">
          <w:rPr>
            <w:webHidden/>
          </w:rPr>
        </w:r>
        <w:r w:rsidR="002903BA">
          <w:rPr>
            <w:webHidden/>
          </w:rPr>
          <w:fldChar w:fldCharType="separate"/>
        </w:r>
        <w:r>
          <w:rPr>
            <w:webHidden/>
          </w:rPr>
          <w:t>24</w:t>
        </w:r>
        <w:r w:rsidR="002903BA">
          <w:rPr>
            <w:webHidden/>
          </w:rPr>
          <w:fldChar w:fldCharType="end"/>
        </w:r>
      </w:hyperlink>
    </w:p>
    <w:p w14:paraId="34F96017" w14:textId="77777777" w:rsidR="002903BA" w:rsidRDefault="00996D5B">
      <w:pPr>
        <w:pStyle w:val="Inhopg1"/>
        <w:rPr>
          <w:rFonts w:asciiTheme="minorHAnsi" w:eastAsiaTheme="minorEastAsia" w:hAnsiTheme="minorHAnsi" w:cstheme="minorBidi"/>
          <w:b w:val="0"/>
          <w:spacing w:val="0"/>
          <w:sz w:val="22"/>
          <w:lang w:eastAsia="nl-NL"/>
        </w:rPr>
      </w:pPr>
      <w:hyperlink w:anchor="_Toc488220550" w:history="1">
        <w:r w:rsidR="002903BA" w:rsidRPr="00213512">
          <w:rPr>
            <w:rStyle w:val="Hyperlink"/>
          </w:rPr>
          <w:t xml:space="preserve">Bijlage 1 </w:t>
        </w:r>
        <w:r w:rsidR="002903BA">
          <w:rPr>
            <w:rFonts w:asciiTheme="minorHAnsi" w:eastAsiaTheme="minorEastAsia" w:hAnsiTheme="minorHAnsi" w:cstheme="minorBidi"/>
            <w:b w:val="0"/>
            <w:spacing w:val="0"/>
            <w:sz w:val="22"/>
            <w:lang w:eastAsia="nl-NL"/>
          </w:rPr>
          <w:tab/>
        </w:r>
        <w:r w:rsidR="002903BA" w:rsidRPr="00213512">
          <w:rPr>
            <w:rStyle w:val="Hyperlink"/>
          </w:rPr>
          <w:t xml:space="preserve"> Toolboxinstrumenten</w:t>
        </w:r>
        <w:r w:rsidR="002903BA">
          <w:rPr>
            <w:webHidden/>
          </w:rPr>
          <w:tab/>
        </w:r>
        <w:r w:rsidR="002903BA">
          <w:rPr>
            <w:webHidden/>
          </w:rPr>
          <w:fldChar w:fldCharType="begin"/>
        </w:r>
        <w:r w:rsidR="002903BA">
          <w:rPr>
            <w:webHidden/>
          </w:rPr>
          <w:instrText xml:space="preserve"> PAGEREF _Toc488220550 \h </w:instrText>
        </w:r>
        <w:r w:rsidR="002903BA">
          <w:rPr>
            <w:webHidden/>
          </w:rPr>
        </w:r>
        <w:r w:rsidR="002903BA">
          <w:rPr>
            <w:webHidden/>
          </w:rPr>
          <w:fldChar w:fldCharType="separate"/>
        </w:r>
        <w:r>
          <w:rPr>
            <w:webHidden/>
          </w:rPr>
          <w:t>26</w:t>
        </w:r>
        <w:r w:rsidR="002903BA">
          <w:rPr>
            <w:webHidden/>
          </w:rPr>
          <w:fldChar w:fldCharType="end"/>
        </w:r>
      </w:hyperlink>
    </w:p>
    <w:p w14:paraId="5DE830EA" w14:textId="77777777" w:rsidR="002903BA" w:rsidRDefault="00996D5B">
      <w:pPr>
        <w:pStyle w:val="Inhopg1"/>
        <w:rPr>
          <w:rFonts w:asciiTheme="minorHAnsi" w:eastAsiaTheme="minorEastAsia" w:hAnsiTheme="minorHAnsi" w:cstheme="minorBidi"/>
          <w:b w:val="0"/>
          <w:spacing w:val="0"/>
          <w:sz w:val="22"/>
          <w:lang w:eastAsia="nl-NL"/>
        </w:rPr>
      </w:pPr>
      <w:hyperlink w:anchor="_Toc488220551" w:history="1">
        <w:r w:rsidR="002903BA" w:rsidRPr="00213512">
          <w:rPr>
            <w:rStyle w:val="Hyperlink"/>
          </w:rPr>
          <w:t xml:space="preserve">Bijlage 2 </w:t>
        </w:r>
        <w:r w:rsidR="002903BA">
          <w:rPr>
            <w:rFonts w:asciiTheme="minorHAnsi" w:eastAsiaTheme="minorEastAsia" w:hAnsiTheme="minorHAnsi" w:cstheme="minorBidi"/>
            <w:b w:val="0"/>
            <w:spacing w:val="0"/>
            <w:sz w:val="22"/>
            <w:lang w:eastAsia="nl-NL"/>
          </w:rPr>
          <w:tab/>
        </w:r>
        <w:r w:rsidR="002903BA" w:rsidRPr="00213512">
          <w:rPr>
            <w:rStyle w:val="Hyperlink"/>
          </w:rPr>
          <w:t>Overzicht specialismen</w:t>
        </w:r>
        <w:r w:rsidR="002903BA">
          <w:rPr>
            <w:webHidden/>
          </w:rPr>
          <w:tab/>
        </w:r>
        <w:r w:rsidR="002903BA">
          <w:rPr>
            <w:webHidden/>
          </w:rPr>
          <w:fldChar w:fldCharType="begin"/>
        </w:r>
        <w:r w:rsidR="002903BA">
          <w:rPr>
            <w:webHidden/>
          </w:rPr>
          <w:instrText xml:space="preserve"> PAGEREF _Toc488220551 \h </w:instrText>
        </w:r>
        <w:r w:rsidR="002903BA">
          <w:rPr>
            <w:webHidden/>
          </w:rPr>
        </w:r>
        <w:r w:rsidR="002903BA">
          <w:rPr>
            <w:webHidden/>
          </w:rPr>
          <w:fldChar w:fldCharType="separate"/>
        </w:r>
        <w:r>
          <w:rPr>
            <w:webHidden/>
          </w:rPr>
          <w:t>27</w:t>
        </w:r>
        <w:r w:rsidR="002903BA">
          <w:rPr>
            <w:webHidden/>
          </w:rPr>
          <w:fldChar w:fldCharType="end"/>
        </w:r>
      </w:hyperlink>
    </w:p>
    <w:p w14:paraId="4CDE1527" w14:textId="77777777" w:rsidR="00E8187C" w:rsidRPr="002A6D96" w:rsidRDefault="00E8187C" w:rsidP="00E8187C">
      <w:pPr>
        <w:rPr>
          <w:rFonts w:ascii="Arial" w:hAnsi="Arial" w:cs="Arial"/>
          <w:szCs w:val="20"/>
        </w:rPr>
      </w:pPr>
      <w:r w:rsidRPr="00E6136B">
        <w:rPr>
          <w:rFonts w:ascii="Arial" w:hAnsi="Arial" w:cs="Arial"/>
          <w:b/>
          <w:bCs/>
          <w:szCs w:val="20"/>
        </w:rPr>
        <w:fldChar w:fldCharType="end"/>
      </w:r>
    </w:p>
    <w:p w14:paraId="7EDE6164" w14:textId="77777777" w:rsidR="00E8187C" w:rsidRPr="00E6136B" w:rsidRDefault="00E8187C" w:rsidP="00E8187C">
      <w:pPr>
        <w:rPr>
          <w:rFonts w:ascii="Arial" w:hAnsi="Arial" w:cs="Arial"/>
          <w:b/>
          <w:szCs w:val="20"/>
        </w:rPr>
      </w:pPr>
    </w:p>
    <w:p w14:paraId="344B2C92" w14:textId="627A687B" w:rsidR="00E8187C" w:rsidRPr="00E6136B" w:rsidRDefault="00E8187C" w:rsidP="00E8187C">
      <w:pPr>
        <w:rPr>
          <w:rFonts w:ascii="Arial" w:hAnsi="Arial" w:cs="Arial"/>
          <w:b/>
          <w:szCs w:val="20"/>
        </w:rPr>
      </w:pPr>
    </w:p>
    <w:p w14:paraId="42F99E9A" w14:textId="77777777" w:rsidR="00E8187C" w:rsidRPr="00E6136B" w:rsidRDefault="00E8187C" w:rsidP="00E8187C">
      <w:pPr>
        <w:rPr>
          <w:rFonts w:ascii="Arial" w:hAnsi="Arial" w:cs="Arial"/>
          <w:b/>
          <w:szCs w:val="20"/>
        </w:rPr>
      </w:pPr>
    </w:p>
    <w:p w14:paraId="7D46514F" w14:textId="77777777" w:rsidR="00E8187C" w:rsidRPr="00E6136B" w:rsidRDefault="00E8187C" w:rsidP="00E8187C">
      <w:pPr>
        <w:rPr>
          <w:rFonts w:ascii="Arial" w:hAnsi="Arial" w:cs="Arial"/>
          <w:b/>
          <w:szCs w:val="20"/>
        </w:rPr>
      </w:pPr>
      <w:r w:rsidRPr="00E6136B">
        <w:rPr>
          <w:rFonts w:ascii="Arial" w:hAnsi="Arial" w:cs="Arial"/>
          <w:b/>
          <w:szCs w:val="20"/>
        </w:rPr>
        <w:br w:type="page"/>
      </w:r>
    </w:p>
    <w:p w14:paraId="0DAA3BF6" w14:textId="77777777" w:rsidR="00E8187C" w:rsidRPr="00200179" w:rsidRDefault="00E8187C" w:rsidP="00200179">
      <w:pPr>
        <w:rPr>
          <w:b/>
          <w:sz w:val="32"/>
          <w:szCs w:val="32"/>
        </w:rPr>
      </w:pPr>
      <w:bookmarkStart w:id="6" w:name="_Toc279671098"/>
      <w:bookmarkStart w:id="7" w:name="_Toc298924286"/>
      <w:bookmarkStart w:id="8" w:name="_Toc299519054"/>
      <w:r w:rsidRPr="00200179">
        <w:rPr>
          <w:b/>
          <w:sz w:val="32"/>
          <w:szCs w:val="32"/>
        </w:rPr>
        <w:lastRenderedPageBreak/>
        <w:t>Documentgegevens</w:t>
      </w:r>
      <w:bookmarkEnd w:id="6"/>
      <w:bookmarkEnd w:id="7"/>
      <w:bookmarkEnd w:id="8"/>
    </w:p>
    <w:p w14:paraId="56CB145F" w14:textId="77777777" w:rsidR="00E8187C" w:rsidRPr="00E6136B" w:rsidRDefault="00E8187C" w:rsidP="00E8187C">
      <w:pPr>
        <w:spacing w:line="240" w:lineRule="auto"/>
        <w:rPr>
          <w:rFonts w:ascii="Arial" w:hAnsi="Arial" w:cs="Arial"/>
          <w:szCs w:val="20"/>
        </w:rPr>
      </w:pPr>
    </w:p>
    <w:p w14:paraId="47D96FB5" w14:textId="77777777" w:rsidR="00E8187C" w:rsidRPr="00E8187C" w:rsidRDefault="00E8187C" w:rsidP="00B70B81">
      <w:pPr>
        <w:spacing w:line="280" w:lineRule="exact"/>
        <w:rPr>
          <w:rFonts w:cs="Arial"/>
          <w:b/>
          <w:sz w:val="18"/>
          <w:szCs w:val="18"/>
        </w:rPr>
      </w:pPr>
      <w:r w:rsidRPr="00E8187C">
        <w:rPr>
          <w:rFonts w:cs="Arial"/>
          <w:b/>
          <w:sz w:val="18"/>
          <w:szCs w:val="18"/>
        </w:rPr>
        <w:t>Documentinformatie</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087"/>
      </w:tblGrid>
      <w:tr w:rsidR="00E8187C" w:rsidRPr="00E8187C" w14:paraId="6825994B" w14:textId="77777777" w:rsidTr="00517BC0">
        <w:tc>
          <w:tcPr>
            <w:tcW w:w="1985" w:type="dxa"/>
          </w:tcPr>
          <w:p w14:paraId="7B9F3B82" w14:textId="77777777" w:rsidR="00E8187C" w:rsidRPr="00E8187C" w:rsidRDefault="00E8187C" w:rsidP="00B70B81">
            <w:pPr>
              <w:spacing w:line="280" w:lineRule="exact"/>
              <w:rPr>
                <w:rFonts w:cs="Arial"/>
                <w:sz w:val="18"/>
                <w:szCs w:val="18"/>
              </w:rPr>
            </w:pPr>
            <w:r w:rsidRPr="00E8187C">
              <w:rPr>
                <w:rFonts w:cs="Arial"/>
                <w:sz w:val="18"/>
                <w:szCs w:val="18"/>
              </w:rPr>
              <w:t>Naam</w:t>
            </w:r>
          </w:p>
        </w:tc>
        <w:tc>
          <w:tcPr>
            <w:tcW w:w="7087" w:type="dxa"/>
          </w:tcPr>
          <w:p w14:paraId="26BAD261" w14:textId="0B1F68CC" w:rsidR="00E8187C" w:rsidRPr="00E8187C" w:rsidRDefault="00B70B81" w:rsidP="00B70B81">
            <w:pPr>
              <w:spacing w:line="280" w:lineRule="exact"/>
              <w:rPr>
                <w:rFonts w:cs="Arial"/>
                <w:sz w:val="18"/>
                <w:szCs w:val="18"/>
              </w:rPr>
            </w:pPr>
            <w:r>
              <w:rPr>
                <w:rFonts w:cs="Arial"/>
                <w:sz w:val="18"/>
                <w:szCs w:val="18"/>
              </w:rPr>
              <w:t xml:space="preserve">Ontwerp </w:t>
            </w:r>
            <w:r w:rsidR="00E8187C">
              <w:rPr>
                <w:rFonts w:cs="Arial"/>
                <w:sz w:val="18"/>
                <w:szCs w:val="18"/>
              </w:rPr>
              <w:t xml:space="preserve">Dekkingsplan </w:t>
            </w:r>
            <w:r w:rsidR="004925F3">
              <w:rPr>
                <w:rFonts w:cs="Arial"/>
                <w:sz w:val="18"/>
                <w:szCs w:val="18"/>
              </w:rPr>
              <w:t xml:space="preserve">Brandweer 2017 Veiligheidsregio </w:t>
            </w:r>
            <w:r w:rsidR="00DC4272">
              <w:rPr>
                <w:rFonts w:cs="Arial"/>
                <w:sz w:val="18"/>
                <w:szCs w:val="18"/>
              </w:rPr>
              <w:t>Zuid-Holland</w:t>
            </w:r>
            <w:r w:rsidR="004925F3">
              <w:rPr>
                <w:rFonts w:cs="Arial"/>
                <w:sz w:val="18"/>
                <w:szCs w:val="18"/>
              </w:rPr>
              <w:t xml:space="preserve"> Zuid</w:t>
            </w:r>
          </w:p>
        </w:tc>
      </w:tr>
      <w:tr w:rsidR="00E8187C" w:rsidRPr="00E8187C" w14:paraId="7EEA8775" w14:textId="77777777" w:rsidTr="00517BC0">
        <w:trPr>
          <w:trHeight w:val="187"/>
        </w:trPr>
        <w:tc>
          <w:tcPr>
            <w:tcW w:w="1985" w:type="dxa"/>
          </w:tcPr>
          <w:p w14:paraId="0576CC15" w14:textId="77777777" w:rsidR="00E8187C" w:rsidRPr="00E8187C" w:rsidRDefault="00E8187C" w:rsidP="00B70B81">
            <w:pPr>
              <w:spacing w:line="280" w:lineRule="exact"/>
              <w:rPr>
                <w:rFonts w:cs="Arial"/>
                <w:color w:val="000000"/>
                <w:sz w:val="18"/>
                <w:szCs w:val="18"/>
              </w:rPr>
            </w:pPr>
            <w:r w:rsidRPr="00E8187C">
              <w:rPr>
                <w:rFonts w:cs="Arial"/>
                <w:color w:val="000000"/>
                <w:sz w:val="18"/>
                <w:szCs w:val="18"/>
              </w:rPr>
              <w:t>Datum</w:t>
            </w:r>
          </w:p>
        </w:tc>
        <w:tc>
          <w:tcPr>
            <w:tcW w:w="7087" w:type="dxa"/>
          </w:tcPr>
          <w:p w14:paraId="39800271" w14:textId="2F3AFAC9" w:rsidR="00E8187C" w:rsidRPr="00E8187C" w:rsidRDefault="00FE5FA9" w:rsidP="00B70B81">
            <w:pPr>
              <w:spacing w:line="280" w:lineRule="exact"/>
              <w:rPr>
                <w:rFonts w:cs="Arial"/>
                <w:color w:val="000000"/>
                <w:sz w:val="18"/>
                <w:szCs w:val="18"/>
              </w:rPr>
            </w:pPr>
            <w:r>
              <w:rPr>
                <w:rFonts w:cs="Arial"/>
                <w:color w:val="000000"/>
                <w:sz w:val="18"/>
                <w:szCs w:val="18"/>
              </w:rPr>
              <w:t>13 juli</w:t>
            </w:r>
            <w:r w:rsidR="00E8187C">
              <w:rPr>
                <w:rFonts w:cs="Arial"/>
                <w:color w:val="000000"/>
                <w:sz w:val="18"/>
                <w:szCs w:val="18"/>
              </w:rPr>
              <w:t xml:space="preserve"> 2017</w:t>
            </w:r>
          </w:p>
        </w:tc>
      </w:tr>
      <w:tr w:rsidR="00E8187C" w:rsidRPr="00E8187C" w14:paraId="6221E64A" w14:textId="77777777" w:rsidTr="00517BC0">
        <w:tc>
          <w:tcPr>
            <w:tcW w:w="1985" w:type="dxa"/>
          </w:tcPr>
          <w:p w14:paraId="065B8E9D" w14:textId="77777777" w:rsidR="00E8187C" w:rsidRPr="00E8187C" w:rsidRDefault="00E8187C" w:rsidP="00B70B81">
            <w:pPr>
              <w:spacing w:line="280" w:lineRule="exact"/>
              <w:rPr>
                <w:rFonts w:cs="Arial"/>
                <w:color w:val="000000"/>
                <w:sz w:val="18"/>
                <w:szCs w:val="18"/>
              </w:rPr>
            </w:pPr>
            <w:r w:rsidRPr="00E8187C">
              <w:rPr>
                <w:rFonts w:cs="Arial"/>
                <w:color w:val="000000"/>
                <w:sz w:val="18"/>
                <w:szCs w:val="18"/>
              </w:rPr>
              <w:t>Versienummer</w:t>
            </w:r>
          </w:p>
        </w:tc>
        <w:tc>
          <w:tcPr>
            <w:tcW w:w="7087" w:type="dxa"/>
          </w:tcPr>
          <w:p w14:paraId="017AE14D" w14:textId="54250997" w:rsidR="00E8187C" w:rsidRPr="00E8187C" w:rsidRDefault="00AF0C11" w:rsidP="00B70B81">
            <w:pPr>
              <w:spacing w:line="280" w:lineRule="exact"/>
              <w:rPr>
                <w:rFonts w:cs="Arial"/>
                <w:color w:val="000000"/>
                <w:sz w:val="18"/>
                <w:szCs w:val="18"/>
              </w:rPr>
            </w:pPr>
            <w:r>
              <w:rPr>
                <w:rFonts w:cs="Arial"/>
                <w:color w:val="000000"/>
                <w:sz w:val="18"/>
                <w:szCs w:val="18"/>
              </w:rPr>
              <w:t>0</w:t>
            </w:r>
            <w:r w:rsidR="00874250">
              <w:rPr>
                <w:rFonts w:cs="Arial"/>
                <w:color w:val="000000"/>
                <w:sz w:val="18"/>
                <w:szCs w:val="18"/>
              </w:rPr>
              <w:t>2.</w:t>
            </w:r>
            <w:r w:rsidR="0082138D">
              <w:rPr>
                <w:rFonts w:cs="Arial"/>
                <w:color w:val="000000"/>
                <w:sz w:val="18"/>
                <w:szCs w:val="18"/>
              </w:rPr>
              <w:t>1</w:t>
            </w:r>
            <w:r w:rsidR="00FE5FA9">
              <w:rPr>
                <w:rFonts w:cs="Arial"/>
                <w:color w:val="000000"/>
                <w:sz w:val="18"/>
                <w:szCs w:val="18"/>
              </w:rPr>
              <w:t>7</w:t>
            </w:r>
          </w:p>
        </w:tc>
      </w:tr>
      <w:tr w:rsidR="00E8187C" w:rsidRPr="00E8187C" w14:paraId="27D17D84" w14:textId="77777777" w:rsidTr="00517BC0">
        <w:tc>
          <w:tcPr>
            <w:tcW w:w="1985" w:type="dxa"/>
          </w:tcPr>
          <w:p w14:paraId="498CA23D" w14:textId="77777777" w:rsidR="00E8187C" w:rsidRPr="00E8187C" w:rsidRDefault="00E8187C" w:rsidP="00B70B81">
            <w:pPr>
              <w:spacing w:line="280" w:lineRule="exact"/>
              <w:rPr>
                <w:rFonts w:cs="Arial"/>
                <w:color w:val="000000"/>
                <w:sz w:val="18"/>
                <w:szCs w:val="18"/>
              </w:rPr>
            </w:pPr>
            <w:r w:rsidRPr="00E8187C">
              <w:rPr>
                <w:rFonts w:cs="Arial"/>
                <w:color w:val="000000"/>
                <w:sz w:val="18"/>
                <w:szCs w:val="18"/>
              </w:rPr>
              <w:t>Status</w:t>
            </w:r>
          </w:p>
        </w:tc>
        <w:tc>
          <w:tcPr>
            <w:tcW w:w="7087" w:type="dxa"/>
          </w:tcPr>
          <w:p w14:paraId="3338DF0B" w14:textId="28EAE3C5" w:rsidR="00E8187C" w:rsidRPr="00E8187C" w:rsidRDefault="00B95D9F" w:rsidP="00B70B81">
            <w:pPr>
              <w:spacing w:line="280" w:lineRule="exact"/>
              <w:rPr>
                <w:rFonts w:cs="Arial"/>
                <w:color w:val="000000"/>
                <w:sz w:val="18"/>
                <w:szCs w:val="18"/>
              </w:rPr>
            </w:pPr>
            <w:r>
              <w:rPr>
                <w:rFonts w:cs="Arial"/>
                <w:color w:val="000000"/>
                <w:sz w:val="18"/>
                <w:szCs w:val="18"/>
              </w:rPr>
              <w:t>definitief</w:t>
            </w:r>
          </w:p>
        </w:tc>
      </w:tr>
      <w:tr w:rsidR="00E8187C" w:rsidRPr="00E8187C" w14:paraId="3FB3BB62" w14:textId="77777777" w:rsidTr="00517BC0">
        <w:tc>
          <w:tcPr>
            <w:tcW w:w="1985" w:type="dxa"/>
          </w:tcPr>
          <w:p w14:paraId="2AC90699" w14:textId="77777777" w:rsidR="00E8187C" w:rsidRPr="00E8187C" w:rsidRDefault="00E8187C" w:rsidP="00B70B81">
            <w:pPr>
              <w:spacing w:line="280" w:lineRule="exact"/>
              <w:rPr>
                <w:rFonts w:cs="Arial"/>
                <w:sz w:val="18"/>
                <w:szCs w:val="18"/>
              </w:rPr>
            </w:pPr>
            <w:r w:rsidRPr="00E8187C">
              <w:rPr>
                <w:rFonts w:cs="Arial"/>
                <w:sz w:val="18"/>
                <w:szCs w:val="18"/>
              </w:rPr>
              <w:t>Opdrachtgever</w:t>
            </w:r>
          </w:p>
        </w:tc>
        <w:tc>
          <w:tcPr>
            <w:tcW w:w="7087" w:type="dxa"/>
          </w:tcPr>
          <w:p w14:paraId="7D0EE6A8" w14:textId="3236587F" w:rsidR="00E8187C" w:rsidRPr="000C4E4A" w:rsidRDefault="000C4E4A" w:rsidP="00B70B81">
            <w:pPr>
              <w:spacing w:line="280" w:lineRule="exact"/>
              <w:rPr>
                <w:rFonts w:cs="Arial"/>
                <w:sz w:val="18"/>
                <w:szCs w:val="18"/>
              </w:rPr>
            </w:pPr>
            <w:r w:rsidRPr="000C4E4A">
              <w:rPr>
                <w:rFonts w:cs="Arial"/>
                <w:sz w:val="18"/>
                <w:szCs w:val="18"/>
              </w:rPr>
              <w:t>A.</w:t>
            </w:r>
            <w:r>
              <w:rPr>
                <w:rFonts w:cs="Arial"/>
                <w:sz w:val="18"/>
                <w:szCs w:val="18"/>
              </w:rPr>
              <w:t xml:space="preserve"> </w:t>
            </w:r>
            <w:proofErr w:type="spellStart"/>
            <w:r w:rsidR="00B95D9F" w:rsidRPr="000C4E4A">
              <w:rPr>
                <w:rFonts w:cs="Arial"/>
                <w:sz w:val="18"/>
                <w:szCs w:val="18"/>
              </w:rPr>
              <w:t>Slofstra</w:t>
            </w:r>
            <w:proofErr w:type="spellEnd"/>
            <w:r>
              <w:rPr>
                <w:rFonts w:cs="Arial"/>
                <w:sz w:val="18"/>
                <w:szCs w:val="18"/>
              </w:rPr>
              <w:t>, commandant brandweer</w:t>
            </w:r>
          </w:p>
        </w:tc>
      </w:tr>
      <w:tr w:rsidR="00E8187C" w:rsidRPr="00E8187C" w14:paraId="1649CE12" w14:textId="77777777" w:rsidTr="00517BC0">
        <w:tc>
          <w:tcPr>
            <w:tcW w:w="1985" w:type="dxa"/>
          </w:tcPr>
          <w:p w14:paraId="6D287E48" w14:textId="77777777" w:rsidR="00E8187C" w:rsidRPr="00E8187C" w:rsidRDefault="00E8187C" w:rsidP="00B70B81">
            <w:pPr>
              <w:spacing w:line="280" w:lineRule="exact"/>
              <w:rPr>
                <w:rFonts w:cs="Arial"/>
                <w:sz w:val="18"/>
                <w:szCs w:val="18"/>
              </w:rPr>
            </w:pPr>
            <w:r w:rsidRPr="00E8187C">
              <w:rPr>
                <w:rFonts w:cs="Arial"/>
                <w:sz w:val="18"/>
                <w:szCs w:val="18"/>
              </w:rPr>
              <w:t>Auteur (s)</w:t>
            </w:r>
          </w:p>
        </w:tc>
        <w:tc>
          <w:tcPr>
            <w:tcW w:w="7087" w:type="dxa"/>
          </w:tcPr>
          <w:p w14:paraId="45818EA3" w14:textId="77777777" w:rsidR="00E8187C" w:rsidRPr="00E8187C" w:rsidRDefault="004925F3" w:rsidP="00B70B81">
            <w:pPr>
              <w:spacing w:line="280" w:lineRule="exact"/>
              <w:rPr>
                <w:rFonts w:cs="Arial"/>
                <w:sz w:val="18"/>
                <w:szCs w:val="18"/>
              </w:rPr>
            </w:pPr>
            <w:r>
              <w:rPr>
                <w:rFonts w:cs="Arial"/>
                <w:sz w:val="18"/>
                <w:szCs w:val="18"/>
              </w:rPr>
              <w:t>S. Anema</w:t>
            </w:r>
          </w:p>
        </w:tc>
      </w:tr>
      <w:tr w:rsidR="00E8187C" w:rsidRPr="00E8187C" w14:paraId="413CD452" w14:textId="77777777" w:rsidTr="00517BC0">
        <w:tc>
          <w:tcPr>
            <w:tcW w:w="1985" w:type="dxa"/>
          </w:tcPr>
          <w:p w14:paraId="28734DA0" w14:textId="77777777" w:rsidR="00E8187C" w:rsidRPr="00E8187C" w:rsidRDefault="00E8187C" w:rsidP="00B70B81">
            <w:pPr>
              <w:spacing w:line="280" w:lineRule="exact"/>
              <w:rPr>
                <w:rFonts w:cs="Arial"/>
                <w:sz w:val="18"/>
                <w:szCs w:val="18"/>
              </w:rPr>
            </w:pPr>
            <w:r w:rsidRPr="00E8187C">
              <w:rPr>
                <w:rFonts w:cs="Arial"/>
                <w:sz w:val="18"/>
                <w:szCs w:val="18"/>
              </w:rPr>
              <w:t>Documentbeheer</w:t>
            </w:r>
          </w:p>
        </w:tc>
        <w:tc>
          <w:tcPr>
            <w:tcW w:w="7087" w:type="dxa"/>
          </w:tcPr>
          <w:p w14:paraId="6A75B8BB" w14:textId="04B3AEEA" w:rsidR="00E8187C" w:rsidRPr="00E8187C" w:rsidRDefault="00FE5FA9" w:rsidP="00B70B81">
            <w:pPr>
              <w:spacing w:line="280" w:lineRule="exact"/>
              <w:rPr>
                <w:rFonts w:cs="Arial"/>
                <w:sz w:val="18"/>
                <w:szCs w:val="18"/>
              </w:rPr>
            </w:pPr>
            <w:r>
              <w:rPr>
                <w:rFonts w:cs="Arial"/>
                <w:sz w:val="18"/>
                <w:szCs w:val="18"/>
              </w:rPr>
              <w:t>Afdeling Operationele zaken</w:t>
            </w:r>
          </w:p>
        </w:tc>
      </w:tr>
    </w:tbl>
    <w:p w14:paraId="55AA2754" w14:textId="77777777" w:rsidR="00E8187C" w:rsidRPr="00E8187C" w:rsidRDefault="00E8187C" w:rsidP="00B70B81">
      <w:pPr>
        <w:spacing w:line="280" w:lineRule="exact"/>
        <w:rPr>
          <w:rFonts w:cs="Arial"/>
          <w:sz w:val="18"/>
          <w:szCs w:val="18"/>
        </w:rPr>
      </w:pPr>
    </w:p>
    <w:p w14:paraId="7BB39DAD" w14:textId="77777777" w:rsidR="00E8187C" w:rsidRPr="00E8187C" w:rsidRDefault="00E8187C" w:rsidP="00B70B81">
      <w:pPr>
        <w:spacing w:line="280" w:lineRule="exact"/>
        <w:rPr>
          <w:rFonts w:cs="Arial"/>
          <w:b/>
          <w:sz w:val="18"/>
          <w:szCs w:val="18"/>
        </w:rPr>
      </w:pPr>
      <w:r w:rsidRPr="00E8187C">
        <w:rPr>
          <w:rFonts w:cs="Arial"/>
          <w:b/>
          <w:sz w:val="18"/>
          <w:szCs w:val="18"/>
        </w:rPr>
        <w:t>Documentlocatie</w:t>
      </w:r>
    </w:p>
    <w:p w14:paraId="34B4DFB9" w14:textId="7359E3A1" w:rsidR="00E8187C" w:rsidRPr="00E8187C" w:rsidRDefault="00E8187C" w:rsidP="00B70B81">
      <w:pPr>
        <w:spacing w:line="280" w:lineRule="exact"/>
        <w:rPr>
          <w:rFonts w:cs="Arial"/>
          <w:sz w:val="18"/>
          <w:szCs w:val="18"/>
        </w:rPr>
      </w:pPr>
      <w:r w:rsidRPr="00E8187C">
        <w:rPr>
          <w:rFonts w:cs="Arial"/>
          <w:sz w:val="18"/>
          <w:szCs w:val="18"/>
        </w:rPr>
        <w:t xml:space="preserve">Dit document wordt bewaard in het dossier van de Veiligheidsregio </w:t>
      </w:r>
      <w:r w:rsidR="00DC4272">
        <w:rPr>
          <w:rFonts w:cs="Arial"/>
          <w:sz w:val="18"/>
          <w:szCs w:val="18"/>
        </w:rPr>
        <w:t>Zuid-Holland</w:t>
      </w:r>
      <w:r w:rsidRPr="00E8187C">
        <w:rPr>
          <w:rFonts w:cs="Arial"/>
          <w:sz w:val="18"/>
          <w:szCs w:val="18"/>
        </w:rPr>
        <w:t xml:space="preserve"> Zuid. Wilt u een elektronische of papieren kopie ontvangen, neem dan contact op met </w:t>
      </w:r>
      <w:r w:rsidR="00DC4272">
        <w:rPr>
          <w:rFonts w:cs="Arial"/>
          <w:sz w:val="18"/>
          <w:szCs w:val="18"/>
        </w:rPr>
        <w:t>de V</w:t>
      </w:r>
      <w:r w:rsidRPr="00E8187C">
        <w:rPr>
          <w:rFonts w:cs="Arial"/>
          <w:sz w:val="18"/>
          <w:szCs w:val="18"/>
        </w:rPr>
        <w:t xml:space="preserve">eiligheidsregio </w:t>
      </w:r>
      <w:r w:rsidR="00DC4272">
        <w:rPr>
          <w:rFonts w:cs="Arial"/>
          <w:sz w:val="18"/>
          <w:szCs w:val="18"/>
        </w:rPr>
        <w:t>Zuid-Holland</w:t>
      </w:r>
      <w:r w:rsidRPr="00E8187C">
        <w:rPr>
          <w:rFonts w:cs="Arial"/>
          <w:sz w:val="18"/>
          <w:szCs w:val="18"/>
        </w:rPr>
        <w:t xml:space="preserve"> Zuid.</w:t>
      </w:r>
    </w:p>
    <w:p w14:paraId="15EE50DE" w14:textId="77777777" w:rsidR="00200179" w:rsidRDefault="00200179" w:rsidP="00B70B81">
      <w:pPr>
        <w:spacing w:line="280" w:lineRule="exact"/>
        <w:rPr>
          <w:rFonts w:cs="Arial"/>
          <w:b/>
          <w:sz w:val="18"/>
          <w:szCs w:val="18"/>
        </w:rPr>
      </w:pPr>
    </w:p>
    <w:p w14:paraId="634EB981" w14:textId="77777777" w:rsidR="00E8187C" w:rsidRPr="00E8187C" w:rsidRDefault="00E8187C" w:rsidP="00B70B81">
      <w:pPr>
        <w:spacing w:line="280" w:lineRule="exact"/>
        <w:rPr>
          <w:rFonts w:cs="Arial"/>
          <w:b/>
          <w:sz w:val="18"/>
          <w:szCs w:val="18"/>
        </w:rPr>
      </w:pPr>
      <w:r w:rsidRPr="00E8187C">
        <w:rPr>
          <w:rFonts w:cs="Arial"/>
          <w:b/>
          <w:sz w:val="18"/>
          <w:szCs w:val="18"/>
        </w:rPr>
        <w:t>Status en versiehistorie</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275"/>
        <w:gridCol w:w="5529"/>
        <w:gridCol w:w="1275"/>
      </w:tblGrid>
      <w:tr w:rsidR="00E8187C" w:rsidRPr="00E8187C" w14:paraId="3272C42A" w14:textId="77777777" w:rsidTr="00517BC0">
        <w:tc>
          <w:tcPr>
            <w:tcW w:w="993" w:type="dxa"/>
            <w:shd w:val="clear" w:color="auto" w:fill="E0E0E0"/>
            <w:tcMar>
              <w:top w:w="0" w:type="dxa"/>
              <w:left w:w="70" w:type="dxa"/>
              <w:bottom w:w="0" w:type="dxa"/>
              <w:right w:w="70" w:type="dxa"/>
            </w:tcMar>
            <w:hideMark/>
          </w:tcPr>
          <w:p w14:paraId="5E2F7648" w14:textId="77777777" w:rsidR="00E8187C" w:rsidRPr="00E8187C" w:rsidRDefault="00E8187C" w:rsidP="00B70B81">
            <w:pPr>
              <w:spacing w:line="280" w:lineRule="exact"/>
              <w:jc w:val="center"/>
              <w:rPr>
                <w:rFonts w:cs="Arial"/>
                <w:b/>
                <w:sz w:val="18"/>
                <w:szCs w:val="18"/>
              </w:rPr>
            </w:pPr>
            <w:r w:rsidRPr="00E8187C">
              <w:rPr>
                <w:rFonts w:cs="Arial"/>
                <w:b/>
                <w:sz w:val="18"/>
                <w:szCs w:val="18"/>
              </w:rPr>
              <w:t>Versie nr.</w:t>
            </w:r>
          </w:p>
        </w:tc>
        <w:tc>
          <w:tcPr>
            <w:tcW w:w="1275" w:type="dxa"/>
            <w:shd w:val="clear" w:color="auto" w:fill="E0E0E0"/>
            <w:tcMar>
              <w:top w:w="0" w:type="dxa"/>
              <w:left w:w="70" w:type="dxa"/>
              <w:bottom w:w="0" w:type="dxa"/>
              <w:right w:w="70" w:type="dxa"/>
            </w:tcMar>
            <w:hideMark/>
          </w:tcPr>
          <w:p w14:paraId="5DD9A1FD" w14:textId="77777777" w:rsidR="00E8187C" w:rsidRPr="00E8187C" w:rsidRDefault="00E8187C" w:rsidP="00B70B81">
            <w:pPr>
              <w:spacing w:line="280" w:lineRule="exact"/>
              <w:jc w:val="center"/>
              <w:rPr>
                <w:rFonts w:cs="Arial"/>
                <w:b/>
                <w:sz w:val="18"/>
                <w:szCs w:val="18"/>
              </w:rPr>
            </w:pPr>
            <w:r w:rsidRPr="00E8187C">
              <w:rPr>
                <w:rFonts w:cs="Arial"/>
                <w:b/>
                <w:sz w:val="18"/>
                <w:szCs w:val="18"/>
              </w:rPr>
              <w:t>Datum</w:t>
            </w:r>
          </w:p>
        </w:tc>
        <w:tc>
          <w:tcPr>
            <w:tcW w:w="5529" w:type="dxa"/>
            <w:shd w:val="clear" w:color="auto" w:fill="E0E0E0"/>
            <w:tcMar>
              <w:top w:w="0" w:type="dxa"/>
              <w:left w:w="70" w:type="dxa"/>
              <w:bottom w:w="0" w:type="dxa"/>
              <w:right w:w="70" w:type="dxa"/>
            </w:tcMar>
            <w:hideMark/>
          </w:tcPr>
          <w:p w14:paraId="01284E17" w14:textId="77777777" w:rsidR="00E8187C" w:rsidRPr="00E8187C" w:rsidRDefault="00E8187C" w:rsidP="00B70B81">
            <w:pPr>
              <w:spacing w:line="280" w:lineRule="exact"/>
              <w:jc w:val="center"/>
              <w:rPr>
                <w:rFonts w:cs="Arial"/>
                <w:b/>
                <w:sz w:val="18"/>
                <w:szCs w:val="18"/>
              </w:rPr>
            </w:pPr>
            <w:r w:rsidRPr="00E8187C">
              <w:rPr>
                <w:rFonts w:cs="Arial"/>
                <w:b/>
                <w:sz w:val="18"/>
                <w:szCs w:val="18"/>
              </w:rPr>
              <w:t>Wijziging</w:t>
            </w:r>
          </w:p>
        </w:tc>
        <w:tc>
          <w:tcPr>
            <w:tcW w:w="1275" w:type="dxa"/>
            <w:shd w:val="clear" w:color="auto" w:fill="E0E0E0"/>
            <w:tcMar>
              <w:top w:w="0" w:type="dxa"/>
              <w:left w:w="70" w:type="dxa"/>
              <w:bottom w:w="0" w:type="dxa"/>
              <w:right w:w="70" w:type="dxa"/>
            </w:tcMar>
            <w:hideMark/>
          </w:tcPr>
          <w:p w14:paraId="02488068" w14:textId="77777777" w:rsidR="00E8187C" w:rsidRPr="00E8187C" w:rsidRDefault="00E8187C" w:rsidP="00B70B81">
            <w:pPr>
              <w:spacing w:line="280" w:lineRule="exact"/>
              <w:jc w:val="center"/>
              <w:rPr>
                <w:rFonts w:cs="Arial"/>
                <w:b/>
                <w:sz w:val="18"/>
                <w:szCs w:val="18"/>
              </w:rPr>
            </w:pPr>
            <w:r w:rsidRPr="00E8187C">
              <w:rPr>
                <w:rFonts w:cs="Arial"/>
                <w:b/>
                <w:sz w:val="18"/>
                <w:szCs w:val="18"/>
              </w:rPr>
              <w:t>Auteur</w:t>
            </w:r>
          </w:p>
        </w:tc>
      </w:tr>
      <w:tr w:rsidR="00E8187C" w:rsidRPr="00E8187C" w14:paraId="6B2F234E" w14:textId="77777777" w:rsidTr="00517BC0">
        <w:tc>
          <w:tcPr>
            <w:tcW w:w="993" w:type="dxa"/>
            <w:shd w:val="clear" w:color="auto" w:fill="auto"/>
            <w:tcMar>
              <w:top w:w="0" w:type="dxa"/>
              <w:left w:w="70" w:type="dxa"/>
              <w:bottom w:w="0" w:type="dxa"/>
              <w:right w:w="70" w:type="dxa"/>
            </w:tcMar>
          </w:tcPr>
          <w:p w14:paraId="77DC4EF0" w14:textId="77777777" w:rsidR="00E8187C" w:rsidRPr="00E8187C" w:rsidRDefault="00E8187C" w:rsidP="00B70B81">
            <w:pPr>
              <w:spacing w:line="280" w:lineRule="exact"/>
              <w:rPr>
                <w:rFonts w:cs="Arial"/>
                <w:sz w:val="18"/>
                <w:szCs w:val="18"/>
              </w:rPr>
            </w:pPr>
            <w:r>
              <w:rPr>
                <w:rFonts w:cs="Arial"/>
                <w:sz w:val="18"/>
                <w:szCs w:val="18"/>
              </w:rPr>
              <w:t>01</w:t>
            </w:r>
          </w:p>
        </w:tc>
        <w:tc>
          <w:tcPr>
            <w:tcW w:w="1275" w:type="dxa"/>
            <w:shd w:val="clear" w:color="auto" w:fill="auto"/>
            <w:tcMar>
              <w:top w:w="0" w:type="dxa"/>
              <w:left w:w="70" w:type="dxa"/>
              <w:bottom w:w="0" w:type="dxa"/>
              <w:right w:w="70" w:type="dxa"/>
            </w:tcMar>
          </w:tcPr>
          <w:p w14:paraId="59CD5046" w14:textId="77777777" w:rsidR="00E8187C" w:rsidRPr="00E8187C" w:rsidRDefault="00E8187C" w:rsidP="00B70B81">
            <w:pPr>
              <w:spacing w:line="280" w:lineRule="exact"/>
              <w:rPr>
                <w:rFonts w:cs="Arial"/>
                <w:sz w:val="18"/>
                <w:szCs w:val="18"/>
              </w:rPr>
            </w:pPr>
            <w:r>
              <w:rPr>
                <w:rFonts w:cs="Arial"/>
                <w:sz w:val="18"/>
                <w:szCs w:val="18"/>
              </w:rPr>
              <w:t>10-01-2017</w:t>
            </w:r>
          </w:p>
        </w:tc>
        <w:tc>
          <w:tcPr>
            <w:tcW w:w="5529" w:type="dxa"/>
            <w:shd w:val="clear" w:color="auto" w:fill="auto"/>
            <w:tcMar>
              <w:top w:w="0" w:type="dxa"/>
              <w:left w:w="70" w:type="dxa"/>
              <w:bottom w:w="0" w:type="dxa"/>
              <w:right w:w="70" w:type="dxa"/>
            </w:tcMar>
          </w:tcPr>
          <w:p w14:paraId="348D720F" w14:textId="77777777" w:rsidR="00E8187C" w:rsidRPr="00E8187C" w:rsidRDefault="005A6BB9" w:rsidP="00B70B81">
            <w:pPr>
              <w:spacing w:line="280" w:lineRule="exact"/>
              <w:rPr>
                <w:rFonts w:cs="Arial"/>
                <w:sz w:val="18"/>
                <w:szCs w:val="18"/>
              </w:rPr>
            </w:pPr>
            <w:r>
              <w:rPr>
                <w:rFonts w:cs="Arial"/>
                <w:sz w:val="18"/>
                <w:szCs w:val="18"/>
              </w:rPr>
              <w:t>Opzet dekkingsplan</w:t>
            </w:r>
          </w:p>
        </w:tc>
        <w:tc>
          <w:tcPr>
            <w:tcW w:w="1275" w:type="dxa"/>
            <w:shd w:val="clear" w:color="auto" w:fill="auto"/>
            <w:tcMar>
              <w:top w:w="0" w:type="dxa"/>
              <w:left w:w="70" w:type="dxa"/>
              <w:bottom w:w="0" w:type="dxa"/>
              <w:right w:w="70" w:type="dxa"/>
            </w:tcMar>
          </w:tcPr>
          <w:p w14:paraId="315D811E" w14:textId="77777777" w:rsidR="00E8187C" w:rsidRPr="00E8187C" w:rsidRDefault="00C90CF8" w:rsidP="00B70B81">
            <w:pPr>
              <w:spacing w:line="280" w:lineRule="exact"/>
              <w:rPr>
                <w:rFonts w:cs="Arial"/>
                <w:sz w:val="18"/>
                <w:szCs w:val="18"/>
              </w:rPr>
            </w:pPr>
            <w:r>
              <w:rPr>
                <w:rFonts w:cs="Arial"/>
                <w:sz w:val="18"/>
                <w:szCs w:val="18"/>
              </w:rPr>
              <w:t>S. Anema</w:t>
            </w:r>
          </w:p>
        </w:tc>
      </w:tr>
      <w:tr w:rsidR="00E8187C" w:rsidRPr="00E8187C" w14:paraId="34B935FE" w14:textId="77777777" w:rsidTr="00517BC0">
        <w:tc>
          <w:tcPr>
            <w:tcW w:w="993" w:type="dxa"/>
            <w:tcBorders>
              <w:bottom w:val="single" w:sz="4" w:space="0" w:color="auto"/>
            </w:tcBorders>
            <w:tcMar>
              <w:top w:w="0" w:type="dxa"/>
              <w:left w:w="70" w:type="dxa"/>
              <w:bottom w:w="0" w:type="dxa"/>
              <w:right w:w="70" w:type="dxa"/>
            </w:tcMar>
          </w:tcPr>
          <w:p w14:paraId="0A6A4526" w14:textId="77777777" w:rsidR="00E8187C" w:rsidRPr="00E8187C" w:rsidRDefault="00C90CF8" w:rsidP="00B70B81">
            <w:pPr>
              <w:spacing w:line="280" w:lineRule="exact"/>
              <w:rPr>
                <w:rFonts w:cs="Arial"/>
                <w:sz w:val="18"/>
                <w:szCs w:val="18"/>
              </w:rPr>
            </w:pPr>
            <w:r>
              <w:rPr>
                <w:rFonts w:cs="Arial"/>
                <w:sz w:val="18"/>
                <w:szCs w:val="18"/>
              </w:rPr>
              <w:t>02</w:t>
            </w:r>
            <w:r w:rsidR="00D75B78">
              <w:rPr>
                <w:rFonts w:cs="Arial"/>
                <w:sz w:val="18"/>
                <w:szCs w:val="18"/>
              </w:rPr>
              <w:t>.1</w:t>
            </w:r>
          </w:p>
        </w:tc>
        <w:tc>
          <w:tcPr>
            <w:tcW w:w="1275" w:type="dxa"/>
            <w:tcBorders>
              <w:bottom w:val="single" w:sz="4" w:space="0" w:color="auto"/>
            </w:tcBorders>
            <w:tcMar>
              <w:top w:w="0" w:type="dxa"/>
              <w:left w:w="70" w:type="dxa"/>
              <w:bottom w:w="0" w:type="dxa"/>
              <w:right w:w="70" w:type="dxa"/>
            </w:tcMar>
          </w:tcPr>
          <w:p w14:paraId="29EB862B" w14:textId="77777777" w:rsidR="00E8187C" w:rsidRPr="00E8187C" w:rsidRDefault="00C90CF8" w:rsidP="00B70B81">
            <w:pPr>
              <w:spacing w:line="280" w:lineRule="exact"/>
              <w:rPr>
                <w:rFonts w:cs="Arial"/>
                <w:sz w:val="18"/>
                <w:szCs w:val="18"/>
              </w:rPr>
            </w:pPr>
            <w:r>
              <w:rPr>
                <w:rFonts w:cs="Arial"/>
                <w:sz w:val="18"/>
                <w:szCs w:val="18"/>
              </w:rPr>
              <w:t>08-02-2017</w:t>
            </w:r>
          </w:p>
        </w:tc>
        <w:tc>
          <w:tcPr>
            <w:tcW w:w="5529" w:type="dxa"/>
            <w:tcBorders>
              <w:bottom w:val="single" w:sz="4" w:space="0" w:color="auto"/>
            </w:tcBorders>
            <w:tcMar>
              <w:top w:w="0" w:type="dxa"/>
              <w:left w:w="70" w:type="dxa"/>
              <w:bottom w:w="0" w:type="dxa"/>
              <w:right w:w="70" w:type="dxa"/>
            </w:tcMar>
          </w:tcPr>
          <w:p w14:paraId="4B86DE69" w14:textId="77777777" w:rsidR="00E8187C" w:rsidRPr="00E8187C" w:rsidRDefault="005A6BB9" w:rsidP="00B70B81">
            <w:pPr>
              <w:spacing w:line="280" w:lineRule="exact"/>
              <w:rPr>
                <w:rFonts w:cs="Arial"/>
                <w:sz w:val="18"/>
                <w:szCs w:val="18"/>
              </w:rPr>
            </w:pPr>
            <w:r>
              <w:rPr>
                <w:rFonts w:cs="Arial"/>
                <w:sz w:val="18"/>
                <w:szCs w:val="18"/>
              </w:rPr>
              <w:t xml:space="preserve">Tekstaanvulling </w:t>
            </w:r>
          </w:p>
        </w:tc>
        <w:tc>
          <w:tcPr>
            <w:tcW w:w="1275" w:type="dxa"/>
            <w:tcBorders>
              <w:bottom w:val="single" w:sz="4" w:space="0" w:color="auto"/>
            </w:tcBorders>
            <w:tcMar>
              <w:top w:w="0" w:type="dxa"/>
              <w:left w:w="70" w:type="dxa"/>
              <w:bottom w:w="0" w:type="dxa"/>
              <w:right w:w="70" w:type="dxa"/>
            </w:tcMar>
          </w:tcPr>
          <w:p w14:paraId="100F443B" w14:textId="77777777" w:rsidR="00E8187C" w:rsidRPr="00E8187C" w:rsidRDefault="00C90CF8" w:rsidP="00B70B81">
            <w:pPr>
              <w:spacing w:line="280" w:lineRule="exact"/>
              <w:rPr>
                <w:rFonts w:cs="Arial"/>
                <w:sz w:val="18"/>
                <w:szCs w:val="18"/>
              </w:rPr>
            </w:pPr>
            <w:r>
              <w:rPr>
                <w:rFonts w:cs="Arial"/>
                <w:sz w:val="18"/>
                <w:szCs w:val="18"/>
              </w:rPr>
              <w:t>S. Anema</w:t>
            </w:r>
          </w:p>
        </w:tc>
      </w:tr>
      <w:tr w:rsidR="00E8187C" w:rsidRPr="00E8187C" w14:paraId="7AE334D8" w14:textId="77777777" w:rsidTr="00517BC0">
        <w:tc>
          <w:tcPr>
            <w:tcW w:w="993" w:type="dxa"/>
            <w:tcMar>
              <w:top w:w="0" w:type="dxa"/>
              <w:left w:w="70" w:type="dxa"/>
              <w:bottom w:w="0" w:type="dxa"/>
              <w:right w:w="70" w:type="dxa"/>
            </w:tcMar>
          </w:tcPr>
          <w:p w14:paraId="405931B5" w14:textId="77777777" w:rsidR="00E8187C" w:rsidRPr="00E8187C" w:rsidRDefault="00EF5059" w:rsidP="00B70B81">
            <w:pPr>
              <w:spacing w:line="280" w:lineRule="exact"/>
              <w:rPr>
                <w:rFonts w:cs="Arial"/>
                <w:sz w:val="18"/>
                <w:szCs w:val="18"/>
              </w:rPr>
            </w:pPr>
            <w:r>
              <w:rPr>
                <w:rFonts w:cs="Arial"/>
                <w:sz w:val="18"/>
                <w:szCs w:val="18"/>
              </w:rPr>
              <w:t>02.2</w:t>
            </w:r>
          </w:p>
        </w:tc>
        <w:tc>
          <w:tcPr>
            <w:tcW w:w="1275" w:type="dxa"/>
            <w:tcMar>
              <w:top w:w="0" w:type="dxa"/>
              <w:left w:w="70" w:type="dxa"/>
              <w:bottom w:w="0" w:type="dxa"/>
              <w:right w:w="70" w:type="dxa"/>
            </w:tcMar>
          </w:tcPr>
          <w:p w14:paraId="38D4BDD4" w14:textId="77777777" w:rsidR="00E8187C" w:rsidRPr="00E8187C" w:rsidRDefault="00EF5059" w:rsidP="00B70B81">
            <w:pPr>
              <w:spacing w:line="280" w:lineRule="exact"/>
              <w:rPr>
                <w:rFonts w:cs="Arial"/>
                <w:sz w:val="18"/>
                <w:szCs w:val="18"/>
              </w:rPr>
            </w:pPr>
            <w:r>
              <w:rPr>
                <w:rFonts w:cs="Arial"/>
                <w:sz w:val="18"/>
                <w:szCs w:val="18"/>
              </w:rPr>
              <w:t>14-02-2017</w:t>
            </w:r>
          </w:p>
        </w:tc>
        <w:tc>
          <w:tcPr>
            <w:tcW w:w="5529" w:type="dxa"/>
            <w:tcMar>
              <w:top w:w="0" w:type="dxa"/>
              <w:left w:w="70" w:type="dxa"/>
              <w:bottom w:w="0" w:type="dxa"/>
              <w:right w:w="70" w:type="dxa"/>
            </w:tcMar>
          </w:tcPr>
          <w:p w14:paraId="54833605" w14:textId="77777777" w:rsidR="00E8187C" w:rsidRPr="00E8187C" w:rsidRDefault="005A6BB9"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48BC4D03" w14:textId="77777777" w:rsidR="00E8187C" w:rsidRPr="00E8187C" w:rsidRDefault="00EF5059" w:rsidP="00B70B81">
            <w:pPr>
              <w:spacing w:line="280" w:lineRule="exact"/>
              <w:rPr>
                <w:rFonts w:cs="Arial"/>
                <w:sz w:val="18"/>
                <w:szCs w:val="18"/>
              </w:rPr>
            </w:pPr>
            <w:r>
              <w:rPr>
                <w:rFonts w:cs="Arial"/>
                <w:sz w:val="18"/>
                <w:szCs w:val="18"/>
              </w:rPr>
              <w:t>S. Anema</w:t>
            </w:r>
          </w:p>
        </w:tc>
      </w:tr>
      <w:tr w:rsidR="00E8187C" w:rsidRPr="00E8187C" w14:paraId="78ADEDF7" w14:textId="77777777" w:rsidTr="00517BC0">
        <w:tc>
          <w:tcPr>
            <w:tcW w:w="993" w:type="dxa"/>
            <w:tcMar>
              <w:top w:w="0" w:type="dxa"/>
              <w:left w:w="70" w:type="dxa"/>
              <w:bottom w:w="0" w:type="dxa"/>
              <w:right w:w="70" w:type="dxa"/>
            </w:tcMar>
          </w:tcPr>
          <w:p w14:paraId="796F2A9E" w14:textId="77777777" w:rsidR="00E8187C" w:rsidRPr="00E8187C" w:rsidRDefault="00AA1730" w:rsidP="00B70B81">
            <w:pPr>
              <w:spacing w:line="280" w:lineRule="exact"/>
              <w:rPr>
                <w:rFonts w:cs="Arial"/>
                <w:sz w:val="18"/>
                <w:szCs w:val="18"/>
              </w:rPr>
            </w:pPr>
            <w:r>
              <w:rPr>
                <w:rFonts w:cs="Arial"/>
                <w:sz w:val="18"/>
                <w:szCs w:val="18"/>
              </w:rPr>
              <w:t>02.3</w:t>
            </w:r>
          </w:p>
        </w:tc>
        <w:tc>
          <w:tcPr>
            <w:tcW w:w="1275" w:type="dxa"/>
            <w:tcMar>
              <w:top w:w="0" w:type="dxa"/>
              <w:left w:w="70" w:type="dxa"/>
              <w:bottom w:w="0" w:type="dxa"/>
              <w:right w:w="70" w:type="dxa"/>
            </w:tcMar>
          </w:tcPr>
          <w:p w14:paraId="38C2DBD2" w14:textId="77777777" w:rsidR="00E8187C" w:rsidRPr="00E8187C" w:rsidRDefault="00AA1730" w:rsidP="00B70B81">
            <w:pPr>
              <w:spacing w:line="280" w:lineRule="exact"/>
              <w:rPr>
                <w:rFonts w:cs="Arial"/>
                <w:sz w:val="18"/>
                <w:szCs w:val="18"/>
              </w:rPr>
            </w:pPr>
            <w:r>
              <w:rPr>
                <w:rFonts w:cs="Arial"/>
                <w:sz w:val="18"/>
                <w:szCs w:val="18"/>
              </w:rPr>
              <w:t>21-02-2017</w:t>
            </w:r>
          </w:p>
        </w:tc>
        <w:tc>
          <w:tcPr>
            <w:tcW w:w="5529" w:type="dxa"/>
            <w:tcMar>
              <w:top w:w="0" w:type="dxa"/>
              <w:left w:w="70" w:type="dxa"/>
              <w:bottom w:w="0" w:type="dxa"/>
              <w:right w:w="70" w:type="dxa"/>
            </w:tcMar>
          </w:tcPr>
          <w:p w14:paraId="2677DAD6" w14:textId="77777777" w:rsidR="00E8187C" w:rsidRPr="00E8187C" w:rsidRDefault="005A6BB9"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5F130B86" w14:textId="77777777" w:rsidR="00E8187C" w:rsidRPr="00E8187C" w:rsidRDefault="00AA1730" w:rsidP="00B70B81">
            <w:pPr>
              <w:spacing w:line="280" w:lineRule="exact"/>
              <w:rPr>
                <w:rFonts w:cs="Arial"/>
                <w:sz w:val="18"/>
                <w:szCs w:val="18"/>
              </w:rPr>
            </w:pPr>
            <w:r>
              <w:rPr>
                <w:rFonts w:cs="Arial"/>
                <w:sz w:val="18"/>
                <w:szCs w:val="18"/>
              </w:rPr>
              <w:t>S. Anema</w:t>
            </w:r>
          </w:p>
        </w:tc>
      </w:tr>
      <w:tr w:rsidR="00CE3923" w:rsidRPr="00E8187C" w14:paraId="389A1693" w14:textId="77777777" w:rsidTr="00517BC0">
        <w:tc>
          <w:tcPr>
            <w:tcW w:w="993" w:type="dxa"/>
            <w:tcMar>
              <w:top w:w="0" w:type="dxa"/>
              <w:left w:w="70" w:type="dxa"/>
              <w:bottom w:w="0" w:type="dxa"/>
              <w:right w:w="70" w:type="dxa"/>
            </w:tcMar>
          </w:tcPr>
          <w:p w14:paraId="438F1836" w14:textId="77777777" w:rsidR="00CE3923" w:rsidRPr="00E8187C" w:rsidRDefault="00C701FD" w:rsidP="00B70B81">
            <w:pPr>
              <w:spacing w:line="280" w:lineRule="exact"/>
              <w:rPr>
                <w:rFonts w:cs="Arial"/>
                <w:sz w:val="18"/>
                <w:szCs w:val="18"/>
              </w:rPr>
            </w:pPr>
            <w:r>
              <w:rPr>
                <w:rFonts w:cs="Arial"/>
                <w:sz w:val="18"/>
                <w:szCs w:val="18"/>
              </w:rPr>
              <w:t>02.4</w:t>
            </w:r>
          </w:p>
        </w:tc>
        <w:tc>
          <w:tcPr>
            <w:tcW w:w="1275" w:type="dxa"/>
            <w:tcMar>
              <w:top w:w="0" w:type="dxa"/>
              <w:left w:w="70" w:type="dxa"/>
              <w:bottom w:w="0" w:type="dxa"/>
              <w:right w:w="70" w:type="dxa"/>
            </w:tcMar>
          </w:tcPr>
          <w:p w14:paraId="63A0B6A4" w14:textId="77777777" w:rsidR="00CE3923" w:rsidRPr="00E8187C" w:rsidRDefault="00C701FD" w:rsidP="00B70B81">
            <w:pPr>
              <w:spacing w:line="280" w:lineRule="exact"/>
              <w:rPr>
                <w:rFonts w:cs="Arial"/>
                <w:sz w:val="18"/>
                <w:szCs w:val="18"/>
              </w:rPr>
            </w:pPr>
            <w:r>
              <w:rPr>
                <w:rFonts w:cs="Arial"/>
                <w:sz w:val="18"/>
                <w:szCs w:val="18"/>
              </w:rPr>
              <w:t>24-02-2017</w:t>
            </w:r>
          </w:p>
        </w:tc>
        <w:tc>
          <w:tcPr>
            <w:tcW w:w="5529" w:type="dxa"/>
            <w:tcMar>
              <w:top w:w="0" w:type="dxa"/>
              <w:left w:w="70" w:type="dxa"/>
              <w:bottom w:w="0" w:type="dxa"/>
              <w:right w:w="70" w:type="dxa"/>
            </w:tcMar>
          </w:tcPr>
          <w:p w14:paraId="278BA86B" w14:textId="77777777" w:rsidR="00CE3923" w:rsidRPr="00E8187C" w:rsidRDefault="005A6BB9"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33C8C77F" w14:textId="77777777" w:rsidR="00CE3923" w:rsidRPr="00E8187C" w:rsidRDefault="00C701FD" w:rsidP="00B70B81">
            <w:pPr>
              <w:spacing w:line="280" w:lineRule="exact"/>
              <w:rPr>
                <w:rFonts w:cs="Arial"/>
                <w:sz w:val="18"/>
                <w:szCs w:val="18"/>
              </w:rPr>
            </w:pPr>
            <w:r>
              <w:rPr>
                <w:rFonts w:cs="Arial"/>
                <w:sz w:val="18"/>
                <w:szCs w:val="18"/>
              </w:rPr>
              <w:t>S. Anema</w:t>
            </w:r>
          </w:p>
        </w:tc>
      </w:tr>
      <w:tr w:rsidR="00CE3923" w:rsidRPr="00E8187C" w14:paraId="799B0B6C" w14:textId="77777777" w:rsidTr="00517BC0">
        <w:tc>
          <w:tcPr>
            <w:tcW w:w="993" w:type="dxa"/>
            <w:tcMar>
              <w:top w:w="0" w:type="dxa"/>
              <w:left w:w="70" w:type="dxa"/>
              <w:bottom w:w="0" w:type="dxa"/>
              <w:right w:w="70" w:type="dxa"/>
            </w:tcMar>
          </w:tcPr>
          <w:p w14:paraId="0A60CB2A" w14:textId="77777777" w:rsidR="00CE3923" w:rsidRPr="00E8187C" w:rsidRDefault="00086C71" w:rsidP="00B70B81">
            <w:pPr>
              <w:spacing w:line="280" w:lineRule="exact"/>
              <w:rPr>
                <w:rFonts w:cs="Arial"/>
                <w:sz w:val="18"/>
                <w:szCs w:val="18"/>
              </w:rPr>
            </w:pPr>
            <w:r>
              <w:rPr>
                <w:rFonts w:cs="Arial"/>
                <w:sz w:val="18"/>
                <w:szCs w:val="18"/>
              </w:rPr>
              <w:t>02.5</w:t>
            </w:r>
          </w:p>
        </w:tc>
        <w:tc>
          <w:tcPr>
            <w:tcW w:w="1275" w:type="dxa"/>
            <w:tcMar>
              <w:top w:w="0" w:type="dxa"/>
              <w:left w:w="70" w:type="dxa"/>
              <w:bottom w:w="0" w:type="dxa"/>
              <w:right w:w="70" w:type="dxa"/>
            </w:tcMar>
          </w:tcPr>
          <w:p w14:paraId="3E5EC1DB" w14:textId="77777777" w:rsidR="00CE3923" w:rsidRPr="00E8187C" w:rsidRDefault="00BB47D0" w:rsidP="00B70B81">
            <w:pPr>
              <w:spacing w:line="280" w:lineRule="exact"/>
              <w:rPr>
                <w:rFonts w:cs="Arial"/>
                <w:sz w:val="18"/>
                <w:szCs w:val="18"/>
              </w:rPr>
            </w:pPr>
            <w:r>
              <w:rPr>
                <w:rFonts w:cs="Arial"/>
                <w:sz w:val="18"/>
                <w:szCs w:val="18"/>
              </w:rPr>
              <w:t>03</w:t>
            </w:r>
            <w:r w:rsidR="00086C71">
              <w:rPr>
                <w:rFonts w:cs="Arial"/>
                <w:sz w:val="18"/>
                <w:szCs w:val="18"/>
              </w:rPr>
              <w:t>-03-2017</w:t>
            </w:r>
          </w:p>
        </w:tc>
        <w:tc>
          <w:tcPr>
            <w:tcW w:w="5529" w:type="dxa"/>
            <w:tcMar>
              <w:top w:w="0" w:type="dxa"/>
              <w:left w:w="70" w:type="dxa"/>
              <w:bottom w:w="0" w:type="dxa"/>
              <w:right w:w="70" w:type="dxa"/>
            </w:tcMar>
          </w:tcPr>
          <w:p w14:paraId="543FBFDB" w14:textId="77777777" w:rsidR="00CE3923" w:rsidRPr="00E8187C" w:rsidRDefault="005A6BB9"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2CB01179" w14:textId="77777777" w:rsidR="00CE3923" w:rsidRPr="00E8187C" w:rsidRDefault="00086C71" w:rsidP="00B70B81">
            <w:pPr>
              <w:spacing w:line="280" w:lineRule="exact"/>
              <w:rPr>
                <w:rFonts w:cs="Arial"/>
                <w:sz w:val="18"/>
                <w:szCs w:val="18"/>
              </w:rPr>
            </w:pPr>
            <w:r>
              <w:rPr>
                <w:rFonts w:cs="Arial"/>
                <w:sz w:val="18"/>
                <w:szCs w:val="18"/>
              </w:rPr>
              <w:t>S. Anema</w:t>
            </w:r>
          </w:p>
        </w:tc>
      </w:tr>
      <w:tr w:rsidR="00704813" w:rsidRPr="00E8187C" w14:paraId="14A676B0" w14:textId="77777777" w:rsidTr="00517BC0">
        <w:tc>
          <w:tcPr>
            <w:tcW w:w="993" w:type="dxa"/>
            <w:tcMar>
              <w:top w:w="0" w:type="dxa"/>
              <w:left w:w="70" w:type="dxa"/>
              <w:bottom w:w="0" w:type="dxa"/>
              <w:right w:w="70" w:type="dxa"/>
            </w:tcMar>
          </w:tcPr>
          <w:p w14:paraId="4C121E7A" w14:textId="77777777" w:rsidR="00704813" w:rsidRDefault="00704813" w:rsidP="00B70B81">
            <w:pPr>
              <w:spacing w:line="280" w:lineRule="exact"/>
              <w:rPr>
                <w:rFonts w:cs="Arial"/>
                <w:sz w:val="18"/>
                <w:szCs w:val="18"/>
              </w:rPr>
            </w:pPr>
            <w:r>
              <w:rPr>
                <w:rFonts w:cs="Arial"/>
                <w:sz w:val="18"/>
                <w:szCs w:val="18"/>
              </w:rPr>
              <w:t>02.6</w:t>
            </w:r>
          </w:p>
        </w:tc>
        <w:tc>
          <w:tcPr>
            <w:tcW w:w="1275" w:type="dxa"/>
            <w:tcMar>
              <w:top w:w="0" w:type="dxa"/>
              <w:left w:w="70" w:type="dxa"/>
              <w:bottom w:w="0" w:type="dxa"/>
              <w:right w:w="70" w:type="dxa"/>
            </w:tcMar>
          </w:tcPr>
          <w:p w14:paraId="6E280C0E" w14:textId="77777777" w:rsidR="00704813" w:rsidRDefault="00704813" w:rsidP="00B70B81">
            <w:pPr>
              <w:spacing w:line="280" w:lineRule="exact"/>
              <w:rPr>
                <w:rFonts w:cs="Arial"/>
                <w:sz w:val="18"/>
                <w:szCs w:val="18"/>
              </w:rPr>
            </w:pPr>
            <w:r>
              <w:rPr>
                <w:rFonts w:cs="Arial"/>
                <w:sz w:val="18"/>
                <w:szCs w:val="18"/>
              </w:rPr>
              <w:t>08-03-2017</w:t>
            </w:r>
          </w:p>
        </w:tc>
        <w:tc>
          <w:tcPr>
            <w:tcW w:w="5529" w:type="dxa"/>
            <w:tcMar>
              <w:top w:w="0" w:type="dxa"/>
              <w:left w:w="70" w:type="dxa"/>
              <w:bottom w:w="0" w:type="dxa"/>
              <w:right w:w="70" w:type="dxa"/>
            </w:tcMar>
          </w:tcPr>
          <w:p w14:paraId="116357D8" w14:textId="77777777" w:rsidR="00704813" w:rsidRPr="00E8187C" w:rsidRDefault="005A6BB9"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2B2DBC88" w14:textId="77777777" w:rsidR="00704813" w:rsidRDefault="00704813" w:rsidP="00B70B81">
            <w:pPr>
              <w:spacing w:line="280" w:lineRule="exact"/>
              <w:rPr>
                <w:rFonts w:cs="Arial"/>
                <w:sz w:val="18"/>
                <w:szCs w:val="18"/>
              </w:rPr>
            </w:pPr>
            <w:r>
              <w:rPr>
                <w:rFonts w:cs="Arial"/>
                <w:sz w:val="18"/>
                <w:szCs w:val="18"/>
              </w:rPr>
              <w:t>S. Anema</w:t>
            </w:r>
          </w:p>
        </w:tc>
      </w:tr>
      <w:tr w:rsidR="00B40ED7" w:rsidRPr="00E8187C" w14:paraId="32668BF4" w14:textId="77777777" w:rsidTr="00517BC0">
        <w:tc>
          <w:tcPr>
            <w:tcW w:w="993" w:type="dxa"/>
            <w:tcMar>
              <w:top w:w="0" w:type="dxa"/>
              <w:left w:w="70" w:type="dxa"/>
              <w:bottom w:w="0" w:type="dxa"/>
              <w:right w:w="70" w:type="dxa"/>
            </w:tcMar>
          </w:tcPr>
          <w:p w14:paraId="51240A24" w14:textId="77777777" w:rsidR="00B40ED7" w:rsidRDefault="00B40ED7" w:rsidP="00B70B81">
            <w:pPr>
              <w:spacing w:line="280" w:lineRule="exact"/>
              <w:rPr>
                <w:rFonts w:cs="Arial"/>
                <w:sz w:val="18"/>
                <w:szCs w:val="18"/>
              </w:rPr>
            </w:pPr>
            <w:r>
              <w:rPr>
                <w:rFonts w:cs="Arial"/>
                <w:sz w:val="18"/>
                <w:szCs w:val="18"/>
              </w:rPr>
              <w:t>02.7</w:t>
            </w:r>
          </w:p>
        </w:tc>
        <w:tc>
          <w:tcPr>
            <w:tcW w:w="1275" w:type="dxa"/>
            <w:tcMar>
              <w:top w:w="0" w:type="dxa"/>
              <w:left w:w="70" w:type="dxa"/>
              <w:bottom w:w="0" w:type="dxa"/>
              <w:right w:w="70" w:type="dxa"/>
            </w:tcMar>
          </w:tcPr>
          <w:p w14:paraId="6EA5D680" w14:textId="77777777" w:rsidR="00B40ED7" w:rsidRDefault="00B40ED7" w:rsidP="00B70B81">
            <w:pPr>
              <w:spacing w:line="280" w:lineRule="exact"/>
              <w:rPr>
                <w:rFonts w:cs="Arial"/>
                <w:sz w:val="18"/>
                <w:szCs w:val="18"/>
              </w:rPr>
            </w:pPr>
            <w:r>
              <w:rPr>
                <w:rFonts w:cs="Arial"/>
                <w:sz w:val="18"/>
                <w:szCs w:val="18"/>
              </w:rPr>
              <w:t>10-03-2017</w:t>
            </w:r>
          </w:p>
        </w:tc>
        <w:tc>
          <w:tcPr>
            <w:tcW w:w="5529" w:type="dxa"/>
            <w:tcMar>
              <w:top w:w="0" w:type="dxa"/>
              <w:left w:w="70" w:type="dxa"/>
              <w:bottom w:w="0" w:type="dxa"/>
              <w:right w:w="70" w:type="dxa"/>
            </w:tcMar>
          </w:tcPr>
          <w:p w14:paraId="6B22DB04" w14:textId="77777777" w:rsidR="00B40ED7" w:rsidRPr="00E8187C" w:rsidRDefault="005A6BB9"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333925A9" w14:textId="77777777" w:rsidR="00B40ED7" w:rsidRDefault="00B40ED7" w:rsidP="00B70B81">
            <w:pPr>
              <w:spacing w:line="280" w:lineRule="exact"/>
              <w:rPr>
                <w:rFonts w:cs="Arial"/>
                <w:sz w:val="18"/>
                <w:szCs w:val="18"/>
              </w:rPr>
            </w:pPr>
            <w:r>
              <w:rPr>
                <w:rFonts w:cs="Arial"/>
                <w:sz w:val="18"/>
                <w:szCs w:val="18"/>
              </w:rPr>
              <w:t>S. Anema</w:t>
            </w:r>
          </w:p>
        </w:tc>
      </w:tr>
      <w:tr w:rsidR="005A6BB9" w:rsidRPr="00E8187C" w14:paraId="29E0BD62" w14:textId="77777777" w:rsidTr="00517BC0">
        <w:tc>
          <w:tcPr>
            <w:tcW w:w="993" w:type="dxa"/>
            <w:tcMar>
              <w:top w:w="0" w:type="dxa"/>
              <w:left w:w="70" w:type="dxa"/>
              <w:bottom w:w="0" w:type="dxa"/>
              <w:right w:w="70" w:type="dxa"/>
            </w:tcMar>
          </w:tcPr>
          <w:p w14:paraId="2313D507" w14:textId="77777777" w:rsidR="005A6BB9" w:rsidRDefault="005A6BB9" w:rsidP="00B70B81">
            <w:pPr>
              <w:spacing w:line="280" w:lineRule="exact"/>
              <w:rPr>
                <w:rFonts w:cs="Arial"/>
                <w:sz w:val="18"/>
                <w:szCs w:val="18"/>
              </w:rPr>
            </w:pPr>
            <w:r>
              <w:rPr>
                <w:rFonts w:cs="Arial"/>
                <w:sz w:val="18"/>
                <w:szCs w:val="18"/>
              </w:rPr>
              <w:t>02.8</w:t>
            </w:r>
          </w:p>
        </w:tc>
        <w:tc>
          <w:tcPr>
            <w:tcW w:w="1275" w:type="dxa"/>
            <w:tcMar>
              <w:top w:w="0" w:type="dxa"/>
              <w:left w:w="70" w:type="dxa"/>
              <w:bottom w:w="0" w:type="dxa"/>
              <w:right w:w="70" w:type="dxa"/>
            </w:tcMar>
          </w:tcPr>
          <w:p w14:paraId="4AE028A9" w14:textId="77777777" w:rsidR="005A6BB9" w:rsidRDefault="005A6BB9" w:rsidP="00B70B81">
            <w:pPr>
              <w:spacing w:line="280" w:lineRule="exact"/>
              <w:rPr>
                <w:rFonts w:cs="Arial"/>
                <w:sz w:val="18"/>
                <w:szCs w:val="18"/>
              </w:rPr>
            </w:pPr>
            <w:r>
              <w:rPr>
                <w:rFonts w:cs="Arial"/>
                <w:sz w:val="18"/>
                <w:szCs w:val="18"/>
              </w:rPr>
              <w:t>15-03-2017</w:t>
            </w:r>
          </w:p>
        </w:tc>
        <w:tc>
          <w:tcPr>
            <w:tcW w:w="5529" w:type="dxa"/>
            <w:tcMar>
              <w:top w:w="0" w:type="dxa"/>
              <w:left w:w="70" w:type="dxa"/>
              <w:bottom w:w="0" w:type="dxa"/>
              <w:right w:w="70" w:type="dxa"/>
            </w:tcMar>
          </w:tcPr>
          <w:p w14:paraId="1484C14D" w14:textId="77777777" w:rsidR="005A6BB9" w:rsidRPr="00E8187C" w:rsidRDefault="005A6BB9"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43F85BA6" w14:textId="77777777" w:rsidR="005A6BB9" w:rsidRDefault="005A6BB9" w:rsidP="00B70B81">
            <w:pPr>
              <w:spacing w:line="280" w:lineRule="exact"/>
              <w:rPr>
                <w:rFonts w:cs="Arial"/>
                <w:sz w:val="18"/>
                <w:szCs w:val="18"/>
              </w:rPr>
            </w:pPr>
            <w:r>
              <w:rPr>
                <w:rFonts w:cs="Arial"/>
                <w:sz w:val="18"/>
                <w:szCs w:val="18"/>
              </w:rPr>
              <w:t>S. Anema</w:t>
            </w:r>
          </w:p>
        </w:tc>
      </w:tr>
      <w:tr w:rsidR="008F4760" w:rsidRPr="00E8187C" w14:paraId="6B9C4FF2" w14:textId="77777777" w:rsidTr="00517BC0">
        <w:tc>
          <w:tcPr>
            <w:tcW w:w="993" w:type="dxa"/>
            <w:tcMar>
              <w:top w:w="0" w:type="dxa"/>
              <w:left w:w="70" w:type="dxa"/>
              <w:bottom w:w="0" w:type="dxa"/>
              <w:right w:w="70" w:type="dxa"/>
            </w:tcMar>
          </w:tcPr>
          <w:p w14:paraId="2DCE166B" w14:textId="77777777" w:rsidR="008F4760" w:rsidRDefault="008F4760" w:rsidP="00B70B81">
            <w:pPr>
              <w:spacing w:line="280" w:lineRule="exact"/>
              <w:rPr>
                <w:rFonts w:cs="Arial"/>
                <w:sz w:val="18"/>
                <w:szCs w:val="18"/>
              </w:rPr>
            </w:pPr>
            <w:r>
              <w:rPr>
                <w:rFonts w:cs="Arial"/>
                <w:sz w:val="18"/>
                <w:szCs w:val="18"/>
              </w:rPr>
              <w:t>02.9</w:t>
            </w:r>
          </w:p>
        </w:tc>
        <w:tc>
          <w:tcPr>
            <w:tcW w:w="1275" w:type="dxa"/>
            <w:tcMar>
              <w:top w:w="0" w:type="dxa"/>
              <w:left w:w="70" w:type="dxa"/>
              <w:bottom w:w="0" w:type="dxa"/>
              <w:right w:w="70" w:type="dxa"/>
            </w:tcMar>
          </w:tcPr>
          <w:p w14:paraId="563EDB17" w14:textId="77777777" w:rsidR="008F4760" w:rsidRDefault="008F4760" w:rsidP="00B70B81">
            <w:pPr>
              <w:spacing w:line="280" w:lineRule="exact"/>
              <w:rPr>
                <w:rFonts w:cs="Arial"/>
                <w:sz w:val="18"/>
                <w:szCs w:val="18"/>
              </w:rPr>
            </w:pPr>
            <w:r>
              <w:rPr>
                <w:rFonts w:cs="Arial"/>
                <w:sz w:val="18"/>
                <w:szCs w:val="18"/>
              </w:rPr>
              <w:t>2</w:t>
            </w:r>
            <w:r w:rsidR="00917FD9">
              <w:rPr>
                <w:rFonts w:cs="Arial"/>
                <w:sz w:val="18"/>
                <w:szCs w:val="18"/>
              </w:rPr>
              <w:t>4</w:t>
            </w:r>
            <w:r>
              <w:rPr>
                <w:rFonts w:cs="Arial"/>
                <w:sz w:val="18"/>
                <w:szCs w:val="18"/>
              </w:rPr>
              <w:t>-03-2017</w:t>
            </w:r>
          </w:p>
        </w:tc>
        <w:tc>
          <w:tcPr>
            <w:tcW w:w="5529" w:type="dxa"/>
            <w:tcMar>
              <w:top w:w="0" w:type="dxa"/>
              <w:left w:w="70" w:type="dxa"/>
              <w:bottom w:w="0" w:type="dxa"/>
              <w:right w:w="70" w:type="dxa"/>
            </w:tcMar>
          </w:tcPr>
          <w:p w14:paraId="4467E17D" w14:textId="77777777" w:rsidR="008F4760" w:rsidRDefault="008F4760"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604253F9" w14:textId="77777777" w:rsidR="008F4760" w:rsidRDefault="008F4760" w:rsidP="00B70B81">
            <w:pPr>
              <w:spacing w:line="280" w:lineRule="exact"/>
              <w:rPr>
                <w:rFonts w:cs="Arial"/>
                <w:sz w:val="18"/>
                <w:szCs w:val="18"/>
              </w:rPr>
            </w:pPr>
            <w:r>
              <w:rPr>
                <w:rFonts w:cs="Arial"/>
                <w:sz w:val="18"/>
                <w:szCs w:val="18"/>
              </w:rPr>
              <w:t>S. Anema</w:t>
            </w:r>
          </w:p>
        </w:tc>
      </w:tr>
      <w:tr w:rsidR="00723A00" w:rsidRPr="00E8187C" w14:paraId="3F3E540C" w14:textId="77777777" w:rsidTr="00517BC0">
        <w:tc>
          <w:tcPr>
            <w:tcW w:w="993" w:type="dxa"/>
            <w:tcMar>
              <w:top w:w="0" w:type="dxa"/>
              <w:left w:w="70" w:type="dxa"/>
              <w:bottom w:w="0" w:type="dxa"/>
              <w:right w:w="70" w:type="dxa"/>
            </w:tcMar>
          </w:tcPr>
          <w:p w14:paraId="66B3E49B" w14:textId="77777777" w:rsidR="00723A00" w:rsidRDefault="00723A00" w:rsidP="00B70B81">
            <w:pPr>
              <w:spacing w:line="280" w:lineRule="exact"/>
              <w:rPr>
                <w:rFonts w:cs="Arial"/>
                <w:sz w:val="18"/>
                <w:szCs w:val="18"/>
              </w:rPr>
            </w:pPr>
            <w:r>
              <w:rPr>
                <w:rFonts w:cs="Arial"/>
                <w:sz w:val="18"/>
                <w:szCs w:val="18"/>
              </w:rPr>
              <w:t>02.9.</w:t>
            </w:r>
            <w:r w:rsidR="005612DD">
              <w:rPr>
                <w:rFonts w:cs="Arial"/>
                <w:sz w:val="18"/>
                <w:szCs w:val="18"/>
              </w:rPr>
              <w:t>3</w:t>
            </w:r>
          </w:p>
        </w:tc>
        <w:tc>
          <w:tcPr>
            <w:tcW w:w="1275" w:type="dxa"/>
            <w:tcMar>
              <w:top w:w="0" w:type="dxa"/>
              <w:left w:w="70" w:type="dxa"/>
              <w:bottom w:w="0" w:type="dxa"/>
              <w:right w:w="70" w:type="dxa"/>
            </w:tcMar>
          </w:tcPr>
          <w:p w14:paraId="1E560B84" w14:textId="77777777" w:rsidR="00723A00" w:rsidRDefault="0082138D" w:rsidP="00B70B81">
            <w:pPr>
              <w:spacing w:line="280" w:lineRule="exact"/>
              <w:rPr>
                <w:rFonts w:cs="Arial"/>
                <w:sz w:val="18"/>
                <w:szCs w:val="18"/>
              </w:rPr>
            </w:pPr>
            <w:r>
              <w:rPr>
                <w:rFonts w:cs="Arial"/>
                <w:sz w:val="18"/>
                <w:szCs w:val="18"/>
              </w:rPr>
              <w:t>03</w:t>
            </w:r>
            <w:r w:rsidR="005612DD">
              <w:rPr>
                <w:rFonts w:cs="Arial"/>
                <w:sz w:val="18"/>
                <w:szCs w:val="18"/>
              </w:rPr>
              <w:t>-04</w:t>
            </w:r>
            <w:r w:rsidR="00723A00">
              <w:rPr>
                <w:rFonts w:cs="Arial"/>
                <w:sz w:val="18"/>
                <w:szCs w:val="18"/>
              </w:rPr>
              <w:t>-2017</w:t>
            </w:r>
          </w:p>
        </w:tc>
        <w:tc>
          <w:tcPr>
            <w:tcW w:w="5529" w:type="dxa"/>
            <w:tcMar>
              <w:top w:w="0" w:type="dxa"/>
              <w:left w:w="70" w:type="dxa"/>
              <w:bottom w:w="0" w:type="dxa"/>
              <w:right w:w="70" w:type="dxa"/>
            </w:tcMar>
          </w:tcPr>
          <w:p w14:paraId="66048E6F" w14:textId="77777777" w:rsidR="00723A00" w:rsidRDefault="00723A00"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57D91D1A" w14:textId="77777777" w:rsidR="00723A00" w:rsidRDefault="00723A00" w:rsidP="00B70B81">
            <w:pPr>
              <w:spacing w:line="280" w:lineRule="exact"/>
              <w:rPr>
                <w:rFonts w:cs="Arial"/>
                <w:sz w:val="18"/>
                <w:szCs w:val="18"/>
              </w:rPr>
            </w:pPr>
            <w:r>
              <w:rPr>
                <w:rFonts w:cs="Arial"/>
                <w:sz w:val="18"/>
                <w:szCs w:val="18"/>
              </w:rPr>
              <w:t>S. Anema</w:t>
            </w:r>
          </w:p>
        </w:tc>
      </w:tr>
      <w:tr w:rsidR="0082138D" w:rsidRPr="00E8187C" w14:paraId="387264C5" w14:textId="77777777" w:rsidTr="00517BC0">
        <w:tc>
          <w:tcPr>
            <w:tcW w:w="993" w:type="dxa"/>
            <w:tcMar>
              <w:top w:w="0" w:type="dxa"/>
              <w:left w:w="70" w:type="dxa"/>
              <w:bottom w:w="0" w:type="dxa"/>
              <w:right w:w="70" w:type="dxa"/>
            </w:tcMar>
          </w:tcPr>
          <w:p w14:paraId="552B35E3" w14:textId="77777777" w:rsidR="0082138D" w:rsidRDefault="009816D1" w:rsidP="00B70B81">
            <w:pPr>
              <w:spacing w:line="280" w:lineRule="exact"/>
              <w:rPr>
                <w:rFonts w:cs="Arial"/>
                <w:sz w:val="18"/>
                <w:szCs w:val="18"/>
              </w:rPr>
            </w:pPr>
            <w:r>
              <w:rPr>
                <w:rFonts w:cs="Arial"/>
                <w:sz w:val="18"/>
                <w:szCs w:val="18"/>
              </w:rPr>
              <w:t>02.1</w:t>
            </w:r>
            <w:r w:rsidR="00983D5F">
              <w:rPr>
                <w:rFonts w:cs="Arial"/>
                <w:sz w:val="18"/>
                <w:szCs w:val="18"/>
              </w:rPr>
              <w:t>2</w:t>
            </w:r>
          </w:p>
        </w:tc>
        <w:tc>
          <w:tcPr>
            <w:tcW w:w="1275" w:type="dxa"/>
            <w:tcMar>
              <w:top w:w="0" w:type="dxa"/>
              <w:left w:w="70" w:type="dxa"/>
              <w:bottom w:w="0" w:type="dxa"/>
              <w:right w:w="70" w:type="dxa"/>
            </w:tcMar>
          </w:tcPr>
          <w:p w14:paraId="75BF2405" w14:textId="77777777" w:rsidR="0082138D" w:rsidRDefault="00983D5F" w:rsidP="00B70B81">
            <w:pPr>
              <w:spacing w:line="280" w:lineRule="exact"/>
              <w:rPr>
                <w:rFonts w:cs="Arial"/>
                <w:sz w:val="18"/>
                <w:szCs w:val="18"/>
              </w:rPr>
            </w:pPr>
            <w:r>
              <w:rPr>
                <w:rFonts w:cs="Arial"/>
                <w:sz w:val="18"/>
                <w:szCs w:val="18"/>
              </w:rPr>
              <w:t>11</w:t>
            </w:r>
            <w:r w:rsidR="0082138D">
              <w:rPr>
                <w:rFonts w:cs="Arial"/>
                <w:sz w:val="18"/>
                <w:szCs w:val="18"/>
              </w:rPr>
              <w:t>-04-2017</w:t>
            </w:r>
          </w:p>
        </w:tc>
        <w:tc>
          <w:tcPr>
            <w:tcW w:w="5529" w:type="dxa"/>
            <w:tcMar>
              <w:top w:w="0" w:type="dxa"/>
              <w:left w:w="70" w:type="dxa"/>
              <w:bottom w:w="0" w:type="dxa"/>
              <w:right w:w="70" w:type="dxa"/>
            </w:tcMar>
          </w:tcPr>
          <w:p w14:paraId="40D5DCDC" w14:textId="77777777" w:rsidR="0082138D" w:rsidRDefault="0082138D" w:rsidP="00B70B81">
            <w:pPr>
              <w:spacing w:line="280" w:lineRule="exact"/>
              <w:rPr>
                <w:rFonts w:cs="Arial"/>
                <w:sz w:val="18"/>
                <w:szCs w:val="18"/>
              </w:rPr>
            </w:pPr>
            <w:r>
              <w:rPr>
                <w:rFonts w:cs="Arial"/>
                <w:sz w:val="18"/>
                <w:szCs w:val="18"/>
              </w:rPr>
              <w:t>Tekstaanvulling en planmodelaanpassingen</w:t>
            </w:r>
          </w:p>
        </w:tc>
        <w:tc>
          <w:tcPr>
            <w:tcW w:w="1275" w:type="dxa"/>
            <w:tcMar>
              <w:top w:w="0" w:type="dxa"/>
              <w:left w:w="70" w:type="dxa"/>
              <w:bottom w:w="0" w:type="dxa"/>
              <w:right w:w="70" w:type="dxa"/>
            </w:tcMar>
          </w:tcPr>
          <w:p w14:paraId="6786C64D" w14:textId="77777777" w:rsidR="0082138D" w:rsidRDefault="0082138D" w:rsidP="00B70B81">
            <w:pPr>
              <w:spacing w:line="280" w:lineRule="exact"/>
              <w:rPr>
                <w:rFonts w:cs="Arial"/>
                <w:sz w:val="18"/>
                <w:szCs w:val="18"/>
              </w:rPr>
            </w:pPr>
            <w:r>
              <w:rPr>
                <w:rFonts w:cs="Arial"/>
                <w:sz w:val="18"/>
                <w:szCs w:val="18"/>
              </w:rPr>
              <w:t>S. Anema</w:t>
            </w:r>
          </w:p>
        </w:tc>
      </w:tr>
      <w:tr w:rsidR="00215DFC" w:rsidRPr="00E8187C" w14:paraId="0BB691E6" w14:textId="77777777" w:rsidTr="00517BC0">
        <w:tc>
          <w:tcPr>
            <w:tcW w:w="993" w:type="dxa"/>
            <w:tcMar>
              <w:top w:w="0" w:type="dxa"/>
              <w:left w:w="70" w:type="dxa"/>
              <w:bottom w:w="0" w:type="dxa"/>
              <w:right w:w="70" w:type="dxa"/>
            </w:tcMar>
          </w:tcPr>
          <w:p w14:paraId="1790A985" w14:textId="77777777" w:rsidR="00215DFC" w:rsidRDefault="00215DFC" w:rsidP="00B70B81">
            <w:pPr>
              <w:spacing w:line="280" w:lineRule="exact"/>
              <w:rPr>
                <w:rFonts w:cs="Arial"/>
                <w:sz w:val="18"/>
                <w:szCs w:val="18"/>
              </w:rPr>
            </w:pPr>
            <w:r>
              <w:rPr>
                <w:rFonts w:cs="Arial"/>
                <w:sz w:val="18"/>
                <w:szCs w:val="18"/>
              </w:rPr>
              <w:t>02.13</w:t>
            </w:r>
          </w:p>
        </w:tc>
        <w:tc>
          <w:tcPr>
            <w:tcW w:w="1275" w:type="dxa"/>
            <w:tcMar>
              <w:top w:w="0" w:type="dxa"/>
              <w:left w:w="70" w:type="dxa"/>
              <w:bottom w:w="0" w:type="dxa"/>
              <w:right w:w="70" w:type="dxa"/>
            </w:tcMar>
          </w:tcPr>
          <w:p w14:paraId="23C3FF87" w14:textId="77777777" w:rsidR="00215DFC" w:rsidRDefault="00215DFC" w:rsidP="00B70B81">
            <w:pPr>
              <w:spacing w:line="280" w:lineRule="exact"/>
              <w:rPr>
                <w:rFonts w:cs="Arial"/>
                <w:sz w:val="18"/>
                <w:szCs w:val="18"/>
              </w:rPr>
            </w:pPr>
            <w:r>
              <w:rPr>
                <w:rFonts w:cs="Arial"/>
                <w:sz w:val="18"/>
                <w:szCs w:val="18"/>
              </w:rPr>
              <w:t>13-04-2017</w:t>
            </w:r>
          </w:p>
        </w:tc>
        <w:tc>
          <w:tcPr>
            <w:tcW w:w="5529" w:type="dxa"/>
            <w:tcMar>
              <w:top w:w="0" w:type="dxa"/>
              <w:left w:w="70" w:type="dxa"/>
              <w:bottom w:w="0" w:type="dxa"/>
              <w:right w:w="70" w:type="dxa"/>
            </w:tcMar>
          </w:tcPr>
          <w:p w14:paraId="312E97F7" w14:textId="77777777" w:rsidR="00215DFC" w:rsidRDefault="00215DFC"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6388A1DD" w14:textId="77777777" w:rsidR="00215DFC" w:rsidRDefault="00215DFC" w:rsidP="00B70B81">
            <w:pPr>
              <w:spacing w:line="280" w:lineRule="exact"/>
              <w:rPr>
                <w:rFonts w:cs="Arial"/>
                <w:sz w:val="18"/>
                <w:szCs w:val="18"/>
              </w:rPr>
            </w:pPr>
            <w:r>
              <w:rPr>
                <w:rFonts w:cs="Arial"/>
                <w:sz w:val="18"/>
                <w:szCs w:val="18"/>
              </w:rPr>
              <w:t>S. Anema</w:t>
            </w:r>
          </w:p>
        </w:tc>
      </w:tr>
      <w:tr w:rsidR="00CB58BA" w:rsidRPr="00E8187C" w14:paraId="76B4A997" w14:textId="77777777" w:rsidTr="00517BC0">
        <w:tc>
          <w:tcPr>
            <w:tcW w:w="993" w:type="dxa"/>
            <w:tcMar>
              <w:top w:w="0" w:type="dxa"/>
              <w:left w:w="70" w:type="dxa"/>
              <w:bottom w:w="0" w:type="dxa"/>
              <w:right w:w="70" w:type="dxa"/>
            </w:tcMar>
          </w:tcPr>
          <w:p w14:paraId="7607ECA2" w14:textId="77777777" w:rsidR="00CB58BA" w:rsidRDefault="00CB58BA" w:rsidP="00B70B81">
            <w:pPr>
              <w:spacing w:line="280" w:lineRule="exact"/>
              <w:rPr>
                <w:rFonts w:cs="Arial"/>
                <w:sz w:val="18"/>
                <w:szCs w:val="18"/>
              </w:rPr>
            </w:pPr>
            <w:r>
              <w:rPr>
                <w:rFonts w:cs="Arial"/>
                <w:sz w:val="18"/>
                <w:szCs w:val="18"/>
              </w:rPr>
              <w:t>02.14</w:t>
            </w:r>
          </w:p>
        </w:tc>
        <w:tc>
          <w:tcPr>
            <w:tcW w:w="1275" w:type="dxa"/>
            <w:tcMar>
              <w:top w:w="0" w:type="dxa"/>
              <w:left w:w="70" w:type="dxa"/>
              <w:bottom w:w="0" w:type="dxa"/>
              <w:right w:w="70" w:type="dxa"/>
            </w:tcMar>
          </w:tcPr>
          <w:p w14:paraId="290DF904" w14:textId="77777777" w:rsidR="00CB58BA" w:rsidRDefault="00CB58BA" w:rsidP="00B70B81">
            <w:pPr>
              <w:spacing w:line="280" w:lineRule="exact"/>
              <w:rPr>
                <w:rFonts w:cs="Arial"/>
                <w:sz w:val="18"/>
                <w:szCs w:val="18"/>
              </w:rPr>
            </w:pPr>
            <w:r>
              <w:rPr>
                <w:rFonts w:cs="Arial"/>
                <w:sz w:val="18"/>
                <w:szCs w:val="18"/>
              </w:rPr>
              <w:t>18-04-2017</w:t>
            </w:r>
          </w:p>
        </w:tc>
        <w:tc>
          <w:tcPr>
            <w:tcW w:w="5529" w:type="dxa"/>
            <w:tcMar>
              <w:top w:w="0" w:type="dxa"/>
              <w:left w:w="70" w:type="dxa"/>
              <w:bottom w:w="0" w:type="dxa"/>
              <w:right w:w="70" w:type="dxa"/>
            </w:tcMar>
          </w:tcPr>
          <w:p w14:paraId="1816D32A" w14:textId="77777777" w:rsidR="00CB58BA" w:rsidRDefault="00CB58BA" w:rsidP="00B70B81">
            <w:pPr>
              <w:spacing w:line="280" w:lineRule="exact"/>
              <w:rPr>
                <w:rFonts w:cs="Arial"/>
                <w:sz w:val="18"/>
                <w:szCs w:val="18"/>
              </w:rPr>
            </w:pPr>
            <w:r>
              <w:rPr>
                <w:rFonts w:cs="Arial"/>
                <w:sz w:val="18"/>
                <w:szCs w:val="18"/>
              </w:rPr>
              <w:t>Tekstaanvulling en wijzigingen</w:t>
            </w:r>
          </w:p>
        </w:tc>
        <w:tc>
          <w:tcPr>
            <w:tcW w:w="1275" w:type="dxa"/>
            <w:tcMar>
              <w:top w:w="0" w:type="dxa"/>
              <w:left w:w="70" w:type="dxa"/>
              <w:bottom w:w="0" w:type="dxa"/>
              <w:right w:w="70" w:type="dxa"/>
            </w:tcMar>
          </w:tcPr>
          <w:p w14:paraId="3EAFBB63" w14:textId="77777777" w:rsidR="00CB58BA" w:rsidRDefault="00CB58BA" w:rsidP="00B70B81">
            <w:pPr>
              <w:spacing w:line="280" w:lineRule="exact"/>
              <w:rPr>
                <w:rFonts w:cs="Arial"/>
                <w:sz w:val="18"/>
                <w:szCs w:val="18"/>
              </w:rPr>
            </w:pPr>
            <w:r>
              <w:rPr>
                <w:rFonts w:cs="Arial"/>
                <w:sz w:val="18"/>
                <w:szCs w:val="18"/>
              </w:rPr>
              <w:t>S. Anema</w:t>
            </w:r>
          </w:p>
        </w:tc>
      </w:tr>
      <w:tr w:rsidR="003D1310" w:rsidRPr="00E8187C" w14:paraId="655A4463" w14:textId="77777777" w:rsidTr="00517BC0">
        <w:tc>
          <w:tcPr>
            <w:tcW w:w="993" w:type="dxa"/>
            <w:tcMar>
              <w:top w:w="0" w:type="dxa"/>
              <w:left w:w="70" w:type="dxa"/>
              <w:bottom w:w="0" w:type="dxa"/>
              <w:right w:w="70" w:type="dxa"/>
            </w:tcMar>
          </w:tcPr>
          <w:p w14:paraId="0BDB03E3" w14:textId="77777777" w:rsidR="003D1310" w:rsidRDefault="003D1310" w:rsidP="00B70B81">
            <w:pPr>
              <w:spacing w:line="280" w:lineRule="exact"/>
              <w:rPr>
                <w:rFonts w:cs="Arial"/>
                <w:sz w:val="18"/>
                <w:szCs w:val="18"/>
              </w:rPr>
            </w:pPr>
            <w:r>
              <w:rPr>
                <w:rFonts w:cs="Arial"/>
                <w:sz w:val="18"/>
                <w:szCs w:val="18"/>
              </w:rPr>
              <w:t>02.15</w:t>
            </w:r>
          </w:p>
        </w:tc>
        <w:tc>
          <w:tcPr>
            <w:tcW w:w="1275" w:type="dxa"/>
            <w:tcMar>
              <w:top w:w="0" w:type="dxa"/>
              <w:left w:w="70" w:type="dxa"/>
              <w:bottom w:w="0" w:type="dxa"/>
              <w:right w:w="70" w:type="dxa"/>
            </w:tcMar>
          </w:tcPr>
          <w:p w14:paraId="6C30E305" w14:textId="77777777" w:rsidR="003D1310" w:rsidRDefault="003D1310" w:rsidP="00B70B81">
            <w:pPr>
              <w:spacing w:line="280" w:lineRule="exact"/>
              <w:rPr>
                <w:rFonts w:cs="Arial"/>
                <w:sz w:val="18"/>
                <w:szCs w:val="18"/>
              </w:rPr>
            </w:pPr>
            <w:r>
              <w:rPr>
                <w:rFonts w:cs="Arial"/>
                <w:sz w:val="18"/>
                <w:szCs w:val="18"/>
              </w:rPr>
              <w:t>26-04-2017</w:t>
            </w:r>
          </w:p>
        </w:tc>
        <w:tc>
          <w:tcPr>
            <w:tcW w:w="5529" w:type="dxa"/>
            <w:tcMar>
              <w:top w:w="0" w:type="dxa"/>
              <w:left w:w="70" w:type="dxa"/>
              <w:bottom w:w="0" w:type="dxa"/>
              <w:right w:w="70" w:type="dxa"/>
            </w:tcMar>
          </w:tcPr>
          <w:p w14:paraId="2A822291" w14:textId="77777777" w:rsidR="003D1310" w:rsidRDefault="003D1310" w:rsidP="00B70B81">
            <w:pPr>
              <w:spacing w:line="280" w:lineRule="exact"/>
              <w:rPr>
                <w:rFonts w:cs="Arial"/>
                <w:sz w:val="18"/>
                <w:szCs w:val="18"/>
              </w:rPr>
            </w:pPr>
            <w:r>
              <w:rPr>
                <w:rFonts w:cs="Arial"/>
                <w:sz w:val="18"/>
                <w:szCs w:val="18"/>
              </w:rPr>
              <w:t>Tekstaanpassingen en afronding</w:t>
            </w:r>
          </w:p>
        </w:tc>
        <w:tc>
          <w:tcPr>
            <w:tcW w:w="1275" w:type="dxa"/>
            <w:tcMar>
              <w:top w:w="0" w:type="dxa"/>
              <w:left w:w="70" w:type="dxa"/>
              <w:bottom w:w="0" w:type="dxa"/>
              <w:right w:w="70" w:type="dxa"/>
            </w:tcMar>
          </w:tcPr>
          <w:p w14:paraId="5D74CFF1" w14:textId="77777777" w:rsidR="003D1310" w:rsidRDefault="003D1310" w:rsidP="00B70B81">
            <w:pPr>
              <w:spacing w:line="280" w:lineRule="exact"/>
              <w:rPr>
                <w:rFonts w:cs="Arial"/>
                <w:sz w:val="18"/>
                <w:szCs w:val="18"/>
              </w:rPr>
            </w:pPr>
            <w:r>
              <w:rPr>
                <w:rFonts w:cs="Arial"/>
                <w:sz w:val="18"/>
                <w:szCs w:val="18"/>
              </w:rPr>
              <w:t>S. Anema</w:t>
            </w:r>
          </w:p>
        </w:tc>
      </w:tr>
      <w:tr w:rsidR="00E65E20" w:rsidRPr="00E8187C" w14:paraId="385CD1B7" w14:textId="77777777" w:rsidTr="00517BC0">
        <w:tc>
          <w:tcPr>
            <w:tcW w:w="993" w:type="dxa"/>
            <w:tcMar>
              <w:top w:w="0" w:type="dxa"/>
              <w:left w:w="70" w:type="dxa"/>
              <w:bottom w:w="0" w:type="dxa"/>
              <w:right w:w="70" w:type="dxa"/>
            </w:tcMar>
          </w:tcPr>
          <w:p w14:paraId="648EBE04" w14:textId="5BE635A4" w:rsidR="00E65E20" w:rsidRDefault="00E65E20" w:rsidP="00B70B81">
            <w:pPr>
              <w:spacing w:line="280" w:lineRule="exact"/>
              <w:rPr>
                <w:rFonts w:cs="Arial"/>
                <w:sz w:val="18"/>
                <w:szCs w:val="18"/>
              </w:rPr>
            </w:pPr>
            <w:r>
              <w:rPr>
                <w:rFonts w:cs="Arial"/>
                <w:sz w:val="18"/>
                <w:szCs w:val="18"/>
              </w:rPr>
              <w:t>02.16</w:t>
            </w:r>
          </w:p>
        </w:tc>
        <w:tc>
          <w:tcPr>
            <w:tcW w:w="1275" w:type="dxa"/>
            <w:tcMar>
              <w:top w:w="0" w:type="dxa"/>
              <w:left w:w="70" w:type="dxa"/>
              <w:bottom w:w="0" w:type="dxa"/>
              <w:right w:w="70" w:type="dxa"/>
            </w:tcMar>
          </w:tcPr>
          <w:p w14:paraId="531C8AE6" w14:textId="29A4BE74" w:rsidR="00E65E20" w:rsidRDefault="00E65E20" w:rsidP="00B70B81">
            <w:pPr>
              <w:spacing w:line="280" w:lineRule="exact"/>
              <w:rPr>
                <w:rFonts w:cs="Arial"/>
                <w:sz w:val="18"/>
                <w:szCs w:val="18"/>
              </w:rPr>
            </w:pPr>
            <w:r>
              <w:rPr>
                <w:rFonts w:cs="Arial"/>
                <w:sz w:val="18"/>
                <w:szCs w:val="18"/>
              </w:rPr>
              <w:t>19-05-2017</w:t>
            </w:r>
          </w:p>
        </w:tc>
        <w:tc>
          <w:tcPr>
            <w:tcW w:w="5529" w:type="dxa"/>
            <w:tcMar>
              <w:top w:w="0" w:type="dxa"/>
              <w:left w:w="70" w:type="dxa"/>
              <w:bottom w:w="0" w:type="dxa"/>
              <w:right w:w="70" w:type="dxa"/>
            </w:tcMar>
          </w:tcPr>
          <w:p w14:paraId="09098588" w14:textId="302B34DE" w:rsidR="00E65E20" w:rsidRDefault="00E65E20" w:rsidP="00B70B81">
            <w:pPr>
              <w:spacing w:line="280" w:lineRule="exact"/>
              <w:rPr>
                <w:rFonts w:cs="Arial"/>
                <w:sz w:val="18"/>
                <w:szCs w:val="18"/>
              </w:rPr>
            </w:pPr>
            <w:r>
              <w:rPr>
                <w:rFonts w:cs="Arial"/>
                <w:sz w:val="18"/>
                <w:szCs w:val="18"/>
              </w:rPr>
              <w:t>Tekstaanpassing en afronding</w:t>
            </w:r>
          </w:p>
        </w:tc>
        <w:tc>
          <w:tcPr>
            <w:tcW w:w="1275" w:type="dxa"/>
            <w:tcMar>
              <w:top w:w="0" w:type="dxa"/>
              <w:left w:w="70" w:type="dxa"/>
              <w:bottom w:w="0" w:type="dxa"/>
              <w:right w:w="70" w:type="dxa"/>
            </w:tcMar>
          </w:tcPr>
          <w:p w14:paraId="4D545C11" w14:textId="0498027E" w:rsidR="00E65E20" w:rsidRDefault="00E65E20" w:rsidP="00B70B81">
            <w:pPr>
              <w:spacing w:line="280" w:lineRule="exact"/>
              <w:rPr>
                <w:rFonts w:cs="Arial"/>
                <w:sz w:val="18"/>
                <w:szCs w:val="18"/>
              </w:rPr>
            </w:pPr>
            <w:r>
              <w:rPr>
                <w:rFonts w:cs="Arial"/>
                <w:sz w:val="18"/>
                <w:szCs w:val="18"/>
              </w:rPr>
              <w:t>S. Anema</w:t>
            </w:r>
          </w:p>
        </w:tc>
      </w:tr>
      <w:tr w:rsidR="007C15E6" w:rsidRPr="00E8187C" w14:paraId="355EB4B7" w14:textId="77777777" w:rsidTr="007C15E6">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17CBB5D" w14:textId="77777777" w:rsidR="007C15E6" w:rsidRDefault="007C15E6" w:rsidP="007C15E6">
            <w:pPr>
              <w:spacing w:line="280" w:lineRule="exact"/>
              <w:rPr>
                <w:rFonts w:cs="Arial"/>
                <w:sz w:val="18"/>
                <w:szCs w:val="18"/>
              </w:rPr>
            </w:pPr>
            <w:r>
              <w:rPr>
                <w:rFonts w:cs="Arial"/>
                <w:sz w:val="18"/>
                <w:szCs w:val="18"/>
              </w:rPr>
              <w:t>02.17</w:t>
            </w:r>
          </w:p>
        </w:tc>
        <w:tc>
          <w:tcPr>
            <w:tcW w:w="12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92C7E2F" w14:textId="77777777" w:rsidR="007C15E6" w:rsidRDefault="007C15E6" w:rsidP="007C15E6">
            <w:pPr>
              <w:spacing w:line="280" w:lineRule="exact"/>
              <w:rPr>
                <w:rFonts w:cs="Arial"/>
                <w:sz w:val="18"/>
                <w:szCs w:val="18"/>
              </w:rPr>
            </w:pPr>
            <w:r>
              <w:rPr>
                <w:rFonts w:cs="Arial"/>
                <w:sz w:val="18"/>
                <w:szCs w:val="18"/>
              </w:rPr>
              <w:t>13-07-2017</w:t>
            </w:r>
          </w:p>
        </w:tc>
        <w:tc>
          <w:tcPr>
            <w:tcW w:w="55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AF188AC" w14:textId="77777777" w:rsidR="007C15E6" w:rsidRDefault="007C15E6" w:rsidP="007C15E6">
            <w:pPr>
              <w:spacing w:line="280" w:lineRule="exact"/>
              <w:rPr>
                <w:rFonts w:cs="Arial"/>
                <w:sz w:val="18"/>
                <w:szCs w:val="18"/>
              </w:rPr>
            </w:pPr>
            <w:r>
              <w:rPr>
                <w:rFonts w:cs="Arial"/>
                <w:sz w:val="18"/>
                <w:szCs w:val="18"/>
              </w:rPr>
              <w:t>Tekstaanpassing en afronding</w:t>
            </w:r>
          </w:p>
        </w:tc>
        <w:tc>
          <w:tcPr>
            <w:tcW w:w="12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F150B49" w14:textId="77777777" w:rsidR="007C15E6" w:rsidRDefault="007C15E6" w:rsidP="007C15E6">
            <w:pPr>
              <w:spacing w:line="280" w:lineRule="exact"/>
              <w:rPr>
                <w:rFonts w:cs="Arial"/>
                <w:sz w:val="18"/>
                <w:szCs w:val="18"/>
              </w:rPr>
            </w:pPr>
            <w:r>
              <w:rPr>
                <w:rFonts w:cs="Arial"/>
                <w:sz w:val="18"/>
                <w:szCs w:val="18"/>
              </w:rPr>
              <w:t>S. Anema</w:t>
            </w:r>
          </w:p>
        </w:tc>
      </w:tr>
    </w:tbl>
    <w:p w14:paraId="52FE8320" w14:textId="77777777" w:rsidR="00E8187C" w:rsidRPr="00E8187C" w:rsidRDefault="00E8187C" w:rsidP="00B70B81">
      <w:pPr>
        <w:spacing w:line="280" w:lineRule="exact"/>
        <w:rPr>
          <w:rFonts w:cs="Arial"/>
          <w:sz w:val="18"/>
          <w:szCs w:val="18"/>
        </w:rPr>
      </w:pPr>
    </w:p>
    <w:p w14:paraId="5AEAE5E9" w14:textId="5A7E803D" w:rsidR="00E8187C" w:rsidRPr="00E8187C" w:rsidRDefault="00E8187C" w:rsidP="00B70B81">
      <w:pPr>
        <w:spacing w:line="280" w:lineRule="exact"/>
        <w:rPr>
          <w:rFonts w:cs="Arial"/>
          <w:b/>
          <w:bCs/>
          <w:sz w:val="18"/>
          <w:szCs w:val="18"/>
        </w:rPr>
      </w:pPr>
      <w:r w:rsidRPr="00E8187C">
        <w:rPr>
          <w:rFonts w:cs="Arial"/>
          <w:b/>
          <w:bCs/>
          <w:sz w:val="18"/>
          <w:szCs w:val="18"/>
        </w:rPr>
        <w:t xml:space="preserve">Besluitvormingslijst </w:t>
      </w:r>
      <w:r w:rsidR="00DC4272">
        <w:rPr>
          <w:rFonts w:cs="Arial"/>
          <w:b/>
          <w:bCs/>
          <w:sz w:val="18"/>
          <w:szCs w:val="18"/>
        </w:rPr>
        <w:t>(bestuurlijk niveau)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11"/>
        <w:gridCol w:w="1559"/>
        <w:gridCol w:w="1418"/>
        <w:gridCol w:w="1984"/>
      </w:tblGrid>
      <w:tr w:rsidR="00E8187C" w:rsidRPr="00E8187C" w14:paraId="189FD9D2" w14:textId="77777777" w:rsidTr="00FE5FA9">
        <w:trPr>
          <w:cantSplit/>
          <w:trHeight w:val="290"/>
        </w:trPr>
        <w:tc>
          <w:tcPr>
            <w:tcW w:w="4111" w:type="dxa"/>
            <w:shd w:val="clear" w:color="auto" w:fill="D9D9D9"/>
            <w:tcMar>
              <w:top w:w="0" w:type="dxa"/>
              <w:left w:w="108" w:type="dxa"/>
              <w:bottom w:w="0" w:type="dxa"/>
              <w:right w:w="108" w:type="dxa"/>
            </w:tcMar>
            <w:hideMark/>
          </w:tcPr>
          <w:p w14:paraId="00831362" w14:textId="77777777" w:rsidR="00E8187C" w:rsidRPr="00E8187C" w:rsidRDefault="00E8187C" w:rsidP="00B70B81">
            <w:pPr>
              <w:spacing w:line="280" w:lineRule="exact"/>
              <w:rPr>
                <w:rFonts w:cs="Arial"/>
                <w:b/>
                <w:sz w:val="18"/>
                <w:szCs w:val="18"/>
              </w:rPr>
            </w:pPr>
            <w:r w:rsidRPr="00E8187C">
              <w:rPr>
                <w:rFonts w:cs="Arial"/>
                <w:b/>
                <w:sz w:val="18"/>
                <w:szCs w:val="18"/>
              </w:rPr>
              <w:t>Besluitvormend/ adviserend orgaan</w:t>
            </w:r>
          </w:p>
        </w:tc>
        <w:tc>
          <w:tcPr>
            <w:tcW w:w="1559" w:type="dxa"/>
            <w:shd w:val="clear" w:color="auto" w:fill="D9D9D9"/>
            <w:tcMar>
              <w:top w:w="0" w:type="dxa"/>
              <w:left w:w="108" w:type="dxa"/>
              <w:bottom w:w="0" w:type="dxa"/>
              <w:right w:w="108" w:type="dxa"/>
            </w:tcMar>
            <w:hideMark/>
          </w:tcPr>
          <w:p w14:paraId="3F8B541E" w14:textId="77777777" w:rsidR="00E8187C" w:rsidRDefault="00E8187C" w:rsidP="00B70B81">
            <w:pPr>
              <w:spacing w:line="280" w:lineRule="exact"/>
              <w:rPr>
                <w:rFonts w:cs="Arial"/>
                <w:b/>
                <w:sz w:val="18"/>
                <w:szCs w:val="18"/>
              </w:rPr>
            </w:pPr>
            <w:r w:rsidRPr="00E8187C">
              <w:rPr>
                <w:rFonts w:cs="Arial"/>
                <w:b/>
                <w:sz w:val="18"/>
                <w:szCs w:val="18"/>
              </w:rPr>
              <w:t>Vergader</w:t>
            </w:r>
          </w:p>
          <w:p w14:paraId="5F26E19B" w14:textId="77777777" w:rsidR="00E8187C" w:rsidRPr="00E8187C" w:rsidRDefault="00E8187C" w:rsidP="00B70B81">
            <w:pPr>
              <w:spacing w:line="280" w:lineRule="exact"/>
              <w:rPr>
                <w:rFonts w:cs="Arial"/>
                <w:b/>
                <w:sz w:val="18"/>
                <w:szCs w:val="18"/>
              </w:rPr>
            </w:pPr>
            <w:r w:rsidRPr="00E8187C">
              <w:rPr>
                <w:rFonts w:cs="Arial"/>
                <w:b/>
                <w:sz w:val="18"/>
                <w:szCs w:val="18"/>
              </w:rPr>
              <w:t>datum</w:t>
            </w:r>
          </w:p>
        </w:tc>
        <w:tc>
          <w:tcPr>
            <w:tcW w:w="1418" w:type="dxa"/>
            <w:shd w:val="clear" w:color="auto" w:fill="D9D9D9"/>
            <w:tcMar>
              <w:top w:w="0" w:type="dxa"/>
              <w:left w:w="108" w:type="dxa"/>
              <w:bottom w:w="0" w:type="dxa"/>
              <w:right w:w="108" w:type="dxa"/>
            </w:tcMar>
            <w:hideMark/>
          </w:tcPr>
          <w:p w14:paraId="71A9F363" w14:textId="77777777" w:rsidR="00E8187C" w:rsidRPr="00E8187C" w:rsidRDefault="00E8187C" w:rsidP="00B70B81">
            <w:pPr>
              <w:spacing w:line="280" w:lineRule="exact"/>
              <w:rPr>
                <w:rFonts w:cs="Arial"/>
                <w:b/>
                <w:sz w:val="18"/>
                <w:szCs w:val="18"/>
              </w:rPr>
            </w:pPr>
            <w:r w:rsidRPr="00E8187C">
              <w:rPr>
                <w:rFonts w:cs="Arial"/>
                <w:b/>
                <w:sz w:val="18"/>
                <w:szCs w:val="18"/>
              </w:rPr>
              <w:t>Besproken versie</w:t>
            </w:r>
          </w:p>
        </w:tc>
        <w:tc>
          <w:tcPr>
            <w:tcW w:w="1984" w:type="dxa"/>
            <w:shd w:val="clear" w:color="auto" w:fill="D9D9D9"/>
            <w:tcMar>
              <w:top w:w="0" w:type="dxa"/>
              <w:left w:w="108" w:type="dxa"/>
              <w:bottom w:w="0" w:type="dxa"/>
              <w:right w:w="108" w:type="dxa"/>
            </w:tcMar>
            <w:hideMark/>
          </w:tcPr>
          <w:p w14:paraId="1FEB1560" w14:textId="77777777" w:rsidR="00E8187C" w:rsidRPr="00E8187C" w:rsidRDefault="00E8187C" w:rsidP="00B70B81">
            <w:pPr>
              <w:spacing w:line="280" w:lineRule="exact"/>
              <w:rPr>
                <w:rFonts w:cs="Arial"/>
                <w:b/>
                <w:sz w:val="18"/>
                <w:szCs w:val="18"/>
              </w:rPr>
            </w:pPr>
            <w:r w:rsidRPr="00E8187C">
              <w:rPr>
                <w:rFonts w:cs="Arial"/>
                <w:b/>
                <w:sz w:val="18"/>
                <w:szCs w:val="18"/>
              </w:rPr>
              <w:t>Resultaat</w:t>
            </w:r>
          </w:p>
        </w:tc>
      </w:tr>
      <w:tr w:rsidR="00E8187C" w:rsidRPr="00E8187C" w14:paraId="04CB044B" w14:textId="77777777" w:rsidTr="00FE5FA9">
        <w:trPr>
          <w:cantSplit/>
          <w:trHeight w:val="290"/>
        </w:trPr>
        <w:tc>
          <w:tcPr>
            <w:tcW w:w="4111" w:type="dxa"/>
            <w:shd w:val="clear" w:color="auto" w:fill="auto"/>
            <w:tcMar>
              <w:top w:w="0" w:type="dxa"/>
              <w:left w:w="108" w:type="dxa"/>
              <w:bottom w:w="0" w:type="dxa"/>
              <w:right w:w="108" w:type="dxa"/>
            </w:tcMar>
          </w:tcPr>
          <w:p w14:paraId="47740DE1" w14:textId="69EDDD7F" w:rsidR="00E8187C" w:rsidRPr="00E8187C" w:rsidRDefault="000C4E4A" w:rsidP="00B70B81">
            <w:pPr>
              <w:spacing w:line="280" w:lineRule="exact"/>
              <w:rPr>
                <w:rFonts w:cs="Arial"/>
                <w:sz w:val="18"/>
                <w:szCs w:val="18"/>
              </w:rPr>
            </w:pPr>
            <w:r>
              <w:rPr>
                <w:rFonts w:cs="Arial"/>
                <w:sz w:val="18"/>
                <w:szCs w:val="18"/>
              </w:rPr>
              <w:t>Bestuurlijke begeleidingscommissie BBC</w:t>
            </w:r>
          </w:p>
        </w:tc>
        <w:tc>
          <w:tcPr>
            <w:tcW w:w="1559" w:type="dxa"/>
            <w:shd w:val="clear" w:color="auto" w:fill="auto"/>
            <w:tcMar>
              <w:top w:w="0" w:type="dxa"/>
              <w:left w:w="108" w:type="dxa"/>
              <w:bottom w:w="0" w:type="dxa"/>
              <w:right w:w="108" w:type="dxa"/>
            </w:tcMar>
          </w:tcPr>
          <w:p w14:paraId="4A453A3E" w14:textId="3C05B830" w:rsidR="00E8187C" w:rsidRPr="00E8187C" w:rsidRDefault="000C4E4A" w:rsidP="00B70B81">
            <w:pPr>
              <w:spacing w:line="280" w:lineRule="exact"/>
              <w:rPr>
                <w:rFonts w:eastAsiaTheme="minorEastAsia" w:cs="Arial"/>
                <w:sz w:val="18"/>
                <w:szCs w:val="18"/>
              </w:rPr>
            </w:pPr>
            <w:r>
              <w:rPr>
                <w:rFonts w:eastAsiaTheme="minorEastAsia" w:cs="Arial"/>
                <w:sz w:val="18"/>
                <w:szCs w:val="18"/>
              </w:rPr>
              <w:t>17</w:t>
            </w:r>
            <w:r w:rsidR="00DC4272">
              <w:rPr>
                <w:rFonts w:eastAsiaTheme="minorEastAsia" w:cs="Arial"/>
                <w:sz w:val="18"/>
                <w:szCs w:val="18"/>
              </w:rPr>
              <w:t xml:space="preserve"> mei </w:t>
            </w:r>
            <w:r>
              <w:rPr>
                <w:rFonts w:eastAsiaTheme="minorEastAsia" w:cs="Arial"/>
                <w:sz w:val="18"/>
                <w:szCs w:val="18"/>
              </w:rPr>
              <w:t>2017</w:t>
            </w:r>
          </w:p>
        </w:tc>
        <w:tc>
          <w:tcPr>
            <w:tcW w:w="1418" w:type="dxa"/>
            <w:shd w:val="clear" w:color="auto" w:fill="auto"/>
            <w:tcMar>
              <w:top w:w="0" w:type="dxa"/>
              <w:left w:w="108" w:type="dxa"/>
              <w:bottom w:w="0" w:type="dxa"/>
              <w:right w:w="108" w:type="dxa"/>
            </w:tcMar>
          </w:tcPr>
          <w:p w14:paraId="5CD83DA1" w14:textId="527C4FB3" w:rsidR="00E8187C" w:rsidRPr="00E8187C" w:rsidRDefault="00AF0C11" w:rsidP="00B70B81">
            <w:pPr>
              <w:spacing w:line="280" w:lineRule="exact"/>
              <w:rPr>
                <w:rFonts w:eastAsiaTheme="minorEastAsia" w:cs="Arial"/>
                <w:sz w:val="18"/>
                <w:szCs w:val="18"/>
              </w:rPr>
            </w:pPr>
            <w:r>
              <w:rPr>
                <w:rFonts w:eastAsiaTheme="minorEastAsia" w:cs="Arial"/>
                <w:sz w:val="18"/>
                <w:szCs w:val="18"/>
              </w:rPr>
              <w:t>0</w:t>
            </w:r>
            <w:r w:rsidR="000C4E4A">
              <w:rPr>
                <w:rFonts w:eastAsiaTheme="minorEastAsia" w:cs="Arial"/>
                <w:sz w:val="18"/>
                <w:szCs w:val="18"/>
              </w:rPr>
              <w:t>2.15</w:t>
            </w:r>
          </w:p>
        </w:tc>
        <w:tc>
          <w:tcPr>
            <w:tcW w:w="1984" w:type="dxa"/>
            <w:shd w:val="clear" w:color="auto" w:fill="auto"/>
            <w:tcMar>
              <w:top w:w="0" w:type="dxa"/>
              <w:left w:w="108" w:type="dxa"/>
              <w:bottom w:w="0" w:type="dxa"/>
              <w:right w:w="108" w:type="dxa"/>
            </w:tcMar>
          </w:tcPr>
          <w:p w14:paraId="6EC132E9" w14:textId="362E8704" w:rsidR="00E8187C" w:rsidRPr="00E8187C" w:rsidRDefault="000C4E4A" w:rsidP="00B70B81">
            <w:pPr>
              <w:spacing w:line="280" w:lineRule="exact"/>
              <w:rPr>
                <w:rFonts w:eastAsiaTheme="minorEastAsia" w:cs="Arial"/>
                <w:sz w:val="18"/>
                <w:szCs w:val="18"/>
              </w:rPr>
            </w:pPr>
            <w:r>
              <w:rPr>
                <w:rFonts w:eastAsiaTheme="minorEastAsia" w:cs="Arial"/>
                <w:sz w:val="18"/>
                <w:szCs w:val="18"/>
              </w:rPr>
              <w:t>aanpassen</w:t>
            </w:r>
          </w:p>
        </w:tc>
      </w:tr>
      <w:tr w:rsidR="00E8187C" w:rsidRPr="00E8187C" w14:paraId="1EB25E3F" w14:textId="77777777" w:rsidTr="00FE5FA9">
        <w:trPr>
          <w:cantSplit/>
          <w:trHeight w:val="290"/>
        </w:trPr>
        <w:tc>
          <w:tcPr>
            <w:tcW w:w="4111" w:type="dxa"/>
            <w:shd w:val="clear" w:color="auto" w:fill="auto"/>
            <w:tcMar>
              <w:top w:w="0" w:type="dxa"/>
              <w:left w:w="108" w:type="dxa"/>
              <w:bottom w:w="0" w:type="dxa"/>
              <w:right w:w="108" w:type="dxa"/>
            </w:tcMar>
            <w:hideMark/>
          </w:tcPr>
          <w:p w14:paraId="7B70573B" w14:textId="409EF3C1" w:rsidR="00E8187C" w:rsidRPr="00E8187C" w:rsidRDefault="00200179" w:rsidP="00B70B81">
            <w:pPr>
              <w:spacing w:line="280" w:lineRule="exact"/>
              <w:rPr>
                <w:rFonts w:cs="Arial"/>
                <w:sz w:val="18"/>
                <w:szCs w:val="18"/>
              </w:rPr>
            </w:pPr>
            <w:r>
              <w:rPr>
                <w:rFonts w:cs="Arial"/>
                <w:sz w:val="18"/>
                <w:szCs w:val="18"/>
              </w:rPr>
              <w:t>Dagelijks bestuur VRZHZ</w:t>
            </w:r>
          </w:p>
        </w:tc>
        <w:tc>
          <w:tcPr>
            <w:tcW w:w="1559" w:type="dxa"/>
            <w:shd w:val="clear" w:color="auto" w:fill="auto"/>
            <w:tcMar>
              <w:top w:w="0" w:type="dxa"/>
              <w:left w:w="108" w:type="dxa"/>
              <w:bottom w:w="0" w:type="dxa"/>
              <w:right w:w="108" w:type="dxa"/>
            </w:tcMar>
          </w:tcPr>
          <w:p w14:paraId="1FCF7629" w14:textId="2CFA0EE7" w:rsidR="00E8187C" w:rsidRPr="00E8187C" w:rsidRDefault="00200179" w:rsidP="00B70B81">
            <w:pPr>
              <w:spacing w:line="280" w:lineRule="exact"/>
              <w:rPr>
                <w:rFonts w:eastAsiaTheme="minorEastAsia" w:cs="Arial"/>
                <w:sz w:val="18"/>
                <w:szCs w:val="18"/>
              </w:rPr>
            </w:pPr>
            <w:r>
              <w:rPr>
                <w:rFonts w:eastAsiaTheme="minorEastAsia" w:cs="Arial"/>
                <w:sz w:val="18"/>
                <w:szCs w:val="18"/>
              </w:rPr>
              <w:t>7 juni 2017</w:t>
            </w:r>
          </w:p>
        </w:tc>
        <w:tc>
          <w:tcPr>
            <w:tcW w:w="1418" w:type="dxa"/>
            <w:shd w:val="clear" w:color="auto" w:fill="auto"/>
            <w:tcMar>
              <w:top w:w="0" w:type="dxa"/>
              <w:left w:w="108" w:type="dxa"/>
              <w:bottom w:w="0" w:type="dxa"/>
              <w:right w:w="108" w:type="dxa"/>
            </w:tcMar>
          </w:tcPr>
          <w:p w14:paraId="74F4C2F5" w14:textId="060A6C9C" w:rsidR="00E8187C" w:rsidRPr="00E8187C" w:rsidRDefault="00AF0C11" w:rsidP="00B70B81">
            <w:pPr>
              <w:spacing w:line="280" w:lineRule="exact"/>
              <w:rPr>
                <w:rFonts w:eastAsiaTheme="minorEastAsia" w:cs="Arial"/>
                <w:sz w:val="18"/>
                <w:szCs w:val="18"/>
              </w:rPr>
            </w:pPr>
            <w:r>
              <w:rPr>
                <w:rFonts w:eastAsiaTheme="minorEastAsia" w:cs="Arial"/>
                <w:sz w:val="18"/>
                <w:szCs w:val="18"/>
              </w:rPr>
              <w:t>0</w:t>
            </w:r>
            <w:r w:rsidR="00200179">
              <w:rPr>
                <w:rFonts w:eastAsiaTheme="minorEastAsia" w:cs="Arial"/>
                <w:sz w:val="18"/>
                <w:szCs w:val="18"/>
              </w:rPr>
              <w:t>2.16</w:t>
            </w:r>
          </w:p>
        </w:tc>
        <w:tc>
          <w:tcPr>
            <w:tcW w:w="1984" w:type="dxa"/>
            <w:shd w:val="clear" w:color="auto" w:fill="auto"/>
            <w:tcMar>
              <w:top w:w="0" w:type="dxa"/>
              <w:left w:w="108" w:type="dxa"/>
              <w:bottom w:w="0" w:type="dxa"/>
              <w:right w:w="108" w:type="dxa"/>
            </w:tcMar>
          </w:tcPr>
          <w:p w14:paraId="6CE81674" w14:textId="0150D694" w:rsidR="00E8187C" w:rsidRPr="00E8187C" w:rsidRDefault="00FE5FA9" w:rsidP="00B70B81">
            <w:pPr>
              <w:spacing w:line="280" w:lineRule="exact"/>
              <w:rPr>
                <w:rFonts w:eastAsiaTheme="minorEastAsia" w:cs="Arial"/>
                <w:sz w:val="18"/>
                <w:szCs w:val="18"/>
              </w:rPr>
            </w:pPr>
            <w:r>
              <w:rPr>
                <w:rFonts w:eastAsiaTheme="minorEastAsia" w:cs="Arial"/>
                <w:sz w:val="18"/>
                <w:szCs w:val="18"/>
              </w:rPr>
              <w:t>Doorgeleiden naar AB</w:t>
            </w:r>
          </w:p>
        </w:tc>
      </w:tr>
      <w:tr w:rsidR="00E8187C" w:rsidRPr="00E8187C" w14:paraId="36814C77" w14:textId="77777777" w:rsidTr="00FE5FA9">
        <w:trPr>
          <w:cantSplit/>
          <w:trHeight w:val="290"/>
        </w:trPr>
        <w:tc>
          <w:tcPr>
            <w:tcW w:w="4111" w:type="dxa"/>
            <w:tcMar>
              <w:top w:w="0" w:type="dxa"/>
              <w:left w:w="108" w:type="dxa"/>
              <w:bottom w:w="0" w:type="dxa"/>
              <w:right w:w="108" w:type="dxa"/>
            </w:tcMar>
          </w:tcPr>
          <w:p w14:paraId="3BD66556" w14:textId="3A428ECC" w:rsidR="00E8187C" w:rsidRPr="00E8187C" w:rsidRDefault="00200179" w:rsidP="00B70B81">
            <w:pPr>
              <w:spacing w:line="280" w:lineRule="exact"/>
              <w:rPr>
                <w:rFonts w:cs="Arial"/>
                <w:sz w:val="18"/>
                <w:szCs w:val="18"/>
              </w:rPr>
            </w:pPr>
            <w:r>
              <w:rPr>
                <w:rFonts w:cs="Arial"/>
                <w:sz w:val="18"/>
                <w:szCs w:val="18"/>
              </w:rPr>
              <w:t>Algemeen bestuur VRZHZ</w:t>
            </w:r>
          </w:p>
        </w:tc>
        <w:tc>
          <w:tcPr>
            <w:tcW w:w="1559" w:type="dxa"/>
            <w:tcMar>
              <w:top w:w="0" w:type="dxa"/>
              <w:left w:w="108" w:type="dxa"/>
              <w:bottom w:w="0" w:type="dxa"/>
              <w:right w:w="108" w:type="dxa"/>
            </w:tcMar>
          </w:tcPr>
          <w:p w14:paraId="2AFA74E7" w14:textId="1884ED7F" w:rsidR="00E8187C" w:rsidRPr="00E8187C" w:rsidRDefault="00200179" w:rsidP="00B70B81">
            <w:pPr>
              <w:spacing w:line="280" w:lineRule="exact"/>
              <w:rPr>
                <w:rFonts w:eastAsiaTheme="minorEastAsia" w:cs="Arial"/>
                <w:sz w:val="18"/>
                <w:szCs w:val="18"/>
              </w:rPr>
            </w:pPr>
            <w:r>
              <w:rPr>
                <w:rFonts w:eastAsiaTheme="minorEastAsia" w:cs="Arial"/>
                <w:sz w:val="18"/>
                <w:szCs w:val="18"/>
              </w:rPr>
              <w:t>29 juni 2017</w:t>
            </w:r>
          </w:p>
        </w:tc>
        <w:tc>
          <w:tcPr>
            <w:tcW w:w="1418" w:type="dxa"/>
            <w:tcMar>
              <w:top w:w="0" w:type="dxa"/>
              <w:left w:w="108" w:type="dxa"/>
              <w:bottom w:w="0" w:type="dxa"/>
              <w:right w:w="108" w:type="dxa"/>
            </w:tcMar>
          </w:tcPr>
          <w:p w14:paraId="65638188" w14:textId="58F54355" w:rsidR="00E8187C" w:rsidRPr="00E8187C" w:rsidRDefault="00AF0C11" w:rsidP="00B70B81">
            <w:pPr>
              <w:spacing w:line="280" w:lineRule="exact"/>
              <w:rPr>
                <w:rFonts w:eastAsiaTheme="minorEastAsia" w:cs="Arial"/>
                <w:sz w:val="18"/>
                <w:szCs w:val="18"/>
              </w:rPr>
            </w:pPr>
            <w:r>
              <w:rPr>
                <w:rFonts w:eastAsiaTheme="minorEastAsia" w:cs="Arial"/>
                <w:sz w:val="18"/>
                <w:szCs w:val="18"/>
              </w:rPr>
              <w:t>0</w:t>
            </w:r>
            <w:r w:rsidR="007C15E6">
              <w:rPr>
                <w:rFonts w:eastAsiaTheme="minorEastAsia" w:cs="Arial"/>
                <w:sz w:val="18"/>
                <w:szCs w:val="18"/>
              </w:rPr>
              <w:t>2.16</w:t>
            </w:r>
          </w:p>
        </w:tc>
        <w:tc>
          <w:tcPr>
            <w:tcW w:w="1984" w:type="dxa"/>
            <w:tcMar>
              <w:top w:w="0" w:type="dxa"/>
              <w:left w:w="108" w:type="dxa"/>
              <w:bottom w:w="0" w:type="dxa"/>
              <w:right w:w="108" w:type="dxa"/>
            </w:tcMar>
          </w:tcPr>
          <w:p w14:paraId="356D206A" w14:textId="0EE1A3AD" w:rsidR="00E8187C" w:rsidRPr="00E8187C" w:rsidRDefault="00FE5FA9" w:rsidP="00B70B81">
            <w:pPr>
              <w:spacing w:line="280" w:lineRule="exact"/>
              <w:rPr>
                <w:rFonts w:eastAsiaTheme="minorEastAsia" w:cs="Arial"/>
                <w:sz w:val="18"/>
                <w:szCs w:val="18"/>
              </w:rPr>
            </w:pPr>
            <w:r>
              <w:rPr>
                <w:rFonts w:eastAsiaTheme="minorEastAsia" w:cs="Arial"/>
                <w:sz w:val="18"/>
                <w:szCs w:val="18"/>
              </w:rPr>
              <w:t>Kleine aanpassing, vastgesteld</w:t>
            </w:r>
          </w:p>
        </w:tc>
      </w:tr>
    </w:tbl>
    <w:p w14:paraId="02910403" w14:textId="77777777" w:rsidR="00E8187C" w:rsidRDefault="0013628C" w:rsidP="00200179">
      <w:pPr>
        <w:pStyle w:val="Kop1"/>
      </w:pPr>
      <w:bookmarkStart w:id="9" w:name="_Toc488220505"/>
      <w:r>
        <w:lastRenderedPageBreak/>
        <w:t>1.</w:t>
      </w:r>
      <w:r>
        <w:tab/>
      </w:r>
      <w:r w:rsidR="00E8187C" w:rsidRPr="00A408C6">
        <w:t>Inleiding</w:t>
      </w:r>
      <w:bookmarkEnd w:id="9"/>
    </w:p>
    <w:p w14:paraId="0C2D4631" w14:textId="3FEA72AF" w:rsidR="000C4E4A" w:rsidRPr="000C4E4A" w:rsidRDefault="003F360C" w:rsidP="000C4E4A">
      <w:pPr>
        <w:pStyle w:val="Kop2"/>
      </w:pPr>
      <w:bookmarkStart w:id="10" w:name="_Toc488220506"/>
      <w:r>
        <w:t xml:space="preserve">1.1 </w:t>
      </w:r>
      <w:r w:rsidR="00C90CF8">
        <w:tab/>
      </w:r>
      <w:r w:rsidR="00437D7F">
        <w:t>Aanleiding</w:t>
      </w:r>
      <w:bookmarkEnd w:id="10"/>
    </w:p>
    <w:p w14:paraId="4B93A131" w14:textId="36FA47A3" w:rsidR="000C4E4A" w:rsidRDefault="000C45F3" w:rsidP="00BB47D0">
      <w:pPr>
        <w:autoSpaceDE w:val="0"/>
        <w:autoSpaceDN w:val="0"/>
        <w:adjustRightInd w:val="0"/>
        <w:spacing w:line="276" w:lineRule="auto"/>
        <w:rPr>
          <w:rFonts w:cs="Calibri"/>
          <w:szCs w:val="20"/>
        </w:rPr>
      </w:pPr>
      <w:r w:rsidRPr="00AD1FB8">
        <w:rPr>
          <w:rFonts w:cs="Calibri"/>
          <w:szCs w:val="20"/>
        </w:rPr>
        <w:t>Met de komst van de Wet veiligheidsregio’s en het Besluit veiligheidsregio</w:t>
      </w:r>
      <w:r>
        <w:rPr>
          <w:rFonts w:cs="Calibri"/>
          <w:szCs w:val="20"/>
        </w:rPr>
        <w:t>’</w:t>
      </w:r>
      <w:r w:rsidRPr="00AD1FB8">
        <w:rPr>
          <w:rFonts w:cs="Calibri"/>
          <w:szCs w:val="20"/>
        </w:rPr>
        <w:t>s</w:t>
      </w:r>
      <w:r>
        <w:rPr>
          <w:rFonts w:cs="Calibri"/>
          <w:szCs w:val="20"/>
        </w:rPr>
        <w:t xml:space="preserve"> in 2010 </w:t>
      </w:r>
      <w:r w:rsidRPr="00AD1FB8">
        <w:rPr>
          <w:rFonts w:cs="Calibri"/>
          <w:szCs w:val="20"/>
        </w:rPr>
        <w:t>zijn er nieuwe instrumenten</w:t>
      </w:r>
      <w:r>
        <w:rPr>
          <w:rFonts w:cs="Calibri"/>
          <w:szCs w:val="20"/>
        </w:rPr>
        <w:t xml:space="preserve"> </w:t>
      </w:r>
      <w:r w:rsidRPr="00AD1FB8">
        <w:rPr>
          <w:rFonts w:cs="Calibri"/>
          <w:szCs w:val="20"/>
        </w:rPr>
        <w:t>geïntroduceerd</w:t>
      </w:r>
      <w:r>
        <w:rPr>
          <w:rFonts w:cs="Calibri"/>
          <w:szCs w:val="20"/>
        </w:rPr>
        <w:t xml:space="preserve"> waarmee de basisbrandweerzorg wordt geregeld</w:t>
      </w:r>
      <w:r w:rsidRPr="00AD1FB8">
        <w:rPr>
          <w:rFonts w:cs="Calibri"/>
          <w:szCs w:val="20"/>
        </w:rPr>
        <w:t>. Op basis van de Wet veiligheidsregio’s dient het bestuur van de veiligheidsregio eenmaal</w:t>
      </w:r>
      <w:r>
        <w:rPr>
          <w:rFonts w:cs="Calibri"/>
          <w:szCs w:val="20"/>
        </w:rPr>
        <w:t xml:space="preserve"> in de vier jaar een regionaal dekkings</w:t>
      </w:r>
      <w:r w:rsidRPr="00AD1FB8">
        <w:rPr>
          <w:rFonts w:cs="Calibri"/>
          <w:szCs w:val="20"/>
        </w:rPr>
        <w:t xml:space="preserve">plan vast te stellen. </w:t>
      </w:r>
      <w:r>
        <w:rPr>
          <w:rFonts w:cs="Calibri"/>
          <w:szCs w:val="20"/>
        </w:rPr>
        <w:t xml:space="preserve">Door het </w:t>
      </w:r>
      <w:r w:rsidR="00DC4272">
        <w:rPr>
          <w:rFonts w:cs="Calibri"/>
          <w:szCs w:val="20"/>
        </w:rPr>
        <w:t>a</w:t>
      </w:r>
      <w:r>
        <w:rPr>
          <w:rFonts w:cs="Calibri"/>
          <w:szCs w:val="20"/>
        </w:rPr>
        <w:t xml:space="preserve">lgemeen </w:t>
      </w:r>
      <w:r w:rsidR="00DC4272">
        <w:rPr>
          <w:rFonts w:cs="Calibri"/>
          <w:szCs w:val="20"/>
        </w:rPr>
        <w:t>b</w:t>
      </w:r>
      <w:r>
        <w:rPr>
          <w:rFonts w:cs="Calibri"/>
          <w:szCs w:val="20"/>
        </w:rPr>
        <w:t>estuur is begin 2012 het eerste, op de Wet veiligheidsregio’s gebaseerde, dekkingsplan van de brandweer Zuid</w:t>
      </w:r>
      <w:r w:rsidR="002217E2">
        <w:rPr>
          <w:rFonts w:cs="Calibri"/>
          <w:szCs w:val="20"/>
        </w:rPr>
        <w:t xml:space="preserve">- Holland Zuid </w:t>
      </w:r>
      <w:r>
        <w:rPr>
          <w:rFonts w:cs="Calibri"/>
          <w:szCs w:val="20"/>
        </w:rPr>
        <w:t>vastgesteld. Dit dekkingsplan is een herzi</w:t>
      </w:r>
      <w:r w:rsidR="000C4E4A">
        <w:rPr>
          <w:rFonts w:cs="Calibri"/>
          <w:szCs w:val="20"/>
        </w:rPr>
        <w:t>ening van het dekkingsplan 2012, meerdere elementen komen terug in het dekkingsplan 2017.</w:t>
      </w:r>
      <w:r>
        <w:rPr>
          <w:rFonts w:cs="Calibri"/>
          <w:szCs w:val="20"/>
        </w:rPr>
        <w:t xml:space="preserve"> Het is gebaseerd op hedendaagse inzichten van de brandweerzorg en nieuwe technieken voor het bepalen van het brandrisico.</w:t>
      </w:r>
      <w:r w:rsidR="00AF3B5A">
        <w:rPr>
          <w:rFonts w:cs="Calibri"/>
          <w:szCs w:val="20"/>
        </w:rPr>
        <w:t xml:space="preserve"> Het dekkingsplan vormt samen met het </w:t>
      </w:r>
      <w:r w:rsidR="00790318">
        <w:rPr>
          <w:szCs w:val="20"/>
        </w:rPr>
        <w:t>Plan specialistisch en grootschalig optreden</w:t>
      </w:r>
      <w:r w:rsidR="00AF3B5A">
        <w:rPr>
          <w:rFonts w:cs="Calibri"/>
          <w:szCs w:val="20"/>
        </w:rPr>
        <w:t xml:space="preserve"> de </w:t>
      </w:r>
      <w:r w:rsidR="00790318">
        <w:rPr>
          <w:rFonts w:cs="Calibri"/>
          <w:szCs w:val="20"/>
        </w:rPr>
        <w:t xml:space="preserve">zogenaamde </w:t>
      </w:r>
      <w:r w:rsidR="00AF3B5A">
        <w:rPr>
          <w:rFonts w:cs="Calibri"/>
          <w:szCs w:val="20"/>
        </w:rPr>
        <w:t>operationele kaart.</w:t>
      </w:r>
    </w:p>
    <w:p w14:paraId="7B54898C" w14:textId="3A9B1414" w:rsidR="000C4E4A" w:rsidRPr="000C4E4A" w:rsidRDefault="000C4E4A" w:rsidP="000C4E4A">
      <w:pPr>
        <w:pStyle w:val="Kop2"/>
      </w:pPr>
      <w:bookmarkStart w:id="11" w:name="_Toc488220507"/>
      <w:r>
        <w:t xml:space="preserve">1.2 </w:t>
      </w:r>
      <w:r>
        <w:tab/>
        <w:t>Doel dekkingsplan</w:t>
      </w:r>
      <w:bookmarkEnd w:id="11"/>
      <w:r>
        <w:t xml:space="preserve"> </w:t>
      </w:r>
    </w:p>
    <w:p w14:paraId="09B86964" w14:textId="77777777" w:rsidR="00A14E2E" w:rsidRPr="00961123" w:rsidRDefault="000C45F3" w:rsidP="00961123">
      <w:pPr>
        <w:autoSpaceDE w:val="0"/>
        <w:autoSpaceDN w:val="0"/>
        <w:adjustRightInd w:val="0"/>
        <w:spacing w:line="276" w:lineRule="auto"/>
        <w:rPr>
          <w:rFonts w:cs="Calibri"/>
          <w:szCs w:val="20"/>
        </w:rPr>
      </w:pPr>
      <w:r w:rsidRPr="00C927C9">
        <w:rPr>
          <w:rFonts w:cs="Calibri"/>
          <w:szCs w:val="20"/>
        </w:rPr>
        <w:t>Doel van het dekkingsplan is dat het bestuur een expliciet en kenbaar besluit neemt over de wijze waarop het repressieve zorgniveau (basisbrandweerzorg) inclusief gemotiveerde afwijkingen van de in het wettelijke normtijde</w:t>
      </w:r>
      <w:r w:rsidR="002217E2">
        <w:rPr>
          <w:rFonts w:cs="Calibri"/>
          <w:szCs w:val="20"/>
        </w:rPr>
        <w:t>n voor de veiligheidsregio Zuid-</w:t>
      </w:r>
      <w:r w:rsidRPr="00C927C9">
        <w:rPr>
          <w:rFonts w:cs="Calibri"/>
          <w:szCs w:val="20"/>
        </w:rPr>
        <w:t xml:space="preserve">Holland </w:t>
      </w:r>
      <w:r w:rsidR="00A93493">
        <w:rPr>
          <w:rFonts w:cs="Calibri"/>
          <w:szCs w:val="20"/>
        </w:rPr>
        <w:t>Z</w:t>
      </w:r>
      <w:r w:rsidRPr="00C927C9">
        <w:rPr>
          <w:rFonts w:cs="Calibri"/>
          <w:szCs w:val="20"/>
        </w:rPr>
        <w:t xml:space="preserve">uid is geregeld. Het dekkingsplan vormt daarmee de basis voor het bestuurlijk gewenste niveau van de brandweerzorg en is tevens </w:t>
      </w:r>
      <w:r w:rsidR="002217E2">
        <w:rPr>
          <w:rFonts w:cs="Calibri"/>
          <w:szCs w:val="20"/>
        </w:rPr>
        <w:t xml:space="preserve">het instrumentarium waarmee </w:t>
      </w:r>
      <w:r w:rsidRPr="00C927C9">
        <w:rPr>
          <w:rFonts w:cs="Calibri"/>
          <w:szCs w:val="20"/>
        </w:rPr>
        <w:t xml:space="preserve">verantwoording kan </w:t>
      </w:r>
      <w:r w:rsidR="002217E2">
        <w:rPr>
          <w:rFonts w:cs="Calibri"/>
          <w:szCs w:val="20"/>
        </w:rPr>
        <w:t>worden afgelegd</w:t>
      </w:r>
      <w:r w:rsidRPr="00C927C9">
        <w:rPr>
          <w:rFonts w:cs="Calibri"/>
          <w:szCs w:val="20"/>
        </w:rPr>
        <w:t xml:space="preserve"> aan de gemeentebesturen, burgers, het bedrijfsleven en de rijksoverheid.</w:t>
      </w:r>
    </w:p>
    <w:p w14:paraId="02AFE884" w14:textId="6BCA8024" w:rsidR="00961123" w:rsidRPr="00437D7F" w:rsidRDefault="00961123" w:rsidP="00961123">
      <w:pPr>
        <w:pStyle w:val="Kop2"/>
      </w:pPr>
      <w:bookmarkStart w:id="12" w:name="_Toc488220508"/>
      <w:r>
        <w:t xml:space="preserve">1.3 </w:t>
      </w:r>
      <w:r>
        <w:tab/>
        <w:t>Wettelijk kader</w:t>
      </w:r>
      <w:bookmarkEnd w:id="12"/>
      <w:r>
        <w:t xml:space="preserve"> </w:t>
      </w:r>
      <w:r w:rsidRPr="00437D7F">
        <w:t xml:space="preserve"> </w:t>
      </w:r>
    </w:p>
    <w:p w14:paraId="3177B27F" w14:textId="77777777" w:rsidR="00961123" w:rsidRPr="00893743" w:rsidRDefault="00961123" w:rsidP="00961123">
      <w:pPr>
        <w:autoSpaceDE w:val="0"/>
        <w:autoSpaceDN w:val="0"/>
        <w:adjustRightInd w:val="0"/>
        <w:spacing w:line="276" w:lineRule="auto"/>
        <w:rPr>
          <w:rFonts w:cs="Calibri"/>
          <w:szCs w:val="20"/>
        </w:rPr>
      </w:pPr>
      <w:r w:rsidRPr="00893743">
        <w:rPr>
          <w:rFonts w:cs="Calibri"/>
          <w:szCs w:val="20"/>
        </w:rPr>
        <w:t>De grondslag voor het dekkingsplan wordt gevonden in art. 14 van de Wet veiligheidsregio.</w:t>
      </w:r>
    </w:p>
    <w:p w14:paraId="580781DD" w14:textId="77777777" w:rsidR="00961123" w:rsidRPr="00893743" w:rsidRDefault="00961123" w:rsidP="00961123">
      <w:pPr>
        <w:autoSpaceDE w:val="0"/>
        <w:autoSpaceDN w:val="0"/>
        <w:adjustRightInd w:val="0"/>
        <w:spacing w:line="276" w:lineRule="auto"/>
        <w:rPr>
          <w:rFonts w:cs="Calibri"/>
          <w:szCs w:val="20"/>
        </w:rPr>
      </w:pPr>
      <w:r w:rsidRPr="00893743">
        <w:rPr>
          <w:rFonts w:cs="Calibri"/>
          <w:szCs w:val="20"/>
        </w:rPr>
        <w:t>Het dekkingsplan vormt een on</w:t>
      </w:r>
      <w:r w:rsidR="00834E89">
        <w:rPr>
          <w:rFonts w:cs="Calibri"/>
          <w:szCs w:val="20"/>
        </w:rPr>
        <w:t xml:space="preserve">derdeel van het beleidsplan en </w:t>
      </w:r>
      <w:r w:rsidRPr="00893743">
        <w:rPr>
          <w:rFonts w:cs="Calibri"/>
          <w:szCs w:val="20"/>
        </w:rPr>
        <w:t xml:space="preserve">is mede gebaseerd op het (brand)risicoprofiel van </w:t>
      </w:r>
      <w:r w:rsidR="00626D39">
        <w:rPr>
          <w:rFonts w:cs="Calibri"/>
          <w:szCs w:val="20"/>
        </w:rPr>
        <w:t xml:space="preserve">de </w:t>
      </w:r>
      <w:r w:rsidRPr="00893743">
        <w:rPr>
          <w:rFonts w:cs="Calibri"/>
          <w:szCs w:val="20"/>
        </w:rPr>
        <w:t>veiligheidsregio. In het onderliggende Besluit veiligheidsregio’s zijn nadere regels gesteld aan de inrichting van de basisbrandweerzorg. De regels hebben betrekking op personele samenstelling en taken op het gebied van basisbrandweerzorg die bestaat u</w:t>
      </w:r>
      <w:r w:rsidR="00834E89">
        <w:rPr>
          <w:rFonts w:cs="Calibri"/>
          <w:szCs w:val="20"/>
        </w:rPr>
        <w:t xml:space="preserve">it de basisbrandweereenheid, </w:t>
      </w:r>
      <w:r w:rsidRPr="00893743">
        <w:rPr>
          <w:rFonts w:cs="Calibri"/>
          <w:szCs w:val="20"/>
        </w:rPr>
        <w:t>ondersteunings</w:t>
      </w:r>
      <w:r w:rsidR="002217E2">
        <w:rPr>
          <w:rFonts w:cs="Calibri"/>
          <w:szCs w:val="20"/>
        </w:rPr>
        <w:t>een</w:t>
      </w:r>
      <w:r w:rsidRPr="00893743">
        <w:rPr>
          <w:rFonts w:cs="Calibri"/>
          <w:szCs w:val="20"/>
        </w:rPr>
        <w:t>heden voor hulpverlening en het redden op hoogte. Verder zijn er opkomsttijden genormeerd voor verschillende gebouwtypen. Hiervoor dient een sluitende regi</w:t>
      </w:r>
      <w:r w:rsidR="00834E89">
        <w:rPr>
          <w:rFonts w:cs="Calibri"/>
          <w:szCs w:val="20"/>
        </w:rPr>
        <w:t>stratie bijgehouden te worden</w:t>
      </w:r>
      <w:r w:rsidRPr="00893743">
        <w:rPr>
          <w:rFonts w:cs="Calibri"/>
          <w:szCs w:val="20"/>
        </w:rPr>
        <w:t>. Deze regels zijn bindend. Het bevoegd gezag (het bestuu</w:t>
      </w:r>
      <w:r w:rsidR="00834E89">
        <w:rPr>
          <w:rFonts w:cs="Calibri"/>
          <w:szCs w:val="20"/>
        </w:rPr>
        <w:t xml:space="preserve">r van de veiligheidsregio) mag </w:t>
      </w:r>
      <w:r w:rsidRPr="00893743">
        <w:rPr>
          <w:rFonts w:cs="Calibri"/>
          <w:szCs w:val="20"/>
        </w:rPr>
        <w:t>onder voorwaarden afwijken van de wettelijk bepaalde samenstelling van de basisbrandweereenheid en opkomsttijden.</w:t>
      </w:r>
    </w:p>
    <w:p w14:paraId="330DCFF5" w14:textId="2B772BC6" w:rsidR="00961123" w:rsidRPr="00323DD0" w:rsidRDefault="00961123" w:rsidP="00323DD0">
      <w:pPr>
        <w:autoSpaceDE w:val="0"/>
        <w:autoSpaceDN w:val="0"/>
        <w:adjustRightInd w:val="0"/>
        <w:spacing w:line="276" w:lineRule="auto"/>
        <w:rPr>
          <w:rFonts w:cs="Calibri"/>
          <w:szCs w:val="20"/>
        </w:rPr>
      </w:pPr>
      <w:r w:rsidRPr="00893743">
        <w:rPr>
          <w:rFonts w:cs="Calibri"/>
          <w:szCs w:val="20"/>
        </w:rPr>
        <w:t>Naast basisbrandweerzorg worden in het Besluit veiligheidsregio’s ook eisen gesteld aan de bestrijding van ongevallen met gevaarlijke stoffen. Deze wettelijke taak betreft het verkennen van gevaarlijke stoffen en verrichten van ontsmetting. In het Besluit veiligheidsregio’s zijn eisen opgenomen waaraan de brandweer dient te voldoen om deze taak te kunnen uitvoeren. Met betrekking tot de organisatie en inrichting van andere specialismen, zijn geen wettelijke bepalingen van toepassing</w:t>
      </w:r>
      <w:r w:rsidR="00834E89">
        <w:rPr>
          <w:rFonts w:cs="Calibri"/>
          <w:szCs w:val="20"/>
        </w:rPr>
        <w:t>.</w:t>
      </w:r>
      <w:r w:rsidR="00AF3B5A">
        <w:rPr>
          <w:rFonts w:cs="Calibri"/>
          <w:szCs w:val="20"/>
        </w:rPr>
        <w:t xml:space="preserve"> De andere specialismen worden separaat beschreven in het </w:t>
      </w:r>
      <w:r w:rsidR="00790318">
        <w:rPr>
          <w:szCs w:val="20"/>
        </w:rPr>
        <w:t>Plan specialistisch en grootschalig optreden</w:t>
      </w:r>
      <w:r w:rsidR="00AF3B5A">
        <w:rPr>
          <w:rFonts w:cs="Calibri"/>
          <w:szCs w:val="20"/>
        </w:rPr>
        <w:t>. Dit is een managementverantwoordelijkheid.</w:t>
      </w:r>
    </w:p>
    <w:p w14:paraId="33EFA739" w14:textId="33066275" w:rsidR="00323DD0" w:rsidRDefault="00323DD0" w:rsidP="00323DD0">
      <w:pPr>
        <w:pStyle w:val="Kop2"/>
      </w:pPr>
      <w:bookmarkStart w:id="13" w:name="_Toc488220509"/>
      <w:r>
        <w:t xml:space="preserve">1.4 </w:t>
      </w:r>
      <w:r>
        <w:tab/>
        <w:t>Inzichten op basis van recente studies</w:t>
      </w:r>
      <w:bookmarkEnd w:id="13"/>
      <w:r>
        <w:t xml:space="preserve"> </w:t>
      </w:r>
      <w:r w:rsidRPr="00437D7F">
        <w:t xml:space="preserve"> </w:t>
      </w:r>
    </w:p>
    <w:p w14:paraId="0BEEF88C" w14:textId="77777777" w:rsidR="00323DD0" w:rsidRDefault="00323DD0" w:rsidP="006D72E5">
      <w:pPr>
        <w:spacing w:line="276" w:lineRule="auto"/>
        <w:rPr>
          <w:lang w:eastAsia="en-US"/>
        </w:rPr>
      </w:pPr>
      <w:r>
        <w:rPr>
          <w:lang w:eastAsia="en-US"/>
        </w:rPr>
        <w:t>De brandweerzorg is aan verandering onderhevig. Recente onderzoeken</w:t>
      </w:r>
      <w:r w:rsidRPr="00D27492">
        <w:rPr>
          <w:rStyle w:val="Voetnootmarkering"/>
          <w:b/>
          <w:lang w:eastAsia="en-US"/>
        </w:rPr>
        <w:footnoteReference w:id="1"/>
      </w:r>
      <w:r>
        <w:rPr>
          <w:lang w:eastAsia="en-US"/>
        </w:rPr>
        <w:t xml:space="preserve"> naar de werking van de brandweerzorg in de huidige wettelijke constellatie, hebben aangetoond dat het wenselijk is </w:t>
      </w:r>
      <w:r>
        <w:rPr>
          <w:lang w:eastAsia="en-US"/>
        </w:rPr>
        <w:lastRenderedPageBreak/>
        <w:t xml:space="preserve">om flexibel aan te kunnen sluiten bij de dynamiek van de samenleving. Het dekkingsplan is niet </w:t>
      </w:r>
      <w:r w:rsidRPr="007F23BE">
        <w:rPr>
          <w:color w:val="000000" w:themeColor="text1"/>
          <w:lang w:eastAsia="en-US"/>
        </w:rPr>
        <w:t xml:space="preserve">een op zichzelf staand plan met een overzicht van de repressieve dekking van blusvoertuigen </w:t>
      </w:r>
      <w:r w:rsidR="00626D39">
        <w:rPr>
          <w:lang w:eastAsia="en-US"/>
        </w:rPr>
        <w:t>en brandweerposten</w:t>
      </w:r>
      <w:r>
        <w:rPr>
          <w:lang w:eastAsia="en-US"/>
        </w:rPr>
        <w:t>, maar een combinatie van de uitkomsten van een analyse van het regionaal risicoprofiel, het brandrisicoprofiel, de vertaling van de referentietijden Zu</w:t>
      </w:r>
      <w:r w:rsidR="00B17384">
        <w:rPr>
          <w:lang w:eastAsia="en-US"/>
        </w:rPr>
        <w:t>id-</w:t>
      </w:r>
      <w:r>
        <w:rPr>
          <w:lang w:eastAsia="en-US"/>
        </w:rPr>
        <w:t>Holland Zuid voor de 1</w:t>
      </w:r>
      <w:r w:rsidRPr="00AB4DF0">
        <w:rPr>
          <w:vertAlign w:val="superscript"/>
          <w:lang w:eastAsia="en-US"/>
        </w:rPr>
        <w:t>e</w:t>
      </w:r>
      <w:r>
        <w:rPr>
          <w:lang w:eastAsia="en-US"/>
        </w:rPr>
        <w:t xml:space="preserve"> tankautospuit en de restrisico’s die door toepassing van compenserende  maatregelen als acceptabele restrisico’s kunnen worden gezien. </w:t>
      </w:r>
    </w:p>
    <w:p w14:paraId="69C1C73B" w14:textId="77777777" w:rsidR="00323DD0" w:rsidRDefault="00323DD0" w:rsidP="006D72E5">
      <w:pPr>
        <w:spacing w:line="276" w:lineRule="auto"/>
        <w:rPr>
          <w:lang w:eastAsia="en-US"/>
        </w:rPr>
      </w:pPr>
    </w:p>
    <w:p w14:paraId="4A05215D" w14:textId="77777777" w:rsidR="00A14E2E" w:rsidRDefault="00A14E2E" w:rsidP="006D72E5">
      <w:pPr>
        <w:spacing w:line="276" w:lineRule="auto"/>
        <w:rPr>
          <w:lang w:eastAsia="en-US"/>
        </w:rPr>
      </w:pPr>
    </w:p>
    <w:p w14:paraId="41DDBB16" w14:textId="77777777" w:rsidR="00AB4DF0" w:rsidRDefault="007F23BE" w:rsidP="006D72E5">
      <w:pPr>
        <w:spacing w:line="276" w:lineRule="auto"/>
        <w:rPr>
          <w:lang w:eastAsia="en-US"/>
        </w:rPr>
      </w:pPr>
      <w:r>
        <w:rPr>
          <w:noProof/>
        </w:rPr>
        <mc:AlternateContent>
          <mc:Choice Requires="wps">
            <w:drawing>
              <wp:anchor distT="0" distB="0" distL="114300" distR="114300" simplePos="0" relativeHeight="251592704" behindDoc="0" locked="0" layoutInCell="1" allowOverlap="1" wp14:anchorId="6B9D7C03" wp14:editId="13AB6705">
                <wp:simplePos x="0" y="0"/>
                <wp:positionH relativeFrom="column">
                  <wp:posOffset>2840990</wp:posOffset>
                </wp:positionH>
                <wp:positionV relativeFrom="paragraph">
                  <wp:posOffset>10160</wp:posOffset>
                </wp:positionV>
                <wp:extent cx="1257300" cy="297180"/>
                <wp:effectExtent l="0" t="0" r="19050" b="26670"/>
                <wp:wrapNone/>
                <wp:docPr id="8" name="Rechthoek 8"/>
                <wp:cNvGraphicFramePr/>
                <a:graphic xmlns:a="http://schemas.openxmlformats.org/drawingml/2006/main">
                  <a:graphicData uri="http://schemas.microsoft.com/office/word/2010/wordprocessingShape">
                    <wps:wsp>
                      <wps:cNvSpPr/>
                      <wps:spPr>
                        <a:xfrm>
                          <a:off x="0" y="0"/>
                          <a:ext cx="1257300" cy="297180"/>
                        </a:xfrm>
                        <a:prstGeom prst="rect">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4CD9D0D5" w14:textId="77777777" w:rsidR="00FD2875" w:rsidRPr="007F23BE" w:rsidRDefault="00FD2875" w:rsidP="007F23BE">
                            <w:pPr>
                              <w:jc w:val="center"/>
                              <w:rPr>
                                <w:b/>
                                <w:color w:val="000000" w:themeColor="text1"/>
                                <w:sz w:val="16"/>
                                <w:szCs w:val="16"/>
                              </w:rPr>
                            </w:pPr>
                            <w:r>
                              <w:rPr>
                                <w:b/>
                                <w:color w:val="000000" w:themeColor="text1"/>
                                <w:sz w:val="16"/>
                                <w:szCs w:val="16"/>
                              </w:rPr>
                              <w:t>B</w:t>
                            </w:r>
                            <w:r w:rsidRPr="007F23BE">
                              <w:rPr>
                                <w:b/>
                                <w:color w:val="000000" w:themeColor="text1"/>
                                <w:sz w:val="16"/>
                                <w:szCs w:val="16"/>
                              </w:rPr>
                              <w:t>randrisicoprofiel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8" o:spid="_x0000_s1027" style="position:absolute;margin-left:223.7pt;margin-top:.8pt;width:99pt;height:23.4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" fillcolor="#fabf8f [1945]" strokecolor="#385d8a" strokeweight="2pt">
                <v:textbox>
                  <w:txbxContent>
                    <w:p w14:paraId="4CD9D0D5" w14:textId="77777777" w:rsidR="00FD2875" w:rsidRPr="007F23BE" w:rsidRDefault="00FD2875" w:rsidP="007F23BE">
                      <w:pPr>
                        <w:jc w:val="center"/>
                        <w:rPr>
                          <w:b/>
                          <w:color w:val="000000" w:themeColor="text1"/>
                          <w:sz w:val="16"/>
                          <w:szCs w:val="16"/>
                        </w:rPr>
                      </w:pPr>
                      <w:r>
                        <w:rPr>
                          <w:b/>
                          <w:color w:val="000000" w:themeColor="text1"/>
                          <w:sz w:val="16"/>
                          <w:szCs w:val="16"/>
                        </w:rPr>
                        <w:t>B</w:t>
                      </w:r>
                      <w:r w:rsidRPr="007F23BE">
                        <w:rPr>
                          <w:b/>
                          <w:color w:val="000000" w:themeColor="text1"/>
                          <w:sz w:val="16"/>
                          <w:szCs w:val="16"/>
                        </w:rPr>
                        <w:t>randrisicoprofiel</w:t>
                      </w:r>
                    </w:p>
                  </w:txbxContent>
                </v:textbox>
              </v:rect>
            </w:pict>
          </mc:Fallback>
        </mc:AlternateContent>
      </w:r>
      <w:r>
        <w:rPr>
          <w:noProof/>
        </w:rPr>
        <mc:AlternateContent>
          <mc:Choice Requires="wps">
            <w:drawing>
              <wp:anchor distT="0" distB="0" distL="114300" distR="114300" simplePos="0" relativeHeight="251585536" behindDoc="0" locked="0" layoutInCell="1" allowOverlap="1" wp14:anchorId="319BDBE5" wp14:editId="434FB90E">
                <wp:simplePos x="0" y="0"/>
                <wp:positionH relativeFrom="column">
                  <wp:posOffset>1172210</wp:posOffset>
                </wp:positionH>
                <wp:positionV relativeFrom="paragraph">
                  <wp:posOffset>10160</wp:posOffset>
                </wp:positionV>
                <wp:extent cx="1211580" cy="297180"/>
                <wp:effectExtent l="0" t="0" r="26670" b="26670"/>
                <wp:wrapNone/>
                <wp:docPr id="6" name="Rechthoek 6"/>
                <wp:cNvGraphicFramePr/>
                <a:graphic xmlns:a="http://schemas.openxmlformats.org/drawingml/2006/main">
                  <a:graphicData uri="http://schemas.microsoft.com/office/word/2010/wordprocessingShape">
                    <wps:wsp>
                      <wps:cNvSpPr/>
                      <wps:spPr>
                        <a:xfrm>
                          <a:off x="0" y="0"/>
                          <a:ext cx="1211580" cy="29718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FD701A" w14:textId="77777777" w:rsidR="00FD2875" w:rsidRPr="007F23BE" w:rsidRDefault="00FD2875" w:rsidP="009023EA">
                            <w:pPr>
                              <w:rPr>
                                <w:b/>
                                <w:color w:val="000000" w:themeColor="text1"/>
                                <w:sz w:val="16"/>
                                <w:szCs w:val="16"/>
                              </w:rPr>
                            </w:pPr>
                            <w:r>
                              <w:rPr>
                                <w:b/>
                                <w:color w:val="000000" w:themeColor="text1"/>
                                <w:sz w:val="16"/>
                                <w:szCs w:val="16"/>
                              </w:rPr>
                              <w:t xml:space="preserve">Reg. </w:t>
                            </w:r>
                            <w:r w:rsidRPr="007F23BE">
                              <w:rPr>
                                <w:b/>
                                <w:color w:val="000000" w:themeColor="text1"/>
                                <w:sz w:val="16"/>
                                <w:szCs w:val="16"/>
                              </w:rPr>
                              <w:t>Risicoprofiel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6" o:spid="_x0000_s1028" style="position:absolute;margin-left:92.3pt;margin-top:.8pt;width:95.4pt;height:23.4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" fillcolor="#fabf8f [1945]" strokecolor="#243f60 [1604]" strokeweight="2pt">
                <v:textbox>
                  <w:txbxContent>
                    <w:p w14:paraId="72FD701A" w14:textId="77777777" w:rsidR="00FD2875" w:rsidRPr="007F23BE" w:rsidRDefault="00FD2875" w:rsidP="009023EA">
                      <w:pPr>
                        <w:rPr>
                          <w:b/>
                          <w:color w:val="000000" w:themeColor="text1"/>
                          <w:sz w:val="16"/>
                          <w:szCs w:val="16"/>
                        </w:rPr>
                      </w:pPr>
                      <w:r>
                        <w:rPr>
                          <w:b/>
                          <w:color w:val="000000" w:themeColor="text1"/>
                          <w:sz w:val="16"/>
                          <w:szCs w:val="16"/>
                        </w:rPr>
                        <w:t xml:space="preserve">Reg. </w:t>
                      </w:r>
                      <w:r w:rsidRPr="007F23BE">
                        <w:rPr>
                          <w:b/>
                          <w:color w:val="000000" w:themeColor="text1"/>
                          <w:sz w:val="16"/>
                          <w:szCs w:val="16"/>
                        </w:rPr>
                        <w:t>Risicoprofiel</w:t>
                      </w:r>
                    </w:p>
                  </w:txbxContent>
                </v:textbox>
              </v:rect>
            </w:pict>
          </mc:Fallback>
        </mc:AlternateContent>
      </w:r>
    </w:p>
    <w:p w14:paraId="725F0DB6" w14:textId="77777777" w:rsidR="00AB4DF0" w:rsidRDefault="001F1933" w:rsidP="006D72E5">
      <w:pPr>
        <w:spacing w:line="276" w:lineRule="auto"/>
        <w:rPr>
          <w:lang w:eastAsia="en-US"/>
        </w:rPr>
      </w:pPr>
      <w:r>
        <w:rPr>
          <w:noProof/>
        </w:rPr>
        <mc:AlternateContent>
          <mc:Choice Requires="wps">
            <w:drawing>
              <wp:anchor distT="0" distB="0" distL="114300" distR="114300" simplePos="0" relativeHeight="251642880" behindDoc="0" locked="0" layoutInCell="1" allowOverlap="1" wp14:anchorId="647B3842" wp14:editId="662A2493">
                <wp:simplePos x="0" y="0"/>
                <wp:positionH relativeFrom="column">
                  <wp:posOffset>1846580</wp:posOffset>
                </wp:positionH>
                <wp:positionV relativeFrom="paragraph">
                  <wp:posOffset>175260</wp:posOffset>
                </wp:positionV>
                <wp:extent cx="137795" cy="337820"/>
                <wp:effectExtent l="95250" t="19050" r="71755" b="0"/>
                <wp:wrapNone/>
                <wp:docPr id="31" name="PIJL-OMLAAG 31"/>
                <wp:cNvGraphicFramePr/>
                <a:graphic xmlns:a="http://schemas.openxmlformats.org/drawingml/2006/main">
                  <a:graphicData uri="http://schemas.microsoft.com/office/word/2010/wordprocessingShape">
                    <wps:wsp>
                      <wps:cNvSpPr/>
                      <wps:spPr>
                        <a:xfrm rot="19297934">
                          <a:off x="0" y="0"/>
                          <a:ext cx="137795" cy="337820"/>
                        </a:xfrm>
                        <a:prstGeom prst="downArrow">
                          <a:avLst>
                            <a:gd name="adj1" fmla="val 50000"/>
                            <a:gd name="adj2" fmla="val 448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ECF1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31" o:spid="_x0000_s1026" type="#_x0000_t67" style="position:absolute;margin-left:145.4pt;margin-top:13.8pt;width:10.85pt;height:26.6pt;rotation:-2514470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" adj="17652" fillcolor="#4f81bd [3204]" strokecolor="#243f60 [1604]" strokeweight="2pt"/>
            </w:pict>
          </mc:Fallback>
        </mc:AlternateContent>
      </w:r>
    </w:p>
    <w:p w14:paraId="439DED56" w14:textId="77777777" w:rsidR="00AB4DF0" w:rsidRDefault="007F23BE" w:rsidP="006D72E5">
      <w:pPr>
        <w:spacing w:line="276" w:lineRule="auto"/>
        <w:rPr>
          <w:lang w:eastAsia="en-US"/>
        </w:rPr>
      </w:pPr>
      <w:r>
        <w:rPr>
          <w:noProof/>
        </w:rPr>
        <mc:AlternateContent>
          <mc:Choice Requires="wps">
            <w:drawing>
              <wp:anchor distT="0" distB="0" distL="114300" distR="114300" simplePos="0" relativeHeight="251599872" behindDoc="0" locked="0" layoutInCell="1" allowOverlap="1" wp14:anchorId="79CA0B1E" wp14:editId="5719776E">
                <wp:simplePos x="0" y="0"/>
                <wp:positionH relativeFrom="column">
                  <wp:posOffset>2101850</wp:posOffset>
                </wp:positionH>
                <wp:positionV relativeFrom="paragraph">
                  <wp:posOffset>104775</wp:posOffset>
                </wp:positionV>
                <wp:extent cx="1074420" cy="502920"/>
                <wp:effectExtent l="0" t="0" r="11430" b="11430"/>
                <wp:wrapNone/>
                <wp:docPr id="10" name="Rechthoek 10"/>
                <wp:cNvGraphicFramePr/>
                <a:graphic xmlns:a="http://schemas.openxmlformats.org/drawingml/2006/main">
                  <a:graphicData uri="http://schemas.microsoft.com/office/word/2010/wordprocessingShape">
                    <wps:wsp>
                      <wps:cNvSpPr/>
                      <wps:spPr>
                        <a:xfrm>
                          <a:off x="0" y="0"/>
                          <a:ext cx="1074420" cy="502920"/>
                        </a:xfrm>
                        <a:prstGeom prst="rect">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65F6DE6E" w14:textId="77777777" w:rsidR="00FD2875" w:rsidRPr="007F23BE" w:rsidRDefault="00FD2875" w:rsidP="007F23BE">
                            <w:pPr>
                              <w:jc w:val="center"/>
                              <w:rPr>
                                <w:b/>
                                <w:sz w:val="16"/>
                                <w:szCs w:val="16"/>
                              </w:rPr>
                            </w:pPr>
                            <w:r w:rsidRPr="007F23BE">
                              <w:rPr>
                                <w:b/>
                                <w:sz w:val="16"/>
                                <w:szCs w:val="16"/>
                              </w:rPr>
                              <w:t xml:space="preserve">Scenario’s </w:t>
                            </w:r>
                          </w:p>
                          <w:p w14:paraId="4AC013C7" w14:textId="77777777" w:rsidR="00FD2875" w:rsidRPr="007F23BE" w:rsidRDefault="00FD2875" w:rsidP="007F23BE">
                            <w:pPr>
                              <w:jc w:val="center"/>
                              <w:rPr>
                                <w:b/>
                                <w:sz w:val="16"/>
                                <w:szCs w:val="16"/>
                              </w:rPr>
                            </w:pPr>
                            <w:r w:rsidRPr="007F23BE">
                              <w:rPr>
                                <w:b/>
                                <w:sz w:val="16"/>
                                <w:szCs w:val="16"/>
                              </w:rPr>
                              <w:t>en slagkracht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 o:spid="_x0000_s1029" style="position:absolute;margin-left:165.5pt;margin-top:8.25pt;width:84.6pt;height:39.6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" fillcolor="#fabf8f [1945]" strokecolor="#385d8a" strokeweight="2pt">
                <v:textbox>
                  <w:txbxContent>
                    <w:p w14:paraId="65F6DE6E" w14:textId="77777777" w:rsidR="00FD2875" w:rsidRPr="007F23BE" w:rsidRDefault="00FD2875" w:rsidP="007F23BE">
                      <w:pPr>
                        <w:jc w:val="center"/>
                        <w:rPr>
                          <w:b/>
                          <w:sz w:val="16"/>
                          <w:szCs w:val="16"/>
                        </w:rPr>
                      </w:pPr>
                      <w:r w:rsidRPr="007F23BE">
                        <w:rPr>
                          <w:b/>
                          <w:sz w:val="16"/>
                          <w:szCs w:val="16"/>
                        </w:rPr>
                        <w:t xml:space="preserve">Scenario’s </w:t>
                      </w:r>
                    </w:p>
                    <w:p w14:paraId="4AC013C7" w14:textId="77777777" w:rsidR="00FD2875" w:rsidRPr="007F23BE" w:rsidRDefault="00FD2875" w:rsidP="007F23BE">
                      <w:pPr>
                        <w:jc w:val="center"/>
                        <w:rPr>
                          <w:b/>
                          <w:sz w:val="16"/>
                          <w:szCs w:val="16"/>
                        </w:rPr>
                      </w:pPr>
                      <w:r w:rsidRPr="007F23BE">
                        <w:rPr>
                          <w:b/>
                          <w:sz w:val="16"/>
                          <w:szCs w:val="16"/>
                        </w:rPr>
                        <w:t>en slagkracht</w:t>
                      </w:r>
                    </w:p>
                  </w:txbxContent>
                </v:textbox>
              </v:rect>
            </w:pict>
          </mc:Fallback>
        </mc:AlternateContent>
      </w:r>
      <w:r w:rsidR="001F1933">
        <w:rPr>
          <w:noProof/>
        </w:rPr>
        <mc:AlternateContent>
          <mc:Choice Requires="wps">
            <w:drawing>
              <wp:anchor distT="0" distB="0" distL="114300" distR="114300" simplePos="0" relativeHeight="251650048" behindDoc="0" locked="0" layoutInCell="1" allowOverlap="1" wp14:anchorId="0707A8C8" wp14:editId="4BE2B0C3">
                <wp:simplePos x="0" y="0"/>
                <wp:positionH relativeFrom="column">
                  <wp:posOffset>3304541</wp:posOffset>
                </wp:positionH>
                <wp:positionV relativeFrom="paragraph">
                  <wp:posOffset>3176</wp:posOffset>
                </wp:positionV>
                <wp:extent cx="152534" cy="324650"/>
                <wp:effectExtent l="76200" t="19050" r="38100" b="0"/>
                <wp:wrapNone/>
                <wp:docPr id="32" name="PIJL-OMLAAG 32"/>
                <wp:cNvGraphicFramePr/>
                <a:graphic xmlns:a="http://schemas.openxmlformats.org/drawingml/2006/main">
                  <a:graphicData uri="http://schemas.microsoft.com/office/word/2010/wordprocessingShape">
                    <wps:wsp>
                      <wps:cNvSpPr/>
                      <wps:spPr>
                        <a:xfrm rot="2319745">
                          <a:off x="0" y="0"/>
                          <a:ext cx="152534" cy="324650"/>
                        </a:xfrm>
                        <a:prstGeom prst="downArrow">
                          <a:avLst>
                            <a:gd name="adj1" fmla="val 50000"/>
                            <a:gd name="adj2" fmla="val 448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376E34" id="PIJL-OMLAAG 32" o:spid="_x0000_s1026" type="#_x0000_t67" style="position:absolute;margin-left:260.2pt;margin-top:.25pt;width:12pt;height:25.55pt;rotation:2533780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" adj="17052" fillcolor="#4f81bd" strokecolor="#385d8a" strokeweight="2pt"/>
            </w:pict>
          </mc:Fallback>
        </mc:AlternateContent>
      </w:r>
    </w:p>
    <w:p w14:paraId="1CA6DD94" w14:textId="77777777" w:rsidR="00AB4DF0" w:rsidRDefault="00AB4DF0" w:rsidP="006D72E5">
      <w:pPr>
        <w:spacing w:line="276" w:lineRule="auto"/>
        <w:rPr>
          <w:lang w:eastAsia="en-US"/>
        </w:rPr>
      </w:pPr>
    </w:p>
    <w:p w14:paraId="488F285E" w14:textId="77777777" w:rsidR="00AB4DF0" w:rsidRDefault="00335C7B" w:rsidP="006D72E5">
      <w:pPr>
        <w:spacing w:line="276" w:lineRule="auto"/>
        <w:rPr>
          <w:lang w:eastAsia="en-US"/>
        </w:rPr>
      </w:pPr>
      <w:r>
        <w:rPr>
          <w:noProof/>
        </w:rPr>
        <mc:AlternateContent>
          <mc:Choice Requires="wps">
            <w:drawing>
              <wp:anchor distT="0" distB="0" distL="114300" distR="114300" simplePos="0" relativeHeight="251635712" behindDoc="0" locked="0" layoutInCell="1" allowOverlap="1" wp14:anchorId="52A3F3D8" wp14:editId="76CE787C">
                <wp:simplePos x="0" y="0"/>
                <wp:positionH relativeFrom="column">
                  <wp:posOffset>425450</wp:posOffset>
                </wp:positionH>
                <wp:positionV relativeFrom="paragraph">
                  <wp:posOffset>3810</wp:posOffset>
                </wp:positionV>
                <wp:extent cx="1074420" cy="1463040"/>
                <wp:effectExtent l="0" t="0" r="11430" b="22860"/>
                <wp:wrapNone/>
                <wp:docPr id="23" name="Rechthoek 23"/>
                <wp:cNvGraphicFramePr/>
                <a:graphic xmlns:a="http://schemas.openxmlformats.org/drawingml/2006/main">
                  <a:graphicData uri="http://schemas.microsoft.com/office/word/2010/wordprocessingShape">
                    <wps:wsp>
                      <wps:cNvSpPr/>
                      <wps:spPr>
                        <a:xfrm>
                          <a:off x="0" y="0"/>
                          <a:ext cx="1074420" cy="1463040"/>
                        </a:xfrm>
                        <a:prstGeom prst="rect">
                          <a:avLst/>
                        </a:prstGeom>
                        <a:noFill/>
                        <a:ln w="25400" cap="flat" cmpd="sng" algn="ctr">
                          <a:solidFill>
                            <a:srgbClr val="4F81BD">
                              <a:shade val="50000"/>
                            </a:srgbClr>
                          </a:solidFill>
                          <a:prstDash val="solid"/>
                        </a:ln>
                        <a:effectLst/>
                      </wps:spPr>
                      <wps:txbx>
                        <w:txbxContent>
                          <w:p w14:paraId="7A6EF6D7" w14:textId="77777777" w:rsidR="00FD2875" w:rsidRDefault="00FD2875" w:rsidP="007F23BE">
                            <w:pPr>
                              <w:spacing w:line="240" w:lineRule="auto"/>
                              <w:rPr>
                                <w:sz w:val="16"/>
                                <w:szCs w:val="16"/>
                              </w:rPr>
                            </w:pPr>
                            <w:r>
                              <w:rPr>
                                <w:sz w:val="16"/>
                                <w:szCs w:val="16"/>
                              </w:rPr>
                              <w:t>Parameters, zoals: inwoneraantal specialismen, oppervlak verzorgings- gebied, locaties posten, grootschalig brandweer optreden</w:t>
                            </w:r>
                          </w:p>
                          <w:p w14:paraId="0E008F7E" w14:textId="77777777" w:rsidR="00FD2875" w:rsidRDefault="00FD2875" w:rsidP="007F23BE">
                            <w:pPr>
                              <w:rPr>
                                <w:sz w:val="16"/>
                                <w:szCs w:val="16"/>
                              </w:rPr>
                            </w:pPr>
                          </w:p>
                          <w:p w14:paraId="468D9224" w14:textId="77777777" w:rsidR="00FD2875" w:rsidRDefault="00FD2875" w:rsidP="007F23BE">
                            <w:pPr>
                              <w:rPr>
                                <w:sz w:val="16"/>
                                <w:szCs w:val="16"/>
                              </w:rPr>
                            </w:pPr>
                          </w:p>
                          <w:p w14:paraId="402C3FDA" w14:textId="77777777" w:rsidR="00FD2875" w:rsidRPr="007F23BE" w:rsidRDefault="00FD2875" w:rsidP="007F23BE">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3" o:spid="_x0000_s1030" style="position:absolute;margin-left:33.5pt;margin-top:.3pt;width:84.6pt;height:115.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" filled="f" strokecolor="#385d8a" strokeweight="2pt">
                <v:textbox>
                  <w:txbxContent>
                    <w:p w14:paraId="7A6EF6D7" w14:textId="77777777" w:rsidR="00FD2875" w:rsidRDefault="00FD2875" w:rsidP="007F23BE">
                      <w:pPr>
                        <w:spacing w:line="240" w:lineRule="auto"/>
                        <w:rPr>
                          <w:sz w:val="16"/>
                          <w:szCs w:val="16"/>
                        </w:rPr>
                      </w:pPr>
                      <w:r>
                        <w:rPr>
                          <w:sz w:val="16"/>
                          <w:szCs w:val="16"/>
                        </w:rPr>
                        <w:t>Parameters, zoals: inwoneraantal specialismen, oppervlak verzorgings- gebied, locaties posten, grootschalig brandweer optreden</w:t>
                      </w:r>
                    </w:p>
                    <w:p w14:paraId="0E008F7E" w14:textId="77777777" w:rsidR="00FD2875" w:rsidRDefault="00FD2875" w:rsidP="007F23BE">
                      <w:pPr>
                        <w:rPr>
                          <w:sz w:val="16"/>
                          <w:szCs w:val="16"/>
                        </w:rPr>
                      </w:pPr>
                    </w:p>
                    <w:p w14:paraId="468D9224" w14:textId="77777777" w:rsidR="00FD2875" w:rsidRDefault="00FD2875" w:rsidP="007F23BE">
                      <w:pPr>
                        <w:rPr>
                          <w:sz w:val="16"/>
                          <w:szCs w:val="16"/>
                        </w:rPr>
                      </w:pPr>
                    </w:p>
                    <w:p w14:paraId="402C3FDA" w14:textId="77777777" w:rsidR="00FD2875" w:rsidRPr="007F23BE" w:rsidRDefault="00FD2875" w:rsidP="007F23BE">
                      <w:pPr>
                        <w:rPr>
                          <w:sz w:val="16"/>
                          <w:szCs w:val="16"/>
                        </w:rPr>
                      </w:pPr>
                    </w:p>
                  </w:txbxContent>
                </v:textbox>
              </v:rect>
            </w:pict>
          </mc:Fallback>
        </mc:AlternateContent>
      </w:r>
      <w:r w:rsidR="007F23BE">
        <w:rPr>
          <w:noProof/>
        </w:rPr>
        <mc:AlternateContent>
          <mc:Choice Requires="wps">
            <w:drawing>
              <wp:anchor distT="0" distB="0" distL="114300" distR="114300" simplePos="0" relativeHeight="251628544" behindDoc="0" locked="0" layoutInCell="1" allowOverlap="1" wp14:anchorId="69F13723" wp14:editId="65DD30EC">
                <wp:simplePos x="0" y="0"/>
                <wp:positionH relativeFrom="column">
                  <wp:posOffset>3785870</wp:posOffset>
                </wp:positionH>
                <wp:positionV relativeFrom="paragraph">
                  <wp:posOffset>8890</wp:posOffset>
                </wp:positionV>
                <wp:extent cx="1196340" cy="297180"/>
                <wp:effectExtent l="0" t="0" r="22860" b="26670"/>
                <wp:wrapNone/>
                <wp:docPr id="19" name="Rechthoek 19"/>
                <wp:cNvGraphicFramePr/>
                <a:graphic xmlns:a="http://schemas.openxmlformats.org/drawingml/2006/main">
                  <a:graphicData uri="http://schemas.microsoft.com/office/word/2010/wordprocessingShape">
                    <wps:wsp>
                      <wps:cNvSpPr/>
                      <wps:spPr>
                        <a:xfrm>
                          <a:off x="0" y="0"/>
                          <a:ext cx="1196340" cy="297180"/>
                        </a:xfrm>
                        <a:prstGeom prst="rect">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497C3F9D" w14:textId="77777777" w:rsidR="00FD2875" w:rsidRPr="007F23BE" w:rsidRDefault="00FD2875" w:rsidP="007F23BE">
                            <w:pPr>
                              <w:jc w:val="center"/>
                              <w:rPr>
                                <w:b/>
                                <w:sz w:val="16"/>
                                <w:szCs w:val="16"/>
                              </w:rPr>
                            </w:pPr>
                            <w:r w:rsidRPr="007F23BE">
                              <w:rPr>
                                <w:b/>
                                <w:sz w:val="16"/>
                                <w:szCs w:val="16"/>
                              </w:rPr>
                              <w:t xml:space="preserve">Risicobeheersing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9" o:spid="_x0000_s1031" style="position:absolute;margin-left:298.1pt;margin-top:.7pt;width:94.2pt;height:23.4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" fillcolor="#fabf8f [1945]" strokecolor="#385d8a" strokeweight="2pt">
                <v:textbox>
                  <w:txbxContent>
                    <w:p w14:paraId="497C3F9D" w14:textId="77777777" w:rsidR="00FD2875" w:rsidRPr="007F23BE" w:rsidRDefault="00FD2875" w:rsidP="007F23BE">
                      <w:pPr>
                        <w:jc w:val="center"/>
                        <w:rPr>
                          <w:b/>
                          <w:sz w:val="16"/>
                          <w:szCs w:val="16"/>
                        </w:rPr>
                      </w:pPr>
                      <w:r w:rsidRPr="007F23BE">
                        <w:rPr>
                          <w:b/>
                          <w:sz w:val="16"/>
                          <w:szCs w:val="16"/>
                        </w:rPr>
                        <w:t xml:space="preserve">Risicobeheersing </w:t>
                      </w:r>
                    </w:p>
                  </w:txbxContent>
                </v:textbox>
              </v:rect>
            </w:pict>
          </mc:Fallback>
        </mc:AlternateContent>
      </w:r>
      <w:r w:rsidR="001F1933">
        <w:rPr>
          <w:noProof/>
        </w:rPr>
        <mc:AlternateContent>
          <mc:Choice Requires="wps">
            <w:drawing>
              <wp:anchor distT="0" distB="0" distL="114300" distR="114300" simplePos="0" relativeHeight="251685888" behindDoc="0" locked="0" layoutInCell="1" allowOverlap="1" wp14:anchorId="71AACD8F" wp14:editId="409CE282">
                <wp:simplePos x="0" y="0"/>
                <wp:positionH relativeFrom="column">
                  <wp:posOffset>3352800</wp:posOffset>
                </wp:positionH>
                <wp:positionV relativeFrom="paragraph">
                  <wp:posOffset>46355</wp:posOffset>
                </wp:positionV>
                <wp:extent cx="259080" cy="208280"/>
                <wp:effectExtent l="25400" t="12700" r="13970" b="33020"/>
                <wp:wrapNone/>
                <wp:docPr id="37" name="PIJL-OMLAAG 37"/>
                <wp:cNvGraphicFramePr/>
                <a:graphic xmlns:a="http://schemas.openxmlformats.org/drawingml/2006/main">
                  <a:graphicData uri="http://schemas.microsoft.com/office/word/2010/wordprocessingShape">
                    <wps:wsp>
                      <wps:cNvSpPr/>
                      <wps:spPr>
                        <a:xfrm rot="5400000">
                          <a:off x="0" y="0"/>
                          <a:ext cx="259080" cy="208280"/>
                        </a:xfrm>
                        <a:prstGeom prst="downArrow">
                          <a:avLst>
                            <a:gd name="adj1" fmla="val 50000"/>
                            <a:gd name="adj2" fmla="val 448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627B45" id="PIJL-OMLAAG 37" o:spid="_x0000_s1026" type="#_x0000_t67" style="position:absolute;margin-left:264pt;margin-top:3.65pt;width:20.4pt;height:16.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" adj="11921" fillcolor="#4f81bd" strokecolor="#385d8a" strokeweight="2pt"/>
            </w:pict>
          </mc:Fallback>
        </mc:AlternateContent>
      </w:r>
    </w:p>
    <w:p w14:paraId="370C816E" w14:textId="77777777" w:rsidR="00AB4DF0" w:rsidRDefault="001F1933" w:rsidP="006D72E5">
      <w:pPr>
        <w:spacing w:line="276" w:lineRule="auto"/>
        <w:rPr>
          <w:lang w:eastAsia="en-US"/>
        </w:rPr>
      </w:pPr>
      <w:r>
        <w:rPr>
          <w:noProof/>
        </w:rPr>
        <mc:AlternateContent>
          <mc:Choice Requires="wps">
            <w:drawing>
              <wp:anchor distT="0" distB="0" distL="114300" distR="114300" simplePos="0" relativeHeight="251657216" behindDoc="0" locked="0" layoutInCell="1" allowOverlap="1" wp14:anchorId="5DAA5CEE" wp14:editId="6BBC1024">
                <wp:simplePos x="0" y="0"/>
                <wp:positionH relativeFrom="column">
                  <wp:posOffset>2498090</wp:posOffset>
                </wp:positionH>
                <wp:positionV relativeFrom="paragraph">
                  <wp:posOffset>128905</wp:posOffset>
                </wp:positionV>
                <wp:extent cx="259080" cy="208280"/>
                <wp:effectExtent l="38100" t="0" r="26670" b="39370"/>
                <wp:wrapNone/>
                <wp:docPr id="33" name="PIJL-OMLAAG 33"/>
                <wp:cNvGraphicFramePr/>
                <a:graphic xmlns:a="http://schemas.openxmlformats.org/drawingml/2006/main">
                  <a:graphicData uri="http://schemas.microsoft.com/office/word/2010/wordprocessingShape">
                    <wps:wsp>
                      <wps:cNvSpPr/>
                      <wps:spPr>
                        <a:xfrm>
                          <a:off x="0" y="0"/>
                          <a:ext cx="259080" cy="208280"/>
                        </a:xfrm>
                        <a:prstGeom prst="downArrow">
                          <a:avLst>
                            <a:gd name="adj1" fmla="val 50000"/>
                            <a:gd name="adj2" fmla="val 448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30E1ED" id="PIJL-OMLAAG 33" o:spid="_x0000_s1026" type="#_x0000_t67" style="position:absolute;margin-left:196.7pt;margin-top:10.15pt;width:20.4pt;height:1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" adj="11921" fillcolor="#4f81bd" strokecolor="#385d8a" strokeweight="2pt"/>
            </w:pict>
          </mc:Fallback>
        </mc:AlternateContent>
      </w:r>
    </w:p>
    <w:p w14:paraId="75CE2649" w14:textId="77777777" w:rsidR="00AB4DF0" w:rsidRDefault="00AB4DF0" w:rsidP="006D72E5">
      <w:pPr>
        <w:spacing w:line="276" w:lineRule="auto"/>
        <w:rPr>
          <w:lang w:eastAsia="en-US"/>
        </w:rPr>
      </w:pPr>
    </w:p>
    <w:p w14:paraId="009FA9BF" w14:textId="77777777" w:rsidR="00AB4DF0" w:rsidRDefault="007F23BE" w:rsidP="007F23BE">
      <w:pPr>
        <w:tabs>
          <w:tab w:val="left" w:pos="1560"/>
        </w:tabs>
        <w:spacing w:line="276" w:lineRule="auto"/>
        <w:rPr>
          <w:lang w:eastAsia="en-US"/>
        </w:rPr>
      </w:pPr>
      <w:r>
        <w:rPr>
          <w:noProof/>
        </w:rPr>
        <mc:AlternateContent>
          <mc:Choice Requires="wps">
            <w:drawing>
              <wp:anchor distT="0" distB="0" distL="114300" distR="114300" simplePos="0" relativeHeight="251678720" behindDoc="0" locked="0" layoutInCell="1" allowOverlap="1" wp14:anchorId="28C434AF" wp14:editId="0A25DDF1">
                <wp:simplePos x="0" y="0"/>
                <wp:positionH relativeFrom="column">
                  <wp:posOffset>1668780</wp:posOffset>
                </wp:positionH>
                <wp:positionV relativeFrom="paragraph">
                  <wp:posOffset>67310</wp:posOffset>
                </wp:positionV>
                <wp:extent cx="259080" cy="208280"/>
                <wp:effectExtent l="6350" t="12700" r="33020" b="33020"/>
                <wp:wrapNone/>
                <wp:docPr id="36" name="PIJL-OMLAAG 36"/>
                <wp:cNvGraphicFramePr/>
                <a:graphic xmlns:a="http://schemas.openxmlformats.org/drawingml/2006/main">
                  <a:graphicData uri="http://schemas.microsoft.com/office/word/2010/wordprocessingShape">
                    <wps:wsp>
                      <wps:cNvSpPr/>
                      <wps:spPr>
                        <a:xfrm rot="16200000">
                          <a:off x="0" y="0"/>
                          <a:ext cx="259080" cy="208280"/>
                        </a:xfrm>
                        <a:prstGeom prst="downArrow">
                          <a:avLst>
                            <a:gd name="adj1" fmla="val 50000"/>
                            <a:gd name="adj2" fmla="val 448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E7CFC" id="PIJL-OMLAAG 36" o:spid="_x0000_s1026" type="#_x0000_t67" style="position:absolute;margin-left:131.4pt;margin-top:5.3pt;width:20.4pt;height:16.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" adj="11921" fillcolor="#4f81bd" strokecolor="#385d8a" strokeweight="2pt"/>
            </w:pict>
          </mc:Fallback>
        </mc:AlternateContent>
      </w:r>
      <w:r>
        <w:rPr>
          <w:noProof/>
        </w:rPr>
        <mc:AlternateContent>
          <mc:Choice Requires="wps">
            <w:drawing>
              <wp:anchor distT="0" distB="0" distL="114300" distR="114300" simplePos="0" relativeHeight="251607040" behindDoc="0" locked="0" layoutInCell="1" allowOverlap="1" wp14:anchorId="69C01B26" wp14:editId="09DE6E47">
                <wp:simplePos x="0" y="0"/>
                <wp:positionH relativeFrom="column">
                  <wp:posOffset>2103120</wp:posOffset>
                </wp:positionH>
                <wp:positionV relativeFrom="paragraph">
                  <wp:posOffset>20955</wp:posOffset>
                </wp:positionV>
                <wp:extent cx="1074420" cy="297180"/>
                <wp:effectExtent l="0" t="0" r="11430" b="26670"/>
                <wp:wrapNone/>
                <wp:docPr id="14" name="Rechthoek 14"/>
                <wp:cNvGraphicFramePr/>
                <a:graphic xmlns:a="http://schemas.openxmlformats.org/drawingml/2006/main">
                  <a:graphicData uri="http://schemas.microsoft.com/office/word/2010/wordprocessingShape">
                    <wps:wsp>
                      <wps:cNvSpPr/>
                      <wps:spPr>
                        <a:xfrm>
                          <a:off x="0" y="0"/>
                          <a:ext cx="1074420" cy="297180"/>
                        </a:xfrm>
                        <a:prstGeom prst="rect">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4EAC97E7" w14:textId="77777777" w:rsidR="00FD2875" w:rsidRPr="007F23BE" w:rsidRDefault="00FD2875" w:rsidP="007F23BE">
                            <w:pPr>
                              <w:jc w:val="center"/>
                              <w:rPr>
                                <w:b/>
                                <w:sz w:val="16"/>
                                <w:szCs w:val="16"/>
                              </w:rPr>
                            </w:pPr>
                            <w:r w:rsidRPr="007F23BE">
                              <w:rPr>
                                <w:b/>
                                <w:sz w:val="16"/>
                                <w:szCs w:val="16"/>
                              </w:rPr>
                              <w:t>Dekkingsplan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4" o:spid="_x0000_s1032" style="position:absolute;margin-left:165.6pt;margin-top:1.65pt;width:84.6pt;height:23.4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" fillcolor="#fabf8f [1945]" strokecolor="#385d8a" strokeweight="2pt">
                <v:textbox>
                  <w:txbxContent>
                    <w:p w14:paraId="4EAC97E7" w14:textId="77777777" w:rsidR="00FD2875" w:rsidRPr="007F23BE" w:rsidRDefault="00FD2875" w:rsidP="007F23BE">
                      <w:pPr>
                        <w:jc w:val="center"/>
                        <w:rPr>
                          <w:b/>
                          <w:sz w:val="16"/>
                          <w:szCs w:val="16"/>
                        </w:rPr>
                      </w:pPr>
                      <w:r w:rsidRPr="007F23BE">
                        <w:rPr>
                          <w:b/>
                          <w:sz w:val="16"/>
                          <w:szCs w:val="16"/>
                        </w:rPr>
                        <w:t>Dekkingsplan</w:t>
                      </w:r>
                    </w:p>
                  </w:txbxContent>
                </v:textbox>
              </v:rect>
            </w:pict>
          </mc:Fallback>
        </mc:AlternateContent>
      </w:r>
      <w:r>
        <w:rPr>
          <w:lang w:eastAsia="en-US"/>
        </w:rPr>
        <w:tab/>
      </w:r>
    </w:p>
    <w:p w14:paraId="083FB52B" w14:textId="77777777" w:rsidR="00AB4DF0" w:rsidRDefault="0098613F" w:rsidP="006D72E5">
      <w:pPr>
        <w:spacing w:line="276" w:lineRule="auto"/>
        <w:rPr>
          <w:lang w:eastAsia="en-US"/>
        </w:rPr>
      </w:pPr>
      <w:r>
        <w:rPr>
          <w:noProof/>
        </w:rPr>
        <mc:AlternateContent>
          <mc:Choice Requires="wps">
            <w:drawing>
              <wp:anchor distT="0" distB="0" distL="114300" distR="114300" simplePos="0" relativeHeight="251693056" behindDoc="0" locked="0" layoutInCell="1" allowOverlap="1" wp14:anchorId="35395BBB" wp14:editId="7480E8C7">
                <wp:simplePos x="0" y="0"/>
                <wp:positionH relativeFrom="column">
                  <wp:posOffset>3671570</wp:posOffset>
                </wp:positionH>
                <wp:positionV relativeFrom="paragraph">
                  <wp:posOffset>30480</wp:posOffset>
                </wp:positionV>
                <wp:extent cx="838200" cy="716280"/>
                <wp:effectExtent l="19050" t="19050" r="19050" b="45720"/>
                <wp:wrapNone/>
                <wp:docPr id="44" name="PIJL-LINKS en -OMHOOG 44"/>
                <wp:cNvGraphicFramePr/>
                <a:graphic xmlns:a="http://schemas.openxmlformats.org/drawingml/2006/main">
                  <a:graphicData uri="http://schemas.microsoft.com/office/word/2010/wordprocessingShape">
                    <wps:wsp>
                      <wps:cNvSpPr/>
                      <wps:spPr>
                        <a:xfrm>
                          <a:off x="0" y="0"/>
                          <a:ext cx="838200" cy="716280"/>
                        </a:xfrm>
                        <a:prstGeom prst="leftUpArrow">
                          <a:avLst>
                            <a:gd name="adj1" fmla="val 14362"/>
                            <a:gd name="adj2" fmla="val 25000"/>
                            <a:gd name="adj3" fmla="val 25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7BBDEC" id="PIJL-LINKS en -OMHOOG 44" o:spid="_x0000_s1026" style="position:absolute;margin-left:289.1pt;margin-top:2.4pt;width:66pt;height:56.4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838200,71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" path="m,537210l179070,358140r,127634l607694,485774r,-306704l480060,179070,659130,,838200,179070r-127634,l710566,588646r-531496,l179070,716280,,537210xe" filled="f" strokecolor="#243f60 [1604]" strokeweight="2pt">
                <v:path arrowok="t" o:connecttype="custom" o:connectlocs="0,537210;179070,358140;179070,485774;607694,485774;607694,179070;480060,179070;659130,0;838200,179070;710566,179070;710566,588646;179070,588646;179070,716280;0,537210" o:connectangles="0,0,0,0,0,0,0,0,0,0,0,0,0"/>
              </v:shape>
            </w:pict>
          </mc:Fallback>
        </mc:AlternateContent>
      </w:r>
    </w:p>
    <w:p w14:paraId="0F15EF9E" w14:textId="77777777" w:rsidR="00AB4DF0" w:rsidRDefault="007F23BE" w:rsidP="006D72E5">
      <w:pPr>
        <w:spacing w:line="276" w:lineRule="auto"/>
        <w:rPr>
          <w:lang w:eastAsia="en-US"/>
        </w:rPr>
      </w:pPr>
      <w:r>
        <w:rPr>
          <w:noProof/>
        </w:rPr>
        <mc:AlternateContent>
          <mc:Choice Requires="wps">
            <w:drawing>
              <wp:anchor distT="0" distB="0" distL="114300" distR="114300" simplePos="0" relativeHeight="251664384" behindDoc="0" locked="0" layoutInCell="1" allowOverlap="1" wp14:anchorId="106EFDF3" wp14:editId="0D111D3C">
                <wp:simplePos x="0" y="0"/>
                <wp:positionH relativeFrom="column">
                  <wp:posOffset>2491740</wp:posOffset>
                </wp:positionH>
                <wp:positionV relativeFrom="paragraph">
                  <wp:posOffset>19685</wp:posOffset>
                </wp:positionV>
                <wp:extent cx="259080" cy="208280"/>
                <wp:effectExtent l="38100" t="0" r="26670" b="39370"/>
                <wp:wrapNone/>
                <wp:docPr id="34" name="PIJL-OMLAAG 34"/>
                <wp:cNvGraphicFramePr/>
                <a:graphic xmlns:a="http://schemas.openxmlformats.org/drawingml/2006/main">
                  <a:graphicData uri="http://schemas.microsoft.com/office/word/2010/wordprocessingShape">
                    <wps:wsp>
                      <wps:cNvSpPr/>
                      <wps:spPr>
                        <a:xfrm>
                          <a:off x="0" y="0"/>
                          <a:ext cx="259080" cy="208280"/>
                        </a:xfrm>
                        <a:prstGeom prst="downArrow">
                          <a:avLst>
                            <a:gd name="adj1" fmla="val 50000"/>
                            <a:gd name="adj2" fmla="val 448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06E8E0" id="PIJL-OMLAAG 34" o:spid="_x0000_s1026" type="#_x0000_t67" style="position:absolute;margin-left:196.2pt;margin-top:1.55pt;width:20.4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" adj="11921" fillcolor="#4f81bd" strokecolor="#385d8a" strokeweight="2pt"/>
            </w:pict>
          </mc:Fallback>
        </mc:AlternateContent>
      </w:r>
      <w:r w:rsidR="0098613F">
        <w:rPr>
          <w:noProof/>
        </w:rPr>
        <mc:AlternateContent>
          <mc:Choice Requires="wps">
            <w:drawing>
              <wp:anchor distT="0" distB="0" distL="114300" distR="114300" simplePos="0" relativeHeight="251700224" behindDoc="0" locked="0" layoutInCell="1" allowOverlap="1" wp14:anchorId="649B44FC" wp14:editId="33B26E9C">
                <wp:simplePos x="0" y="0"/>
                <wp:positionH relativeFrom="column">
                  <wp:posOffset>4861560</wp:posOffset>
                </wp:positionH>
                <wp:positionV relativeFrom="paragraph">
                  <wp:posOffset>4445</wp:posOffset>
                </wp:positionV>
                <wp:extent cx="1074420" cy="510540"/>
                <wp:effectExtent l="0" t="0" r="11430" b="22860"/>
                <wp:wrapNone/>
                <wp:docPr id="45" name="Rechthoek 45"/>
                <wp:cNvGraphicFramePr/>
                <a:graphic xmlns:a="http://schemas.openxmlformats.org/drawingml/2006/main">
                  <a:graphicData uri="http://schemas.microsoft.com/office/word/2010/wordprocessingShape">
                    <wps:wsp>
                      <wps:cNvSpPr/>
                      <wps:spPr>
                        <a:xfrm>
                          <a:off x="0" y="0"/>
                          <a:ext cx="1074420" cy="510540"/>
                        </a:xfrm>
                        <a:prstGeom prst="rect">
                          <a:avLst/>
                        </a:prstGeom>
                        <a:noFill/>
                        <a:ln w="25400" cap="flat" cmpd="sng" algn="ctr">
                          <a:solidFill>
                            <a:srgbClr val="4F81BD">
                              <a:shade val="50000"/>
                            </a:srgbClr>
                          </a:solidFill>
                          <a:prstDash val="solid"/>
                        </a:ln>
                        <a:effectLst/>
                      </wps:spPr>
                      <wps:txbx>
                        <w:txbxContent>
                          <w:p w14:paraId="64AD4481" w14:textId="77777777" w:rsidR="00FD2875" w:rsidRPr="007F23BE" w:rsidRDefault="00FD2875" w:rsidP="007F23BE">
                            <w:pPr>
                              <w:spacing w:line="240" w:lineRule="auto"/>
                              <w:jc w:val="center"/>
                              <w:rPr>
                                <w:sz w:val="16"/>
                                <w:szCs w:val="16"/>
                              </w:rPr>
                            </w:pPr>
                            <w:r>
                              <w:rPr>
                                <w:sz w:val="16"/>
                                <w:szCs w:val="16"/>
                              </w:rPr>
                              <w:t xml:space="preserve">Extra inzet </w:t>
                            </w:r>
                            <w:proofErr w:type="spellStart"/>
                            <w:r>
                              <w:rPr>
                                <w:sz w:val="16"/>
                                <w:szCs w:val="16"/>
                              </w:rPr>
                              <w:t>toolbox</w:t>
                            </w:r>
                            <w:proofErr w:type="spellEnd"/>
                            <w:r>
                              <w:rPr>
                                <w:sz w:val="16"/>
                                <w:szCs w:val="16"/>
                              </w:rPr>
                              <w:t xml:space="preserve"> instrumenten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45" o:spid="_x0000_s1033" style="position:absolute;margin-left:382.8pt;margin-top:.35pt;width:84.6pt;height:40.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" filled="f" strokecolor="#385d8a" strokeweight="2pt">
                <v:textbox>
                  <w:txbxContent>
                    <w:p w14:paraId="64AD4481" w14:textId="77777777" w:rsidR="00FD2875" w:rsidRPr="007F23BE" w:rsidRDefault="00FD2875" w:rsidP="007F23BE">
                      <w:pPr>
                        <w:spacing w:line="240" w:lineRule="auto"/>
                        <w:jc w:val="center"/>
                        <w:rPr>
                          <w:sz w:val="16"/>
                          <w:szCs w:val="16"/>
                        </w:rPr>
                      </w:pPr>
                      <w:r>
                        <w:rPr>
                          <w:sz w:val="16"/>
                          <w:szCs w:val="16"/>
                        </w:rPr>
                        <w:t xml:space="preserve">Extra inzet </w:t>
                      </w:r>
                      <w:proofErr w:type="spellStart"/>
                      <w:r>
                        <w:rPr>
                          <w:sz w:val="16"/>
                          <w:szCs w:val="16"/>
                        </w:rPr>
                        <w:t>toolbox</w:t>
                      </w:r>
                      <w:proofErr w:type="spellEnd"/>
                      <w:r>
                        <w:rPr>
                          <w:sz w:val="16"/>
                          <w:szCs w:val="16"/>
                        </w:rPr>
                        <w:t xml:space="preserve"> instrumenten</w:t>
                      </w:r>
                    </w:p>
                  </w:txbxContent>
                </v:textbox>
              </v:rect>
            </w:pict>
          </mc:Fallback>
        </mc:AlternateContent>
      </w:r>
    </w:p>
    <w:p w14:paraId="579639D4" w14:textId="77777777" w:rsidR="00AB4DF0" w:rsidRDefault="001F1933" w:rsidP="006D72E5">
      <w:pPr>
        <w:spacing w:line="276" w:lineRule="auto"/>
        <w:rPr>
          <w:lang w:eastAsia="en-US"/>
        </w:rPr>
      </w:pPr>
      <w:r>
        <w:rPr>
          <w:noProof/>
        </w:rPr>
        <mc:AlternateContent>
          <mc:Choice Requires="wps">
            <w:drawing>
              <wp:anchor distT="0" distB="0" distL="114300" distR="114300" simplePos="0" relativeHeight="251614208" behindDoc="0" locked="0" layoutInCell="1" allowOverlap="1" wp14:anchorId="5F4A2233" wp14:editId="3A0EDBF7">
                <wp:simplePos x="0" y="0"/>
                <wp:positionH relativeFrom="column">
                  <wp:posOffset>2087880</wp:posOffset>
                </wp:positionH>
                <wp:positionV relativeFrom="paragraph">
                  <wp:posOffset>87630</wp:posOffset>
                </wp:positionV>
                <wp:extent cx="1074420" cy="297180"/>
                <wp:effectExtent l="0" t="0" r="11430" b="26670"/>
                <wp:wrapNone/>
                <wp:docPr id="17" name="Rechthoek 17"/>
                <wp:cNvGraphicFramePr/>
                <a:graphic xmlns:a="http://schemas.openxmlformats.org/drawingml/2006/main">
                  <a:graphicData uri="http://schemas.microsoft.com/office/word/2010/wordprocessingShape">
                    <wps:wsp>
                      <wps:cNvSpPr/>
                      <wps:spPr>
                        <a:xfrm>
                          <a:off x="0" y="0"/>
                          <a:ext cx="1074420" cy="297180"/>
                        </a:xfrm>
                        <a:prstGeom prst="rect">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72354AAD" w14:textId="77777777" w:rsidR="00FD2875" w:rsidRPr="007F23BE" w:rsidRDefault="00FD2875" w:rsidP="007F23BE">
                            <w:pPr>
                              <w:jc w:val="center"/>
                              <w:rPr>
                                <w:b/>
                                <w:sz w:val="16"/>
                                <w:szCs w:val="16"/>
                              </w:rPr>
                            </w:pPr>
                            <w:r w:rsidRPr="007F23BE">
                              <w:rPr>
                                <w:b/>
                                <w:sz w:val="16"/>
                                <w:szCs w:val="16"/>
                              </w:rPr>
                              <w:t xml:space="preserve">Restrisico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7" o:spid="_x0000_s1034" style="position:absolute;margin-left:164.4pt;margin-top:6.9pt;width:84.6pt;height:23.4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" fillcolor="#fabf8f [1945]" strokecolor="#385d8a" strokeweight="2pt">
                <v:textbox>
                  <w:txbxContent>
                    <w:p w14:paraId="72354AAD" w14:textId="77777777" w:rsidR="00FD2875" w:rsidRPr="007F23BE" w:rsidRDefault="00FD2875" w:rsidP="007F23BE">
                      <w:pPr>
                        <w:jc w:val="center"/>
                        <w:rPr>
                          <w:b/>
                          <w:sz w:val="16"/>
                          <w:szCs w:val="16"/>
                        </w:rPr>
                      </w:pPr>
                      <w:r w:rsidRPr="007F23BE">
                        <w:rPr>
                          <w:b/>
                          <w:sz w:val="16"/>
                          <w:szCs w:val="16"/>
                        </w:rPr>
                        <w:t xml:space="preserve">Restrisico </w:t>
                      </w:r>
                    </w:p>
                  </w:txbxContent>
                </v:textbox>
              </v:rect>
            </w:pict>
          </mc:Fallback>
        </mc:AlternateContent>
      </w:r>
    </w:p>
    <w:p w14:paraId="39356FC4" w14:textId="77777777" w:rsidR="0098613F" w:rsidRDefault="0098613F" w:rsidP="006D72E5">
      <w:pPr>
        <w:spacing w:line="276" w:lineRule="auto"/>
        <w:rPr>
          <w:lang w:eastAsia="en-US"/>
        </w:rPr>
      </w:pPr>
    </w:p>
    <w:p w14:paraId="520D8A05" w14:textId="77777777" w:rsidR="00484C56" w:rsidRDefault="001F1933" w:rsidP="006D72E5">
      <w:pPr>
        <w:spacing w:line="276" w:lineRule="auto"/>
        <w:rPr>
          <w:lang w:eastAsia="en-US"/>
        </w:rPr>
      </w:pPr>
      <w:r>
        <w:rPr>
          <w:noProof/>
        </w:rPr>
        <mc:AlternateContent>
          <mc:Choice Requires="wps">
            <w:drawing>
              <wp:anchor distT="0" distB="0" distL="114300" distR="114300" simplePos="0" relativeHeight="251671552" behindDoc="0" locked="0" layoutInCell="1" allowOverlap="1" wp14:anchorId="6719599C" wp14:editId="528FAF6E">
                <wp:simplePos x="0" y="0"/>
                <wp:positionH relativeFrom="column">
                  <wp:posOffset>2499360</wp:posOffset>
                </wp:positionH>
                <wp:positionV relativeFrom="paragraph">
                  <wp:posOffset>76200</wp:posOffset>
                </wp:positionV>
                <wp:extent cx="259080" cy="208280"/>
                <wp:effectExtent l="38100" t="0" r="26670" b="39370"/>
                <wp:wrapNone/>
                <wp:docPr id="35" name="PIJL-OMLAAG 35"/>
                <wp:cNvGraphicFramePr/>
                <a:graphic xmlns:a="http://schemas.openxmlformats.org/drawingml/2006/main">
                  <a:graphicData uri="http://schemas.microsoft.com/office/word/2010/wordprocessingShape">
                    <wps:wsp>
                      <wps:cNvSpPr/>
                      <wps:spPr>
                        <a:xfrm>
                          <a:off x="0" y="0"/>
                          <a:ext cx="259080" cy="208280"/>
                        </a:xfrm>
                        <a:prstGeom prst="downArrow">
                          <a:avLst>
                            <a:gd name="adj1" fmla="val 50000"/>
                            <a:gd name="adj2" fmla="val 448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B010F1" id="PIJL-OMLAAG 35" o:spid="_x0000_s1026" type="#_x0000_t67" style="position:absolute;margin-left:196.8pt;margin-top:6pt;width:20.4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" adj="11921" fillcolor="#4f81bd" strokecolor="#385d8a" strokeweight="2pt"/>
            </w:pict>
          </mc:Fallback>
        </mc:AlternateContent>
      </w:r>
    </w:p>
    <w:p w14:paraId="6C74B728" w14:textId="77777777" w:rsidR="001D7118" w:rsidRDefault="001D7118" w:rsidP="006D72E5">
      <w:pPr>
        <w:spacing w:line="276" w:lineRule="auto"/>
        <w:rPr>
          <w:lang w:eastAsia="en-US"/>
        </w:rPr>
      </w:pPr>
      <w:r>
        <w:rPr>
          <w:noProof/>
        </w:rPr>
        <mc:AlternateContent>
          <mc:Choice Requires="wps">
            <w:drawing>
              <wp:anchor distT="0" distB="0" distL="114300" distR="114300" simplePos="0" relativeHeight="251621376" behindDoc="0" locked="0" layoutInCell="1" allowOverlap="1" wp14:anchorId="6D49EF2B" wp14:editId="48692727">
                <wp:simplePos x="0" y="0"/>
                <wp:positionH relativeFrom="column">
                  <wp:posOffset>2095500</wp:posOffset>
                </wp:positionH>
                <wp:positionV relativeFrom="paragraph">
                  <wp:posOffset>162560</wp:posOffset>
                </wp:positionV>
                <wp:extent cx="1074420" cy="297180"/>
                <wp:effectExtent l="0" t="0" r="11430" b="26670"/>
                <wp:wrapNone/>
                <wp:docPr id="18" name="Rechthoek 18"/>
                <wp:cNvGraphicFramePr/>
                <a:graphic xmlns:a="http://schemas.openxmlformats.org/drawingml/2006/main">
                  <a:graphicData uri="http://schemas.microsoft.com/office/word/2010/wordprocessingShape">
                    <wps:wsp>
                      <wps:cNvSpPr/>
                      <wps:spPr>
                        <a:xfrm>
                          <a:off x="0" y="0"/>
                          <a:ext cx="1074420" cy="297180"/>
                        </a:xfrm>
                        <a:prstGeom prst="rect">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7947328D" w14:textId="77777777" w:rsidR="00FD2875" w:rsidRPr="007F23BE" w:rsidRDefault="00FD2875" w:rsidP="007F23BE">
                            <w:pPr>
                              <w:jc w:val="center"/>
                              <w:rPr>
                                <w:b/>
                                <w:sz w:val="16"/>
                                <w:szCs w:val="16"/>
                              </w:rPr>
                            </w:pPr>
                            <w:r w:rsidRPr="007F23BE">
                              <w:rPr>
                                <w:b/>
                                <w:sz w:val="16"/>
                                <w:szCs w:val="16"/>
                              </w:rPr>
                              <w:t xml:space="preserve">Acceptatie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8" o:spid="_x0000_s1035" style="position:absolute;margin-left:165pt;margin-top:12.8pt;width:84.6pt;height:23.4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" fillcolor="#fabf8f [1945]" strokecolor="#385d8a" strokeweight="2pt">
                <v:textbox>
                  <w:txbxContent>
                    <w:p w14:paraId="7947328D" w14:textId="77777777" w:rsidR="00FD2875" w:rsidRPr="007F23BE" w:rsidRDefault="00FD2875" w:rsidP="007F23BE">
                      <w:pPr>
                        <w:jc w:val="center"/>
                        <w:rPr>
                          <w:b/>
                          <w:sz w:val="16"/>
                          <w:szCs w:val="16"/>
                        </w:rPr>
                      </w:pPr>
                      <w:r w:rsidRPr="007F23BE">
                        <w:rPr>
                          <w:b/>
                          <w:sz w:val="16"/>
                          <w:szCs w:val="16"/>
                        </w:rPr>
                        <w:t xml:space="preserve">Acceptatie </w:t>
                      </w:r>
                    </w:p>
                  </w:txbxContent>
                </v:textbox>
              </v:rect>
            </w:pict>
          </mc:Fallback>
        </mc:AlternateContent>
      </w:r>
    </w:p>
    <w:p w14:paraId="54A37576" w14:textId="77777777" w:rsidR="001D7118" w:rsidRDefault="001D7118" w:rsidP="006D72E5">
      <w:pPr>
        <w:spacing w:line="276" w:lineRule="auto"/>
        <w:rPr>
          <w:lang w:eastAsia="en-US"/>
        </w:rPr>
      </w:pPr>
    </w:p>
    <w:p w14:paraId="1DDE1A7E" w14:textId="77777777" w:rsidR="0098613F" w:rsidRPr="001D7118" w:rsidRDefault="001D7118" w:rsidP="006D72E5">
      <w:pPr>
        <w:spacing w:line="276" w:lineRule="auto"/>
        <w:rPr>
          <w:sz w:val="16"/>
          <w:szCs w:val="16"/>
          <w:lang w:eastAsia="en-US"/>
        </w:rPr>
      </w:pPr>
      <w:r>
        <w:rPr>
          <w:sz w:val="16"/>
          <w:szCs w:val="16"/>
          <w:lang w:eastAsia="en-US"/>
        </w:rPr>
        <w:t xml:space="preserve">             Figuur 1 procesverloop</w:t>
      </w:r>
    </w:p>
    <w:p w14:paraId="6CAB1974" w14:textId="77777777" w:rsidR="00007DD2" w:rsidRDefault="00007DD2" w:rsidP="006D72E5">
      <w:pPr>
        <w:spacing w:line="276" w:lineRule="auto"/>
        <w:rPr>
          <w:lang w:eastAsia="en-US"/>
        </w:rPr>
      </w:pPr>
    </w:p>
    <w:p w14:paraId="7AFC747E" w14:textId="77777777" w:rsidR="00484C56" w:rsidRDefault="00484C56" w:rsidP="006D72E5">
      <w:pPr>
        <w:spacing w:line="276" w:lineRule="auto"/>
        <w:rPr>
          <w:lang w:eastAsia="en-US"/>
        </w:rPr>
      </w:pPr>
      <w:r>
        <w:rPr>
          <w:lang w:eastAsia="en-US"/>
        </w:rPr>
        <w:t xml:space="preserve">Hoewel brandweerzorg meer is dan repressie, worden de operationele prestaties als het belangrijkste output-product van de brandweer gezien. De operationele prestaties zijn gemodelleerd in een operationeel dekkingsplan. Een plan wat inzicht geeft in de theoretische dekking in termen van brandweerposten, materieel en opkomsttijden van de brandweer. Het huidige dekkingsplan houdt te weinig rekening met de voornoemde bevindingen uit de recente onderzoeken. Bovendien is het huidige dekkingsplan gebaseerd op de toenmalige gemeentelijke brandweerzorg en gefragmenteerd van opzet door later toegevoegde bestuurlijk vastgestelde opkomsttijden (referentietijden </w:t>
      </w:r>
      <w:r w:rsidR="00B17384">
        <w:rPr>
          <w:lang w:eastAsia="en-US"/>
        </w:rPr>
        <w:t>Zuid-Holland Zuid,</w:t>
      </w:r>
      <w:r w:rsidR="00E31F5B">
        <w:rPr>
          <w:lang w:eastAsia="en-US"/>
        </w:rPr>
        <w:t xml:space="preserve"> U</w:t>
      </w:r>
      <w:r w:rsidR="00645510">
        <w:rPr>
          <w:lang w:eastAsia="en-US"/>
        </w:rPr>
        <w:t>itwerking Bestuurlijk gemotiveerd afwijken 25-11-2011</w:t>
      </w:r>
      <w:r>
        <w:rPr>
          <w:lang w:eastAsia="en-US"/>
        </w:rPr>
        <w:t>).</w:t>
      </w:r>
    </w:p>
    <w:p w14:paraId="420E01A1" w14:textId="77777777" w:rsidR="00484C56" w:rsidRDefault="00484C56" w:rsidP="00484C56">
      <w:pPr>
        <w:spacing w:line="240" w:lineRule="auto"/>
        <w:rPr>
          <w:lang w:eastAsia="en-US"/>
        </w:rPr>
      </w:pPr>
    </w:p>
    <w:p w14:paraId="2E616112" w14:textId="77777777" w:rsidR="00484C56" w:rsidRDefault="00484C56" w:rsidP="006D72E5">
      <w:pPr>
        <w:spacing w:line="276" w:lineRule="auto"/>
        <w:rPr>
          <w:lang w:eastAsia="en-US"/>
        </w:rPr>
      </w:pPr>
      <w:r>
        <w:rPr>
          <w:lang w:eastAsia="en-US"/>
        </w:rPr>
        <w:t xml:space="preserve">Deze nieuwe inzichten in combinatie met ervaringen die inmiddels zijn opgedaan binnen de geregionaliseerde brandweerorganisatie en de bezuinigingsopdracht die de brandweer heeft meegekregen </w:t>
      </w:r>
      <w:r w:rsidR="00216D5E">
        <w:rPr>
          <w:lang w:eastAsia="en-US"/>
        </w:rPr>
        <w:t xml:space="preserve">en </w:t>
      </w:r>
      <w:r w:rsidR="002217E2">
        <w:rPr>
          <w:lang w:eastAsia="en-US"/>
        </w:rPr>
        <w:t xml:space="preserve">heeft </w:t>
      </w:r>
      <w:r>
        <w:rPr>
          <w:lang w:eastAsia="en-US"/>
        </w:rPr>
        <w:t xml:space="preserve">uitgewerkt in het project Vernieuwde Brandweerzorg, </w:t>
      </w:r>
      <w:r w:rsidR="00A93493">
        <w:rPr>
          <w:lang w:eastAsia="en-US"/>
        </w:rPr>
        <w:t>zijn</w:t>
      </w:r>
      <w:r w:rsidR="00216D5E">
        <w:rPr>
          <w:lang w:eastAsia="en-US"/>
        </w:rPr>
        <w:t xml:space="preserve"> aanleiding geweest</w:t>
      </w:r>
      <w:r>
        <w:rPr>
          <w:lang w:eastAsia="en-US"/>
        </w:rPr>
        <w:t xml:space="preserve"> tot een nadere analyse van de huidige organisatorische en operationele werkwijze binnen de brandweer Zuid-Holland Zuid. </w:t>
      </w:r>
    </w:p>
    <w:p w14:paraId="68D5B25F" w14:textId="77777777" w:rsidR="00484C56" w:rsidRDefault="00484C56" w:rsidP="006D72E5">
      <w:pPr>
        <w:spacing w:line="276" w:lineRule="auto"/>
        <w:rPr>
          <w:lang w:eastAsia="en-US"/>
        </w:rPr>
      </w:pPr>
    </w:p>
    <w:p w14:paraId="6928E79C" w14:textId="77777777" w:rsidR="00F3305B" w:rsidRDefault="00484C56" w:rsidP="00F3305B">
      <w:pPr>
        <w:spacing w:line="276" w:lineRule="auto"/>
        <w:rPr>
          <w:lang w:eastAsia="en-US"/>
        </w:rPr>
      </w:pPr>
      <w:r>
        <w:rPr>
          <w:lang w:eastAsia="en-US"/>
        </w:rPr>
        <w:t>Het doel hierva</w:t>
      </w:r>
      <w:r w:rsidR="00335C7B">
        <w:rPr>
          <w:lang w:eastAsia="en-US"/>
        </w:rPr>
        <w:t xml:space="preserve">n is te komen tot een </w:t>
      </w:r>
      <w:r w:rsidR="00216D5E">
        <w:rPr>
          <w:lang w:eastAsia="en-US"/>
        </w:rPr>
        <w:t xml:space="preserve">gefundeerde </w:t>
      </w:r>
      <w:r>
        <w:rPr>
          <w:lang w:eastAsia="en-US"/>
        </w:rPr>
        <w:t>herziening van de wijze waarop de ope</w:t>
      </w:r>
      <w:r w:rsidR="00B17384">
        <w:rPr>
          <w:lang w:eastAsia="en-US"/>
        </w:rPr>
        <w:t>rationele brandweerzorg in Zuid-</w:t>
      </w:r>
      <w:r>
        <w:rPr>
          <w:lang w:eastAsia="en-US"/>
        </w:rPr>
        <w:t>Holland Zuid is opgezet, ingericht en wordt uitgevoerd en dit te vertalen in een</w:t>
      </w:r>
      <w:r w:rsidR="00335C7B">
        <w:rPr>
          <w:lang w:eastAsia="en-US"/>
        </w:rPr>
        <w:t xml:space="preserve"> </w:t>
      </w:r>
      <w:r>
        <w:rPr>
          <w:lang w:eastAsia="en-US"/>
        </w:rPr>
        <w:t>ni</w:t>
      </w:r>
      <w:r w:rsidR="005B06A8">
        <w:rPr>
          <w:lang w:eastAsia="en-US"/>
        </w:rPr>
        <w:t xml:space="preserve">euw dekkingsplan dat </w:t>
      </w:r>
      <w:r>
        <w:rPr>
          <w:lang w:eastAsia="en-US"/>
        </w:rPr>
        <w:t>bes</w:t>
      </w:r>
      <w:r w:rsidR="00BB47D0">
        <w:rPr>
          <w:lang w:eastAsia="en-US"/>
        </w:rPr>
        <w:t>tuurlijk kan worden vastgesteld.</w:t>
      </w:r>
    </w:p>
    <w:p w14:paraId="614A4A99" w14:textId="77777777" w:rsidR="00F3305B" w:rsidRDefault="00F3305B" w:rsidP="00F3305B">
      <w:pPr>
        <w:spacing w:line="276" w:lineRule="auto"/>
        <w:rPr>
          <w:lang w:eastAsia="en-US"/>
        </w:rPr>
      </w:pPr>
    </w:p>
    <w:p w14:paraId="7A1CC43E" w14:textId="77777777" w:rsidR="00F3305B" w:rsidRDefault="00F3305B" w:rsidP="00F3305B">
      <w:pPr>
        <w:spacing w:line="276" w:lineRule="auto"/>
        <w:rPr>
          <w:lang w:eastAsia="en-US"/>
        </w:rPr>
      </w:pPr>
    </w:p>
    <w:p w14:paraId="3CA1779C" w14:textId="77777777" w:rsidR="00323DD0" w:rsidRDefault="00323DD0" w:rsidP="00323DD0">
      <w:pPr>
        <w:pStyle w:val="Kop2"/>
      </w:pPr>
      <w:bookmarkStart w:id="14" w:name="_Toc488220510"/>
      <w:r>
        <w:lastRenderedPageBreak/>
        <w:t xml:space="preserve">1.5 </w:t>
      </w:r>
      <w:r>
        <w:tab/>
        <w:t>Leeswijzer</w:t>
      </w:r>
      <w:bookmarkEnd w:id="14"/>
      <w:r>
        <w:t xml:space="preserve"> </w:t>
      </w:r>
      <w:r w:rsidRPr="00437D7F">
        <w:t xml:space="preserve"> </w:t>
      </w:r>
    </w:p>
    <w:p w14:paraId="19766388" w14:textId="01E54109" w:rsidR="00323DD0" w:rsidRPr="00007DD2" w:rsidRDefault="00323DD0" w:rsidP="00323DD0">
      <w:pPr>
        <w:autoSpaceDE w:val="0"/>
        <w:autoSpaceDN w:val="0"/>
        <w:adjustRightInd w:val="0"/>
        <w:spacing w:line="276" w:lineRule="auto"/>
        <w:rPr>
          <w:bCs/>
          <w:color w:val="000000"/>
          <w:szCs w:val="20"/>
        </w:rPr>
      </w:pPr>
      <w:r>
        <w:rPr>
          <w:bCs/>
          <w:color w:val="000000"/>
          <w:szCs w:val="20"/>
        </w:rPr>
        <w:t xml:space="preserve">Hoofdstuk 1 gaat in op de aanleiding tot het opstellen en vaststellen van het dekkingsplan en de daaraan gekoppelde bestuurlijke opdracht. Vervolgens wordt de aanpak om te komen tot het dekkingsplan behandeld en wordt het bestuurlijk gemotiveerd afwijken beschreven in hoofdstuk 2. Hoofdstuk 3 beschrijft het brandrisicoprofiel en het </w:t>
      </w:r>
      <w:r w:rsidR="002217E2">
        <w:rPr>
          <w:bCs/>
          <w:color w:val="000000"/>
          <w:szCs w:val="20"/>
        </w:rPr>
        <w:t xml:space="preserve">sociaal </w:t>
      </w:r>
      <w:r>
        <w:rPr>
          <w:bCs/>
          <w:color w:val="000000"/>
          <w:szCs w:val="20"/>
        </w:rPr>
        <w:t>woningbrandrisicoprofiel.</w:t>
      </w:r>
      <w:r w:rsidR="002217E2">
        <w:rPr>
          <w:bCs/>
          <w:color w:val="000000"/>
          <w:szCs w:val="20"/>
        </w:rPr>
        <w:t xml:space="preserve"> </w:t>
      </w:r>
      <w:r>
        <w:rPr>
          <w:bCs/>
          <w:color w:val="000000"/>
          <w:szCs w:val="20"/>
        </w:rPr>
        <w:t>Hoofdstuk 4 behandelt het kwaliteitsniveau van de brandweerdekking van de 1</w:t>
      </w:r>
      <w:r w:rsidRPr="007669CA">
        <w:rPr>
          <w:bCs/>
          <w:color w:val="000000"/>
          <w:szCs w:val="20"/>
          <w:vertAlign w:val="superscript"/>
        </w:rPr>
        <w:t>e</w:t>
      </w:r>
      <w:r>
        <w:rPr>
          <w:bCs/>
          <w:color w:val="000000"/>
          <w:szCs w:val="20"/>
        </w:rPr>
        <w:t xml:space="preserve"> TS en de redvoertuigen. De benodigde voorzieningen en maatregelen worden beschreven in </w:t>
      </w:r>
      <w:r w:rsidR="002217E2">
        <w:rPr>
          <w:bCs/>
          <w:color w:val="000000"/>
          <w:szCs w:val="20"/>
        </w:rPr>
        <w:t>hoofdstuk 5. In hoofd</w:t>
      </w:r>
      <w:r>
        <w:rPr>
          <w:bCs/>
          <w:color w:val="000000"/>
          <w:szCs w:val="20"/>
        </w:rPr>
        <w:t xml:space="preserve">stuk 6 </w:t>
      </w:r>
      <w:r w:rsidR="002217E2">
        <w:rPr>
          <w:bCs/>
          <w:color w:val="000000"/>
          <w:szCs w:val="20"/>
        </w:rPr>
        <w:t xml:space="preserve">wordt de postdifferentiatie beschreven. De hoofdstukken 7, 8, 9 en 10 geven een beeld van de dekking van </w:t>
      </w:r>
      <w:r w:rsidR="00113991">
        <w:rPr>
          <w:bCs/>
          <w:color w:val="000000"/>
          <w:szCs w:val="20"/>
        </w:rPr>
        <w:t>respectievelijk</w:t>
      </w:r>
      <w:r w:rsidR="002217E2">
        <w:rPr>
          <w:bCs/>
          <w:color w:val="000000"/>
          <w:szCs w:val="20"/>
        </w:rPr>
        <w:t xml:space="preserve"> de 1</w:t>
      </w:r>
      <w:r w:rsidR="002217E2" w:rsidRPr="002217E2">
        <w:rPr>
          <w:bCs/>
          <w:color w:val="000000"/>
          <w:szCs w:val="20"/>
          <w:vertAlign w:val="superscript"/>
        </w:rPr>
        <w:t>e</w:t>
      </w:r>
      <w:r w:rsidR="002217E2">
        <w:rPr>
          <w:bCs/>
          <w:color w:val="000000"/>
          <w:szCs w:val="20"/>
        </w:rPr>
        <w:t xml:space="preserve"> TS, de redvoertuigen, de HV teams en de IBGS teams. Tot slot worden in hoofdstuk 11 een aantal </w:t>
      </w:r>
      <w:r w:rsidR="00DC4272">
        <w:rPr>
          <w:bCs/>
          <w:color w:val="000000"/>
          <w:szCs w:val="20"/>
        </w:rPr>
        <w:t>risico’s</w:t>
      </w:r>
      <w:r w:rsidR="00470319">
        <w:rPr>
          <w:bCs/>
          <w:color w:val="000000"/>
          <w:szCs w:val="20"/>
        </w:rPr>
        <w:t xml:space="preserve"> aangegeven, die van invloed kunnen zijn op het dekkingsplan.</w:t>
      </w:r>
    </w:p>
    <w:p w14:paraId="6DD5134C" w14:textId="655835A2" w:rsidR="00363671" w:rsidRPr="00363671" w:rsidRDefault="0013628C" w:rsidP="00200179">
      <w:pPr>
        <w:pStyle w:val="Kop1"/>
      </w:pPr>
      <w:bookmarkStart w:id="15" w:name="_Toc488220511"/>
      <w:r>
        <w:t>2.</w:t>
      </w:r>
      <w:r>
        <w:tab/>
      </w:r>
      <w:r w:rsidR="00437D7F">
        <w:t>Aanpak</w:t>
      </w:r>
      <w:bookmarkEnd w:id="15"/>
    </w:p>
    <w:p w14:paraId="225241F9" w14:textId="77777777" w:rsidR="00363671" w:rsidRPr="00CF6C30" w:rsidRDefault="00822C0B" w:rsidP="00EA3B2A">
      <w:pPr>
        <w:pStyle w:val="Kop2"/>
      </w:pPr>
      <w:bookmarkStart w:id="16" w:name="_Toc488220512"/>
      <w:r>
        <w:t xml:space="preserve">2.1 </w:t>
      </w:r>
      <w:r w:rsidR="00C90CF8">
        <w:tab/>
      </w:r>
      <w:r w:rsidR="00371E0A" w:rsidRPr="00CF6C30">
        <w:t>Inleiding</w:t>
      </w:r>
      <w:bookmarkEnd w:id="16"/>
    </w:p>
    <w:p w14:paraId="48B9AE92" w14:textId="702EA1B0" w:rsidR="00363671" w:rsidRPr="00992CC0" w:rsidRDefault="00363671" w:rsidP="00C71275">
      <w:pPr>
        <w:autoSpaceDE w:val="0"/>
        <w:autoSpaceDN w:val="0"/>
        <w:adjustRightInd w:val="0"/>
        <w:spacing w:line="276" w:lineRule="auto"/>
        <w:rPr>
          <w:rFonts w:cs="Verdana"/>
          <w:szCs w:val="20"/>
        </w:rPr>
      </w:pPr>
      <w:r w:rsidRPr="00992CC0">
        <w:rPr>
          <w:rFonts w:cs="Verdana"/>
          <w:szCs w:val="20"/>
        </w:rPr>
        <w:t xml:space="preserve">In dit hoofdstuk worden de </w:t>
      </w:r>
      <w:r w:rsidR="00543434">
        <w:rPr>
          <w:rFonts w:cs="Verdana"/>
          <w:szCs w:val="20"/>
        </w:rPr>
        <w:t>operationele uitgangspunten, de referentietijden en het realisatiepercentage</w:t>
      </w:r>
      <w:r w:rsidR="000C4E4A">
        <w:rPr>
          <w:rFonts w:cs="Verdana"/>
          <w:szCs w:val="20"/>
        </w:rPr>
        <w:t xml:space="preserve"> </w:t>
      </w:r>
      <w:r w:rsidR="00543434">
        <w:rPr>
          <w:rFonts w:cs="Verdana"/>
          <w:szCs w:val="20"/>
        </w:rPr>
        <w:t xml:space="preserve"> beschreven evenals het bestuurlijk gemotiveerd afwijken en de daaruit voortvloeiende </w:t>
      </w:r>
      <w:r w:rsidR="00992CC0" w:rsidRPr="00992CC0">
        <w:rPr>
          <w:rFonts w:cs="Verdana"/>
          <w:szCs w:val="20"/>
        </w:rPr>
        <w:t>te onderne</w:t>
      </w:r>
      <w:r w:rsidRPr="00992CC0">
        <w:rPr>
          <w:rFonts w:cs="Verdana"/>
          <w:szCs w:val="20"/>
        </w:rPr>
        <w:t>men stappen</w:t>
      </w:r>
      <w:r w:rsidR="00543434">
        <w:rPr>
          <w:rFonts w:cs="Verdana"/>
          <w:szCs w:val="20"/>
        </w:rPr>
        <w:t xml:space="preserve"> in relatie tot de </w:t>
      </w:r>
      <w:proofErr w:type="spellStart"/>
      <w:r w:rsidR="00543434">
        <w:rPr>
          <w:rFonts w:cs="Verdana"/>
          <w:szCs w:val="20"/>
        </w:rPr>
        <w:t>toolboxinstrumenten</w:t>
      </w:r>
      <w:proofErr w:type="spellEnd"/>
      <w:r w:rsidR="00543434">
        <w:rPr>
          <w:rFonts w:cs="Verdana"/>
          <w:szCs w:val="20"/>
        </w:rPr>
        <w:t xml:space="preserve">. </w:t>
      </w:r>
      <w:r w:rsidR="005942F5">
        <w:rPr>
          <w:rFonts w:cs="Verdana"/>
          <w:szCs w:val="20"/>
        </w:rPr>
        <w:t xml:space="preserve">Ook is rekening gehouden met de bestuurlijke randvoorwaarden i.c. behoud van fijnmazigheid van posten en de referentietijden brandweer </w:t>
      </w:r>
      <w:r w:rsidR="00DC4272">
        <w:rPr>
          <w:rFonts w:cs="Verdana"/>
          <w:szCs w:val="20"/>
        </w:rPr>
        <w:t>Zuid-Holland</w:t>
      </w:r>
      <w:r w:rsidR="005942F5">
        <w:rPr>
          <w:rFonts w:cs="Verdana"/>
          <w:szCs w:val="20"/>
        </w:rPr>
        <w:t xml:space="preserve"> Zuid.  </w:t>
      </w:r>
      <w:r w:rsidR="00F351BC">
        <w:rPr>
          <w:rFonts w:cs="Verdana"/>
          <w:szCs w:val="20"/>
        </w:rPr>
        <w:t xml:space="preserve">Deze operationele </w:t>
      </w:r>
      <w:r w:rsidR="005942F5">
        <w:rPr>
          <w:rFonts w:cs="Verdana"/>
          <w:szCs w:val="20"/>
        </w:rPr>
        <w:t xml:space="preserve">en bestuurlijke </w:t>
      </w:r>
      <w:r w:rsidR="00F351BC">
        <w:rPr>
          <w:rFonts w:cs="Verdana"/>
          <w:szCs w:val="20"/>
        </w:rPr>
        <w:t xml:space="preserve">uitgangspunten en de gegevens </w:t>
      </w:r>
      <w:r w:rsidR="00626D39">
        <w:rPr>
          <w:rFonts w:cs="Verdana"/>
          <w:szCs w:val="20"/>
        </w:rPr>
        <w:t>u</w:t>
      </w:r>
      <w:r w:rsidR="005942F5">
        <w:rPr>
          <w:rFonts w:cs="Verdana"/>
          <w:szCs w:val="20"/>
        </w:rPr>
        <w:t xml:space="preserve">it het brandrisicoprofiel leiden tot </w:t>
      </w:r>
      <w:r w:rsidRPr="00992CC0">
        <w:rPr>
          <w:rFonts w:cs="Verdana"/>
          <w:szCs w:val="20"/>
        </w:rPr>
        <w:t>het dekkingsplan</w:t>
      </w:r>
      <w:r w:rsidR="00992CC0" w:rsidRPr="00992CC0">
        <w:rPr>
          <w:rFonts w:cs="Verdana"/>
          <w:szCs w:val="20"/>
        </w:rPr>
        <w:t xml:space="preserve"> 2017 voor </w:t>
      </w:r>
      <w:r w:rsidR="00626D39">
        <w:rPr>
          <w:rFonts w:cs="Verdana"/>
          <w:szCs w:val="20"/>
        </w:rPr>
        <w:t xml:space="preserve">de </w:t>
      </w:r>
      <w:r w:rsidRPr="00992CC0">
        <w:rPr>
          <w:rFonts w:cs="Verdana"/>
          <w:szCs w:val="20"/>
        </w:rPr>
        <w:t>brandweer Zuid-Holland Zuid.</w:t>
      </w:r>
    </w:p>
    <w:p w14:paraId="113B2956" w14:textId="6DC0D54E" w:rsidR="005942F5" w:rsidRDefault="00D9138C" w:rsidP="00335C7B">
      <w:pPr>
        <w:pStyle w:val="Kop2"/>
      </w:pPr>
      <w:bookmarkStart w:id="17" w:name="_Toc488220513"/>
      <w:r>
        <w:t xml:space="preserve">2.2 </w:t>
      </w:r>
      <w:r>
        <w:tab/>
      </w:r>
      <w:r w:rsidR="005942F5" w:rsidRPr="0013628C">
        <w:t>Operationele uitgangspunten brandweerzorg</w:t>
      </w:r>
      <w:bookmarkEnd w:id="17"/>
      <w:r w:rsidR="005942F5">
        <w:t xml:space="preserve"> </w:t>
      </w:r>
    </w:p>
    <w:p w14:paraId="5E0CEB22" w14:textId="77777777" w:rsidR="005942F5" w:rsidRPr="00907C44" w:rsidRDefault="005942F5" w:rsidP="005942F5">
      <w:pPr>
        <w:rPr>
          <w:lang w:eastAsia="en-US"/>
        </w:rPr>
      </w:pPr>
      <w:r>
        <w:rPr>
          <w:lang w:eastAsia="en-US"/>
        </w:rPr>
        <w:t>Voor de brandweerzorg in Zuid-Holland Zuid</w:t>
      </w:r>
      <w:r>
        <w:rPr>
          <w:rStyle w:val="Voetnootmarkering"/>
          <w:lang w:eastAsia="en-US"/>
        </w:rPr>
        <w:footnoteReference w:id="2"/>
      </w:r>
      <w:r>
        <w:rPr>
          <w:lang w:eastAsia="en-US"/>
        </w:rPr>
        <w:t xml:space="preserve"> zijn de navolgende uitgangspunten gedefinieerd:</w:t>
      </w:r>
    </w:p>
    <w:p w14:paraId="30A55FE1" w14:textId="77777777" w:rsidR="005942F5" w:rsidRPr="00907C44" w:rsidRDefault="005942F5" w:rsidP="005942F5">
      <w:pPr>
        <w:pStyle w:val="Lijstalinea"/>
        <w:numPr>
          <w:ilvl w:val="0"/>
          <w:numId w:val="5"/>
        </w:numPr>
        <w:autoSpaceDE w:val="0"/>
        <w:autoSpaceDN w:val="0"/>
        <w:adjustRightInd w:val="0"/>
        <w:spacing w:line="280" w:lineRule="exact"/>
        <w:rPr>
          <w:rFonts w:cs="Arial"/>
          <w:color w:val="000000"/>
          <w:szCs w:val="20"/>
        </w:rPr>
      </w:pPr>
      <w:r w:rsidRPr="00250409">
        <w:rPr>
          <w:rFonts w:cs="Arial"/>
          <w:color w:val="000000"/>
          <w:szCs w:val="20"/>
        </w:rPr>
        <w:t xml:space="preserve">Brandweer Zuid-Holland Zuid levert brandweerzorg die is ingericht op effectiviteit, efficiëntie, kwaliteit en professionaliteit. De burger kan eenduidige en betaalbare brandweerzorg verwachten. </w:t>
      </w:r>
    </w:p>
    <w:p w14:paraId="535BFD20" w14:textId="77777777" w:rsidR="005942F5" w:rsidRPr="00907C44" w:rsidRDefault="005942F5" w:rsidP="005942F5">
      <w:pPr>
        <w:pStyle w:val="Lijstalinea"/>
        <w:numPr>
          <w:ilvl w:val="0"/>
          <w:numId w:val="5"/>
        </w:numPr>
        <w:autoSpaceDE w:val="0"/>
        <w:autoSpaceDN w:val="0"/>
        <w:adjustRightInd w:val="0"/>
        <w:spacing w:line="280" w:lineRule="exact"/>
        <w:rPr>
          <w:rFonts w:cs="Arial"/>
          <w:color w:val="000000"/>
          <w:szCs w:val="20"/>
        </w:rPr>
      </w:pPr>
      <w:r w:rsidRPr="00250409">
        <w:rPr>
          <w:rFonts w:cs="Arial"/>
          <w:color w:val="000000"/>
          <w:szCs w:val="20"/>
        </w:rPr>
        <w:t xml:space="preserve">Brandweer Zuid-Holland Zuid is één organisatie, die haar taken uitvoert voor alle burgers in het verzorgingsgebied. </w:t>
      </w:r>
    </w:p>
    <w:p w14:paraId="0B0A8BEC" w14:textId="77777777" w:rsidR="005942F5" w:rsidRPr="00907C44" w:rsidRDefault="005942F5" w:rsidP="005942F5">
      <w:pPr>
        <w:pStyle w:val="Lijstalinea"/>
        <w:numPr>
          <w:ilvl w:val="0"/>
          <w:numId w:val="5"/>
        </w:numPr>
        <w:autoSpaceDE w:val="0"/>
        <w:autoSpaceDN w:val="0"/>
        <w:adjustRightInd w:val="0"/>
        <w:spacing w:line="280" w:lineRule="exact"/>
        <w:rPr>
          <w:rFonts w:cs="Arial"/>
          <w:color w:val="000000"/>
          <w:szCs w:val="20"/>
        </w:rPr>
      </w:pPr>
      <w:r w:rsidRPr="00250409">
        <w:rPr>
          <w:rFonts w:cs="Arial"/>
          <w:color w:val="000000"/>
          <w:szCs w:val="20"/>
        </w:rPr>
        <w:t xml:space="preserve">De regio Zuid-Holland Zuid is één verzorgingsgebied, verdeeld in clusters. </w:t>
      </w:r>
    </w:p>
    <w:p w14:paraId="2EA6814D" w14:textId="77777777" w:rsidR="005942F5" w:rsidRPr="00907C44" w:rsidRDefault="005942F5" w:rsidP="005942F5">
      <w:pPr>
        <w:pStyle w:val="Lijstalinea"/>
        <w:numPr>
          <w:ilvl w:val="0"/>
          <w:numId w:val="5"/>
        </w:numPr>
        <w:autoSpaceDE w:val="0"/>
        <w:autoSpaceDN w:val="0"/>
        <w:adjustRightInd w:val="0"/>
        <w:spacing w:line="280" w:lineRule="exact"/>
        <w:rPr>
          <w:rFonts w:cs="Arial"/>
          <w:color w:val="000000"/>
          <w:szCs w:val="20"/>
        </w:rPr>
      </w:pPr>
      <w:r w:rsidRPr="00250409">
        <w:rPr>
          <w:rFonts w:cs="Arial"/>
          <w:color w:val="000000"/>
          <w:szCs w:val="20"/>
        </w:rPr>
        <w:t xml:space="preserve">De basisbrandweerzorg wordt geleverd vanuit een netwerk van brandweerposten. </w:t>
      </w:r>
    </w:p>
    <w:p w14:paraId="44BB3306" w14:textId="77777777" w:rsidR="005942F5" w:rsidRPr="00907C44" w:rsidRDefault="005942F5" w:rsidP="005942F5">
      <w:pPr>
        <w:pStyle w:val="Lijstalinea"/>
        <w:numPr>
          <w:ilvl w:val="0"/>
          <w:numId w:val="5"/>
        </w:numPr>
        <w:autoSpaceDE w:val="0"/>
        <w:autoSpaceDN w:val="0"/>
        <w:adjustRightInd w:val="0"/>
        <w:spacing w:line="280" w:lineRule="exact"/>
        <w:rPr>
          <w:rFonts w:cs="Arial"/>
          <w:color w:val="000000"/>
          <w:szCs w:val="20"/>
        </w:rPr>
      </w:pPr>
      <w:r w:rsidRPr="00250409">
        <w:rPr>
          <w:rFonts w:cs="Arial"/>
          <w:color w:val="000000"/>
          <w:szCs w:val="20"/>
        </w:rPr>
        <w:t xml:space="preserve">Het risicobeeld in Zuid-Holland Zuid is maatgevend bij de inrichting van de brandweerzorg. Als uitgangspunt geldt uitvoering op basis van operationele grenzen, stevig bouwend op een professionele brandweerorganisatie van vrijwillige en beroepsmatige medewerkers. </w:t>
      </w:r>
    </w:p>
    <w:p w14:paraId="5CA15507" w14:textId="77777777" w:rsidR="005942F5" w:rsidRPr="00907C44" w:rsidRDefault="005942F5" w:rsidP="005942F5">
      <w:pPr>
        <w:pStyle w:val="Lijstalinea"/>
        <w:numPr>
          <w:ilvl w:val="0"/>
          <w:numId w:val="5"/>
        </w:numPr>
        <w:autoSpaceDE w:val="0"/>
        <w:autoSpaceDN w:val="0"/>
        <w:adjustRightInd w:val="0"/>
        <w:spacing w:line="280" w:lineRule="exact"/>
        <w:rPr>
          <w:rFonts w:cs="Arial"/>
          <w:color w:val="000000"/>
          <w:szCs w:val="20"/>
        </w:rPr>
      </w:pPr>
      <w:r w:rsidRPr="00250409">
        <w:rPr>
          <w:rFonts w:cs="Arial"/>
          <w:color w:val="000000"/>
          <w:szCs w:val="20"/>
        </w:rPr>
        <w:t xml:space="preserve">De gestandaardiseerde tankautospuit met standaardbezetting conform het Besluit veiligheidsregio’s is de basisbrandweereenheid (BBE) op iedere brandweerpost. Afwijking </w:t>
      </w:r>
      <w:r>
        <w:rPr>
          <w:rFonts w:cs="Arial"/>
          <w:color w:val="000000"/>
          <w:szCs w:val="20"/>
        </w:rPr>
        <w:t xml:space="preserve">op de standaardbezetting </w:t>
      </w:r>
      <w:r w:rsidRPr="00250409">
        <w:rPr>
          <w:rFonts w:cs="Arial"/>
          <w:color w:val="000000"/>
          <w:szCs w:val="20"/>
        </w:rPr>
        <w:t xml:space="preserve">hierop is maatwerk </w:t>
      </w:r>
      <w:r>
        <w:rPr>
          <w:rFonts w:cs="Arial"/>
          <w:color w:val="000000"/>
          <w:szCs w:val="20"/>
        </w:rPr>
        <w:t>in de vorm van TS4 of een TS6 met variabele voertuigbezetting.</w:t>
      </w:r>
    </w:p>
    <w:p w14:paraId="3447E44E" w14:textId="77777777" w:rsidR="005942F5" w:rsidRPr="00907C44" w:rsidRDefault="005942F5" w:rsidP="005942F5">
      <w:pPr>
        <w:pStyle w:val="Lijstalinea"/>
        <w:numPr>
          <w:ilvl w:val="0"/>
          <w:numId w:val="5"/>
        </w:numPr>
        <w:autoSpaceDE w:val="0"/>
        <w:autoSpaceDN w:val="0"/>
        <w:adjustRightInd w:val="0"/>
        <w:spacing w:line="280" w:lineRule="exact"/>
        <w:rPr>
          <w:rFonts w:cs="Arial"/>
          <w:color w:val="000000"/>
          <w:szCs w:val="20"/>
        </w:rPr>
      </w:pPr>
      <w:r w:rsidRPr="00250409">
        <w:rPr>
          <w:rFonts w:cs="Arial"/>
          <w:color w:val="000000"/>
          <w:szCs w:val="20"/>
        </w:rPr>
        <w:t>De dekking is gebaseerd op de “rust-situatie”, waarbij alle voertuigen in de posten staan. Elke inzet kan invloed hebben op de dekking.</w:t>
      </w:r>
    </w:p>
    <w:p w14:paraId="19C3F033" w14:textId="4A8E5705" w:rsidR="005942F5" w:rsidRPr="005942F5" w:rsidRDefault="005942F5" w:rsidP="005942F5">
      <w:pPr>
        <w:pStyle w:val="Lijstalinea"/>
        <w:numPr>
          <w:ilvl w:val="0"/>
          <w:numId w:val="5"/>
        </w:numPr>
        <w:autoSpaceDE w:val="0"/>
        <w:autoSpaceDN w:val="0"/>
        <w:adjustRightInd w:val="0"/>
        <w:spacing w:line="280" w:lineRule="exact"/>
        <w:rPr>
          <w:lang w:eastAsia="en-US"/>
        </w:rPr>
      </w:pPr>
      <w:r w:rsidRPr="00250409">
        <w:rPr>
          <w:rFonts w:cs="Arial"/>
          <w:color w:val="000000"/>
          <w:szCs w:val="20"/>
        </w:rPr>
        <w:lastRenderedPageBreak/>
        <w:t>De operationele prestaties van de Brandweer Zuid-Holland Zuid zijn vastgelegd in het Beleidsplan Veiligheidsregio Zuid-Ho</w:t>
      </w:r>
      <w:r>
        <w:rPr>
          <w:rFonts w:cs="Arial"/>
          <w:color w:val="000000"/>
          <w:szCs w:val="20"/>
        </w:rPr>
        <w:t>lland Zuid 2017-2020 (</w:t>
      </w:r>
      <w:r w:rsidRPr="00274F3A">
        <w:rPr>
          <w:rFonts w:cs="Arial"/>
          <w:color w:val="000000"/>
          <w:szCs w:val="20"/>
        </w:rPr>
        <w:t>AB 15-12-2016</w:t>
      </w:r>
      <w:r>
        <w:rPr>
          <w:rFonts w:cs="Arial"/>
          <w:color w:val="000000"/>
          <w:szCs w:val="20"/>
        </w:rPr>
        <w:t>)</w:t>
      </w:r>
      <w:r w:rsidRPr="00250409">
        <w:rPr>
          <w:rFonts w:cs="Arial"/>
          <w:color w:val="000000"/>
          <w:szCs w:val="20"/>
        </w:rPr>
        <w:t>.</w:t>
      </w:r>
    </w:p>
    <w:p w14:paraId="04015225" w14:textId="77777777" w:rsidR="00D9138C" w:rsidRPr="00335C7B" w:rsidRDefault="006D72E5" w:rsidP="00335C7B">
      <w:pPr>
        <w:pStyle w:val="Kop2"/>
      </w:pPr>
      <w:bookmarkStart w:id="18" w:name="_Toc488220514"/>
      <w:r>
        <w:t xml:space="preserve">2.3 </w:t>
      </w:r>
      <w:r>
        <w:tab/>
      </w:r>
      <w:r w:rsidR="00B17384">
        <w:t>Referentietijden Brandweer Zuid-</w:t>
      </w:r>
      <w:r>
        <w:t>Holland Zuid</w:t>
      </w:r>
      <w:bookmarkEnd w:id="18"/>
    </w:p>
    <w:p w14:paraId="41B90745" w14:textId="77777777" w:rsidR="00D9138C" w:rsidRPr="00C21871" w:rsidRDefault="003818BC" w:rsidP="00C21871">
      <w:pPr>
        <w:autoSpaceDE w:val="0"/>
        <w:autoSpaceDN w:val="0"/>
        <w:adjustRightInd w:val="0"/>
        <w:spacing w:line="276" w:lineRule="auto"/>
        <w:rPr>
          <w:rFonts w:cs="Verdana"/>
          <w:color w:val="000000"/>
          <w:szCs w:val="20"/>
        </w:rPr>
      </w:pPr>
      <w:r>
        <w:rPr>
          <w:rFonts w:cs="Verdana"/>
          <w:color w:val="000000"/>
          <w:szCs w:val="20"/>
        </w:rPr>
        <w:t xml:space="preserve">Zoals al in het </w:t>
      </w:r>
      <w:r w:rsidR="00626D39">
        <w:rPr>
          <w:rFonts w:cs="Verdana"/>
          <w:color w:val="000000"/>
          <w:szCs w:val="20"/>
        </w:rPr>
        <w:t>Besluit v</w:t>
      </w:r>
      <w:r w:rsidR="002C2FC8">
        <w:rPr>
          <w:rFonts w:cs="Verdana"/>
          <w:color w:val="000000"/>
          <w:szCs w:val="20"/>
        </w:rPr>
        <w:t>eiligheidsregio’s</w:t>
      </w:r>
      <w:r>
        <w:rPr>
          <w:rFonts w:cs="Verdana"/>
          <w:color w:val="000000"/>
          <w:szCs w:val="20"/>
        </w:rPr>
        <w:t>, in de toelichting op de opkomsttijden is aangegeven, heeft de wetgever niet bedoeld om verplicht te stellen dat alle objecten behaald worden binnen de in de wet genoemde tijdnormen. 100% dekking van alle objecten binnen de tijdnormen wordt niet realistisch geacht en is voorheen ook nooit het geval geweest. Op basis van een regionaal brandrisicoprofiel moet het bestuur besluiten nemen over die objecten waar de tijdnorm niet wordt gehaald. Hiermee wordt de afweging over de opkomsttijden belegd bij het bestuur</w:t>
      </w:r>
      <w:r w:rsidR="00B17384">
        <w:rPr>
          <w:rFonts w:cs="Verdana"/>
          <w:color w:val="000000"/>
          <w:szCs w:val="20"/>
        </w:rPr>
        <w:t>. Het geeft het bestuur daarmee de mogelijkheid om hierover transparant te kunnen communiceren met de burgers</w:t>
      </w:r>
      <w:r>
        <w:rPr>
          <w:rFonts w:cs="Verdana"/>
          <w:color w:val="000000"/>
          <w:szCs w:val="20"/>
        </w:rPr>
        <w:t xml:space="preserve">. </w:t>
      </w:r>
      <w:r w:rsidR="002E1375">
        <w:rPr>
          <w:rFonts w:cs="Arial"/>
          <w:color w:val="000000"/>
          <w:szCs w:val="20"/>
        </w:rPr>
        <w:t>Hiernavolgend zijn de tijdnormen voor de 1</w:t>
      </w:r>
      <w:r w:rsidR="002E1375" w:rsidRPr="00B37BD1">
        <w:rPr>
          <w:rFonts w:cs="Arial"/>
          <w:color w:val="000000"/>
          <w:szCs w:val="20"/>
          <w:vertAlign w:val="superscript"/>
        </w:rPr>
        <w:t>e</w:t>
      </w:r>
      <w:r w:rsidR="002E1375">
        <w:rPr>
          <w:rFonts w:cs="Arial"/>
          <w:color w:val="000000"/>
          <w:szCs w:val="20"/>
        </w:rPr>
        <w:t xml:space="preserve"> TS weergegeven op basis van het </w:t>
      </w:r>
      <w:r w:rsidR="00C21871">
        <w:rPr>
          <w:rFonts w:cs="Arial"/>
          <w:color w:val="000000"/>
          <w:szCs w:val="20"/>
        </w:rPr>
        <w:t>Besluit v</w:t>
      </w:r>
      <w:r w:rsidR="002C2FC8">
        <w:rPr>
          <w:rFonts w:cs="Arial"/>
          <w:color w:val="000000"/>
          <w:szCs w:val="20"/>
        </w:rPr>
        <w:t>eiligheidsregio’s</w:t>
      </w:r>
      <w:r w:rsidR="002E1375">
        <w:rPr>
          <w:rFonts w:cs="Arial"/>
          <w:color w:val="000000"/>
          <w:szCs w:val="20"/>
        </w:rPr>
        <w:t xml:space="preserve"> en de referentietijden Zuid-Holland Zuid. Deze tijdnormen worden gebruikt om de dekking van het eerste blusvoertuig te kunnen bepalen.</w:t>
      </w:r>
    </w:p>
    <w:p w14:paraId="7258B3E3" w14:textId="77777777" w:rsidR="00D9138C" w:rsidRDefault="00D9138C" w:rsidP="00D9138C">
      <w:pPr>
        <w:rPr>
          <w:lang w:eastAsia="en-US"/>
        </w:rPr>
      </w:pPr>
    </w:p>
    <w:tbl>
      <w:tblPr>
        <w:tblW w:w="7560" w:type="dxa"/>
        <w:tblInd w:w="288"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A0" w:firstRow="1" w:lastRow="0" w:firstColumn="1" w:lastColumn="0" w:noHBand="0" w:noVBand="0"/>
      </w:tblPr>
      <w:tblGrid>
        <w:gridCol w:w="1380"/>
        <w:gridCol w:w="2580"/>
        <w:gridCol w:w="1544"/>
        <w:gridCol w:w="2056"/>
      </w:tblGrid>
      <w:tr w:rsidR="008C2239" w:rsidRPr="00D9138C" w14:paraId="6E4D651D" w14:textId="77777777" w:rsidTr="008C2239">
        <w:trPr>
          <w:trHeight w:val="20"/>
          <w:tblHeader/>
        </w:trPr>
        <w:tc>
          <w:tcPr>
            <w:tcW w:w="1380" w:type="dxa"/>
            <w:tcBorders>
              <w:top w:val="single" w:sz="4" w:space="0" w:color="auto"/>
              <w:left w:val="single" w:sz="4" w:space="0" w:color="auto"/>
              <w:bottom w:val="single" w:sz="4" w:space="0" w:color="auto"/>
              <w:right w:val="single" w:sz="4" w:space="0" w:color="auto"/>
            </w:tcBorders>
            <w:shd w:val="solid" w:color="C0C0C0" w:fill="FFFFFF"/>
          </w:tcPr>
          <w:p w14:paraId="4FF9F2CA" w14:textId="77777777" w:rsidR="008C2239" w:rsidRPr="00D9138C" w:rsidRDefault="008C2239" w:rsidP="00D9138C">
            <w:pPr>
              <w:rPr>
                <w:b/>
                <w:bCs/>
                <w:lang w:eastAsia="en-US"/>
              </w:rPr>
            </w:pPr>
            <w:r w:rsidRPr="00D9138C">
              <w:rPr>
                <w:b/>
                <w:bCs/>
                <w:lang w:eastAsia="en-US"/>
              </w:rPr>
              <w:t>Cat</w:t>
            </w:r>
            <w:r>
              <w:rPr>
                <w:b/>
                <w:bCs/>
                <w:lang w:eastAsia="en-US"/>
              </w:rPr>
              <w:t>egorie</w:t>
            </w:r>
          </w:p>
          <w:p w14:paraId="42E41BCE" w14:textId="77777777" w:rsidR="008C2239" w:rsidRPr="00D9138C" w:rsidRDefault="008C2239" w:rsidP="00D9138C">
            <w:pPr>
              <w:rPr>
                <w:b/>
                <w:bCs/>
                <w:lang w:eastAsia="en-US"/>
              </w:rPr>
            </w:pPr>
          </w:p>
        </w:tc>
        <w:tc>
          <w:tcPr>
            <w:tcW w:w="2580" w:type="dxa"/>
            <w:tcBorders>
              <w:top w:val="single" w:sz="4" w:space="0" w:color="auto"/>
              <w:left w:val="single" w:sz="4" w:space="0" w:color="auto"/>
              <w:bottom w:val="single" w:sz="4" w:space="0" w:color="auto"/>
              <w:right w:val="single" w:sz="4" w:space="0" w:color="auto"/>
            </w:tcBorders>
            <w:shd w:val="solid" w:color="C0C0C0" w:fill="FFFFFF"/>
          </w:tcPr>
          <w:p w14:paraId="440B814E" w14:textId="77777777" w:rsidR="008C2239" w:rsidRPr="00D9138C" w:rsidRDefault="008C2239" w:rsidP="00D9138C">
            <w:pPr>
              <w:rPr>
                <w:b/>
                <w:bCs/>
                <w:lang w:eastAsia="en-US"/>
              </w:rPr>
            </w:pPr>
            <w:r w:rsidRPr="00D9138C">
              <w:rPr>
                <w:b/>
                <w:bCs/>
                <w:lang w:eastAsia="en-US"/>
              </w:rPr>
              <w:t>Gebruiksfunctie</w:t>
            </w:r>
          </w:p>
          <w:p w14:paraId="086C7484" w14:textId="77777777" w:rsidR="008C2239" w:rsidRPr="00D9138C" w:rsidRDefault="008C2239" w:rsidP="00D9138C">
            <w:pPr>
              <w:rPr>
                <w:b/>
                <w:bCs/>
                <w:lang w:eastAsia="en-US"/>
              </w:rPr>
            </w:pPr>
          </w:p>
        </w:tc>
        <w:tc>
          <w:tcPr>
            <w:tcW w:w="1544" w:type="dxa"/>
            <w:tcBorders>
              <w:top w:val="single" w:sz="4" w:space="0" w:color="auto"/>
              <w:left w:val="single" w:sz="4" w:space="0" w:color="auto"/>
              <w:bottom w:val="single" w:sz="4" w:space="0" w:color="auto"/>
              <w:right w:val="single" w:sz="12" w:space="0" w:color="auto"/>
            </w:tcBorders>
            <w:shd w:val="solid" w:color="C0C0C0" w:fill="FFFFFF"/>
          </w:tcPr>
          <w:p w14:paraId="43BEA400" w14:textId="77777777" w:rsidR="008C2239" w:rsidRPr="00D9138C" w:rsidRDefault="008C2239" w:rsidP="00D9138C">
            <w:pPr>
              <w:rPr>
                <w:b/>
                <w:bCs/>
                <w:lang w:eastAsia="en-US"/>
              </w:rPr>
            </w:pPr>
            <w:r w:rsidRPr="00D9138C">
              <w:rPr>
                <w:b/>
                <w:bCs/>
                <w:lang w:eastAsia="en-US"/>
              </w:rPr>
              <w:t>Tijdnorm B</w:t>
            </w:r>
            <w:r w:rsidR="00BB47D0">
              <w:rPr>
                <w:b/>
                <w:bCs/>
                <w:lang w:eastAsia="en-US"/>
              </w:rPr>
              <w:t>esluit VR</w:t>
            </w:r>
          </w:p>
          <w:p w14:paraId="03A668BF" w14:textId="77777777" w:rsidR="008C2239" w:rsidRPr="00D9138C" w:rsidRDefault="008C2239" w:rsidP="00D9138C">
            <w:pPr>
              <w:rPr>
                <w:b/>
                <w:bCs/>
                <w:lang w:eastAsia="en-US"/>
              </w:rPr>
            </w:pPr>
            <w:r w:rsidRPr="00D9138C">
              <w:rPr>
                <w:b/>
                <w:bCs/>
                <w:lang w:eastAsia="en-US"/>
              </w:rPr>
              <w:t>(minuten)</w:t>
            </w:r>
          </w:p>
        </w:tc>
        <w:tc>
          <w:tcPr>
            <w:tcW w:w="2056" w:type="dxa"/>
            <w:tcBorders>
              <w:top w:val="single" w:sz="4" w:space="0" w:color="auto"/>
              <w:left w:val="single" w:sz="12" w:space="0" w:color="auto"/>
              <w:bottom w:val="single" w:sz="4" w:space="0" w:color="auto"/>
              <w:right w:val="single" w:sz="4" w:space="0" w:color="auto"/>
            </w:tcBorders>
            <w:shd w:val="solid" w:color="C0C0C0" w:fill="FFFFFF"/>
          </w:tcPr>
          <w:p w14:paraId="220D2B93" w14:textId="77777777" w:rsidR="008C2239" w:rsidRPr="00D9138C" w:rsidRDefault="008C2239" w:rsidP="00D9138C">
            <w:pPr>
              <w:rPr>
                <w:b/>
                <w:bCs/>
                <w:lang w:eastAsia="en-US"/>
              </w:rPr>
            </w:pPr>
            <w:r w:rsidRPr="00D9138C">
              <w:rPr>
                <w:b/>
                <w:bCs/>
                <w:lang w:eastAsia="en-US"/>
              </w:rPr>
              <w:t>Zuid-Holland Zuid referentietijd (minuten)</w:t>
            </w:r>
          </w:p>
        </w:tc>
      </w:tr>
      <w:tr w:rsidR="008C2239" w:rsidRPr="00D9138C" w14:paraId="6CD29A58" w14:textId="77777777" w:rsidTr="008C2239">
        <w:trPr>
          <w:trHeight w:val="20"/>
        </w:trPr>
        <w:tc>
          <w:tcPr>
            <w:tcW w:w="1380" w:type="dxa"/>
            <w:vMerge w:val="restart"/>
            <w:tcBorders>
              <w:top w:val="single" w:sz="4" w:space="0" w:color="auto"/>
              <w:left w:val="single" w:sz="4" w:space="0" w:color="auto"/>
              <w:bottom w:val="single" w:sz="6" w:space="0" w:color="000000"/>
              <w:right w:val="single" w:sz="4" w:space="0" w:color="auto"/>
            </w:tcBorders>
            <w:shd w:val="pct20" w:color="000000" w:fill="FFFFFF"/>
          </w:tcPr>
          <w:p w14:paraId="2A2D0B03" w14:textId="77777777" w:rsidR="008C2239" w:rsidRPr="00D9138C" w:rsidRDefault="008C2239" w:rsidP="00D9138C">
            <w:pPr>
              <w:rPr>
                <w:b/>
                <w:bCs/>
                <w:lang w:eastAsia="en-US"/>
              </w:rPr>
            </w:pPr>
            <w:r w:rsidRPr="00D9138C">
              <w:rPr>
                <w:b/>
                <w:bCs/>
                <w:lang w:eastAsia="en-US"/>
              </w:rPr>
              <w:t>A</w:t>
            </w:r>
          </w:p>
        </w:tc>
        <w:tc>
          <w:tcPr>
            <w:tcW w:w="2580" w:type="dxa"/>
            <w:tcBorders>
              <w:top w:val="single" w:sz="4" w:space="0" w:color="auto"/>
              <w:left w:val="single" w:sz="4" w:space="0" w:color="auto"/>
              <w:bottom w:val="single" w:sz="6" w:space="0" w:color="000000"/>
              <w:right w:val="single" w:sz="4" w:space="0" w:color="auto"/>
            </w:tcBorders>
            <w:shd w:val="pct20" w:color="000000" w:fill="FFFFFF"/>
          </w:tcPr>
          <w:p w14:paraId="1D0C4723" w14:textId="77777777" w:rsidR="008C2239" w:rsidRPr="00D9138C" w:rsidRDefault="008C2239" w:rsidP="00D9138C">
            <w:pPr>
              <w:rPr>
                <w:lang w:eastAsia="en-US"/>
              </w:rPr>
            </w:pPr>
            <w:r>
              <w:rPr>
                <w:lang w:eastAsia="en-US"/>
              </w:rPr>
              <w:t xml:space="preserve">Winkelfunctie met </w:t>
            </w:r>
            <w:r w:rsidRPr="00D9138C">
              <w:rPr>
                <w:lang w:eastAsia="en-US"/>
              </w:rPr>
              <w:t>gesloten constructie</w:t>
            </w:r>
          </w:p>
        </w:tc>
        <w:tc>
          <w:tcPr>
            <w:tcW w:w="1544" w:type="dxa"/>
            <w:tcBorders>
              <w:top w:val="single" w:sz="4" w:space="0" w:color="auto"/>
              <w:left w:val="single" w:sz="4" w:space="0" w:color="auto"/>
              <w:bottom w:val="single" w:sz="6" w:space="0" w:color="000000"/>
              <w:right w:val="single" w:sz="12" w:space="0" w:color="auto"/>
            </w:tcBorders>
            <w:shd w:val="pct20" w:color="000000" w:fill="FFFFFF"/>
          </w:tcPr>
          <w:p w14:paraId="7B11C368" w14:textId="77777777" w:rsidR="008C2239" w:rsidRPr="00D9138C" w:rsidRDefault="008C2239" w:rsidP="00D9138C">
            <w:pPr>
              <w:rPr>
                <w:lang w:eastAsia="en-US"/>
              </w:rPr>
            </w:pPr>
            <w:r w:rsidRPr="00D9138C">
              <w:rPr>
                <w:lang w:eastAsia="en-US"/>
              </w:rPr>
              <w:t>5</w:t>
            </w:r>
          </w:p>
        </w:tc>
        <w:tc>
          <w:tcPr>
            <w:tcW w:w="2056" w:type="dxa"/>
            <w:tcBorders>
              <w:top w:val="single" w:sz="4" w:space="0" w:color="auto"/>
              <w:left w:val="single" w:sz="12" w:space="0" w:color="auto"/>
              <w:bottom w:val="single" w:sz="6" w:space="0" w:color="000000"/>
              <w:right w:val="single" w:sz="4" w:space="0" w:color="auto"/>
            </w:tcBorders>
            <w:shd w:val="pct20" w:color="000000" w:fill="FFFFFF"/>
          </w:tcPr>
          <w:p w14:paraId="738267BC" w14:textId="77777777" w:rsidR="008C2239" w:rsidRPr="00D9138C" w:rsidRDefault="008C2239" w:rsidP="00D9138C">
            <w:pPr>
              <w:rPr>
                <w:b/>
                <w:lang w:eastAsia="en-US"/>
              </w:rPr>
            </w:pPr>
            <w:r w:rsidRPr="00D9138C">
              <w:rPr>
                <w:b/>
                <w:lang w:eastAsia="en-US"/>
              </w:rPr>
              <w:t>8</w:t>
            </w:r>
          </w:p>
        </w:tc>
      </w:tr>
      <w:tr w:rsidR="008C2239" w:rsidRPr="00D9138C" w14:paraId="05AF4C86" w14:textId="77777777" w:rsidTr="00561C0F">
        <w:trPr>
          <w:trHeight w:val="20"/>
        </w:trPr>
        <w:tc>
          <w:tcPr>
            <w:tcW w:w="1380" w:type="dxa"/>
            <w:vMerge/>
            <w:tcBorders>
              <w:top w:val="single" w:sz="6" w:space="0" w:color="000000"/>
              <w:left w:val="single" w:sz="4" w:space="0" w:color="auto"/>
              <w:bottom w:val="single" w:sz="6" w:space="0" w:color="000000"/>
              <w:right w:val="single" w:sz="4" w:space="0" w:color="auto"/>
            </w:tcBorders>
            <w:shd w:val="pct25" w:color="FFFF00" w:fill="FFFFFF"/>
          </w:tcPr>
          <w:p w14:paraId="66781655"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6" w:space="0" w:color="000000"/>
              <w:right w:val="single" w:sz="4" w:space="0" w:color="auto"/>
            </w:tcBorders>
            <w:shd w:val="clear" w:color="auto" w:fill="FDE9D9" w:themeFill="accent6" w:themeFillTint="33"/>
          </w:tcPr>
          <w:p w14:paraId="27FD982B" w14:textId="77777777" w:rsidR="008C2239" w:rsidRPr="00D9138C" w:rsidRDefault="008C2239" w:rsidP="00D9138C">
            <w:pPr>
              <w:rPr>
                <w:lang w:eastAsia="en-US"/>
              </w:rPr>
            </w:pPr>
            <w:r w:rsidRPr="00D9138C">
              <w:rPr>
                <w:lang w:eastAsia="en-US"/>
              </w:rPr>
              <w:t>Woonfunctie boven winkelfunctie</w:t>
            </w:r>
          </w:p>
        </w:tc>
        <w:tc>
          <w:tcPr>
            <w:tcW w:w="1544" w:type="dxa"/>
            <w:tcBorders>
              <w:top w:val="single" w:sz="6" w:space="0" w:color="000000"/>
              <w:left w:val="single" w:sz="4" w:space="0" w:color="auto"/>
              <w:bottom w:val="single" w:sz="6" w:space="0" w:color="000000"/>
              <w:right w:val="single" w:sz="12" w:space="0" w:color="auto"/>
            </w:tcBorders>
            <w:shd w:val="clear" w:color="auto" w:fill="FDE9D9" w:themeFill="accent6" w:themeFillTint="33"/>
          </w:tcPr>
          <w:p w14:paraId="46C36291" w14:textId="77777777" w:rsidR="008C2239" w:rsidRPr="00D9138C" w:rsidRDefault="008C2239" w:rsidP="00D9138C">
            <w:pPr>
              <w:rPr>
                <w:lang w:eastAsia="en-US"/>
              </w:rPr>
            </w:pPr>
            <w:r w:rsidRPr="00D9138C">
              <w:rPr>
                <w:lang w:eastAsia="en-US"/>
              </w:rPr>
              <w:t>5</w:t>
            </w:r>
          </w:p>
        </w:tc>
        <w:tc>
          <w:tcPr>
            <w:tcW w:w="2056" w:type="dxa"/>
            <w:tcBorders>
              <w:top w:val="single" w:sz="6" w:space="0" w:color="000000"/>
              <w:left w:val="single" w:sz="12" w:space="0" w:color="auto"/>
              <w:bottom w:val="single" w:sz="6" w:space="0" w:color="000000"/>
              <w:right w:val="single" w:sz="4" w:space="0" w:color="auto"/>
            </w:tcBorders>
            <w:shd w:val="clear" w:color="auto" w:fill="FDE9D9" w:themeFill="accent6" w:themeFillTint="33"/>
          </w:tcPr>
          <w:p w14:paraId="50A93050" w14:textId="77777777" w:rsidR="008C2239" w:rsidRPr="00D9138C" w:rsidRDefault="008C2239" w:rsidP="00D9138C">
            <w:pPr>
              <w:rPr>
                <w:b/>
                <w:lang w:eastAsia="en-US"/>
              </w:rPr>
            </w:pPr>
            <w:r w:rsidRPr="00D9138C">
              <w:rPr>
                <w:b/>
                <w:lang w:eastAsia="en-US"/>
              </w:rPr>
              <w:t>8</w:t>
            </w:r>
          </w:p>
        </w:tc>
      </w:tr>
      <w:tr w:rsidR="008C2239" w:rsidRPr="00D9138C" w14:paraId="66ACB6B6" w14:textId="77777777" w:rsidTr="008C2239">
        <w:trPr>
          <w:trHeight w:val="20"/>
        </w:trPr>
        <w:tc>
          <w:tcPr>
            <w:tcW w:w="1380" w:type="dxa"/>
            <w:vMerge/>
            <w:tcBorders>
              <w:top w:val="single" w:sz="6" w:space="0" w:color="000000"/>
              <w:left w:val="single" w:sz="4" w:space="0" w:color="auto"/>
              <w:bottom w:val="single" w:sz="6" w:space="0" w:color="000000"/>
              <w:right w:val="single" w:sz="4" w:space="0" w:color="auto"/>
            </w:tcBorders>
            <w:shd w:val="pct20" w:color="000000" w:fill="FFFFFF"/>
          </w:tcPr>
          <w:p w14:paraId="311773E4"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4" w:space="0" w:color="auto"/>
              <w:right w:val="single" w:sz="4" w:space="0" w:color="auto"/>
            </w:tcBorders>
            <w:shd w:val="pct20" w:color="000000" w:fill="FFFFFF"/>
          </w:tcPr>
          <w:p w14:paraId="6BC5C90B" w14:textId="77777777" w:rsidR="008C2239" w:rsidRPr="00D9138C" w:rsidRDefault="008C2239" w:rsidP="00D9138C">
            <w:pPr>
              <w:rPr>
                <w:lang w:eastAsia="en-US"/>
              </w:rPr>
            </w:pPr>
            <w:proofErr w:type="spellStart"/>
            <w:r w:rsidRPr="00D9138C">
              <w:rPr>
                <w:lang w:eastAsia="en-US"/>
              </w:rPr>
              <w:t>Celfunctie</w:t>
            </w:r>
            <w:proofErr w:type="spellEnd"/>
          </w:p>
        </w:tc>
        <w:tc>
          <w:tcPr>
            <w:tcW w:w="1544" w:type="dxa"/>
            <w:tcBorders>
              <w:top w:val="single" w:sz="6" w:space="0" w:color="000000"/>
              <w:left w:val="single" w:sz="4" w:space="0" w:color="auto"/>
              <w:bottom w:val="single" w:sz="4" w:space="0" w:color="auto"/>
              <w:right w:val="single" w:sz="12" w:space="0" w:color="auto"/>
            </w:tcBorders>
            <w:shd w:val="pct20" w:color="000000" w:fill="FFFFFF"/>
          </w:tcPr>
          <w:p w14:paraId="1DBE9552" w14:textId="77777777" w:rsidR="008C2239" w:rsidRPr="00D9138C" w:rsidRDefault="008C2239" w:rsidP="00D9138C">
            <w:pPr>
              <w:rPr>
                <w:lang w:eastAsia="en-US"/>
              </w:rPr>
            </w:pPr>
            <w:r w:rsidRPr="00D9138C">
              <w:rPr>
                <w:lang w:eastAsia="en-US"/>
              </w:rPr>
              <w:t>5</w:t>
            </w:r>
          </w:p>
        </w:tc>
        <w:tc>
          <w:tcPr>
            <w:tcW w:w="2056" w:type="dxa"/>
            <w:tcBorders>
              <w:top w:val="single" w:sz="6" w:space="0" w:color="000000"/>
              <w:left w:val="single" w:sz="12" w:space="0" w:color="auto"/>
              <w:bottom w:val="single" w:sz="4" w:space="0" w:color="auto"/>
              <w:right w:val="single" w:sz="4" w:space="0" w:color="auto"/>
            </w:tcBorders>
            <w:shd w:val="pct20" w:color="000000" w:fill="FFFFFF"/>
          </w:tcPr>
          <w:p w14:paraId="33733B0A" w14:textId="77777777" w:rsidR="008C2239" w:rsidRPr="00D9138C" w:rsidRDefault="008C2239" w:rsidP="00D9138C">
            <w:pPr>
              <w:rPr>
                <w:b/>
                <w:lang w:eastAsia="en-US"/>
              </w:rPr>
            </w:pPr>
            <w:r w:rsidRPr="00D9138C">
              <w:rPr>
                <w:b/>
                <w:lang w:eastAsia="en-US"/>
              </w:rPr>
              <w:t>8</w:t>
            </w:r>
          </w:p>
        </w:tc>
      </w:tr>
      <w:tr w:rsidR="008C2239" w:rsidRPr="00D9138C" w14:paraId="431C7833" w14:textId="77777777" w:rsidTr="00561C0F">
        <w:trPr>
          <w:trHeight w:val="20"/>
        </w:trPr>
        <w:tc>
          <w:tcPr>
            <w:tcW w:w="1380" w:type="dxa"/>
            <w:vMerge w:val="restart"/>
            <w:tcBorders>
              <w:top w:val="single" w:sz="4" w:space="0" w:color="auto"/>
              <w:left w:val="single" w:sz="4" w:space="0" w:color="auto"/>
              <w:bottom w:val="single" w:sz="6" w:space="0" w:color="000000"/>
              <w:right w:val="single" w:sz="4" w:space="0" w:color="auto"/>
            </w:tcBorders>
            <w:shd w:val="clear" w:color="auto" w:fill="FDE9D9" w:themeFill="accent6" w:themeFillTint="33"/>
          </w:tcPr>
          <w:p w14:paraId="0AEA5A48" w14:textId="77777777" w:rsidR="008C2239" w:rsidRPr="00D9138C" w:rsidRDefault="008C2239" w:rsidP="00D9138C">
            <w:pPr>
              <w:rPr>
                <w:b/>
                <w:bCs/>
                <w:lang w:eastAsia="en-US"/>
              </w:rPr>
            </w:pPr>
            <w:r w:rsidRPr="00D9138C">
              <w:rPr>
                <w:b/>
                <w:bCs/>
                <w:lang w:eastAsia="en-US"/>
              </w:rPr>
              <w:t>B</w:t>
            </w:r>
          </w:p>
        </w:tc>
        <w:tc>
          <w:tcPr>
            <w:tcW w:w="2580" w:type="dxa"/>
            <w:tcBorders>
              <w:top w:val="single" w:sz="4" w:space="0" w:color="auto"/>
              <w:left w:val="single" w:sz="4" w:space="0" w:color="auto"/>
              <w:bottom w:val="single" w:sz="6" w:space="0" w:color="000000"/>
              <w:right w:val="single" w:sz="4" w:space="0" w:color="auto"/>
            </w:tcBorders>
            <w:shd w:val="clear" w:color="auto" w:fill="FDE9D9" w:themeFill="accent6" w:themeFillTint="33"/>
          </w:tcPr>
          <w:p w14:paraId="5B9640CA" w14:textId="77777777" w:rsidR="008C2239" w:rsidRPr="00D9138C" w:rsidRDefault="008C2239" w:rsidP="00D9138C">
            <w:pPr>
              <w:rPr>
                <w:lang w:eastAsia="en-US"/>
              </w:rPr>
            </w:pPr>
            <w:r w:rsidRPr="00D9138C">
              <w:rPr>
                <w:lang w:eastAsia="en-US"/>
              </w:rPr>
              <w:t>Portiekwoning</w:t>
            </w:r>
          </w:p>
        </w:tc>
        <w:tc>
          <w:tcPr>
            <w:tcW w:w="1544" w:type="dxa"/>
            <w:tcBorders>
              <w:top w:val="single" w:sz="4" w:space="0" w:color="auto"/>
              <w:left w:val="single" w:sz="4" w:space="0" w:color="auto"/>
              <w:bottom w:val="single" w:sz="6" w:space="0" w:color="000000"/>
              <w:right w:val="single" w:sz="12" w:space="0" w:color="auto"/>
            </w:tcBorders>
            <w:shd w:val="clear" w:color="auto" w:fill="FDE9D9" w:themeFill="accent6" w:themeFillTint="33"/>
          </w:tcPr>
          <w:p w14:paraId="2E406DE9" w14:textId="77777777" w:rsidR="008C2239" w:rsidRPr="00D9138C" w:rsidRDefault="008C2239" w:rsidP="00D9138C">
            <w:pPr>
              <w:rPr>
                <w:lang w:eastAsia="en-US"/>
              </w:rPr>
            </w:pPr>
            <w:r w:rsidRPr="00D9138C">
              <w:rPr>
                <w:lang w:eastAsia="en-US"/>
              </w:rPr>
              <w:t>6</w:t>
            </w:r>
          </w:p>
        </w:tc>
        <w:tc>
          <w:tcPr>
            <w:tcW w:w="2056" w:type="dxa"/>
            <w:tcBorders>
              <w:top w:val="single" w:sz="4" w:space="0" w:color="auto"/>
              <w:left w:val="single" w:sz="12" w:space="0" w:color="auto"/>
              <w:bottom w:val="single" w:sz="6" w:space="0" w:color="000000"/>
              <w:right w:val="single" w:sz="4" w:space="0" w:color="auto"/>
            </w:tcBorders>
            <w:shd w:val="clear" w:color="auto" w:fill="FDE9D9" w:themeFill="accent6" w:themeFillTint="33"/>
          </w:tcPr>
          <w:p w14:paraId="78C54607" w14:textId="77777777" w:rsidR="008C2239" w:rsidRPr="00D9138C" w:rsidRDefault="008C2239" w:rsidP="00D9138C">
            <w:pPr>
              <w:rPr>
                <w:b/>
                <w:lang w:eastAsia="en-US"/>
              </w:rPr>
            </w:pPr>
            <w:r w:rsidRPr="00D9138C">
              <w:rPr>
                <w:b/>
                <w:lang w:eastAsia="en-US"/>
              </w:rPr>
              <w:t>8</w:t>
            </w:r>
          </w:p>
        </w:tc>
      </w:tr>
      <w:tr w:rsidR="008C2239" w:rsidRPr="00D9138C" w14:paraId="3EBBD062" w14:textId="77777777" w:rsidTr="00561C0F">
        <w:trPr>
          <w:trHeight w:val="20"/>
        </w:trPr>
        <w:tc>
          <w:tcPr>
            <w:tcW w:w="1380" w:type="dxa"/>
            <w:vMerge/>
            <w:tcBorders>
              <w:top w:val="single" w:sz="6" w:space="0" w:color="000000"/>
              <w:left w:val="single" w:sz="4" w:space="0" w:color="auto"/>
              <w:bottom w:val="single" w:sz="6" w:space="0" w:color="000000"/>
              <w:right w:val="single" w:sz="4" w:space="0" w:color="auto"/>
            </w:tcBorders>
            <w:shd w:val="clear" w:color="auto" w:fill="FDE9D9" w:themeFill="accent6" w:themeFillTint="33"/>
          </w:tcPr>
          <w:p w14:paraId="363C0788"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6" w:space="0" w:color="000000"/>
              <w:right w:val="single" w:sz="4" w:space="0" w:color="auto"/>
            </w:tcBorders>
            <w:shd w:val="pct20" w:color="000000" w:fill="FFFFFF"/>
          </w:tcPr>
          <w:p w14:paraId="37F9BF6D" w14:textId="77777777" w:rsidR="008C2239" w:rsidRPr="00D9138C" w:rsidRDefault="008C2239" w:rsidP="00D9138C">
            <w:pPr>
              <w:rPr>
                <w:lang w:eastAsia="en-US"/>
              </w:rPr>
            </w:pPr>
            <w:r w:rsidRPr="00D9138C">
              <w:rPr>
                <w:lang w:eastAsia="en-US"/>
              </w:rPr>
              <w:t>Portiekflat</w:t>
            </w:r>
          </w:p>
        </w:tc>
        <w:tc>
          <w:tcPr>
            <w:tcW w:w="1544" w:type="dxa"/>
            <w:tcBorders>
              <w:top w:val="single" w:sz="6" w:space="0" w:color="000000"/>
              <w:left w:val="single" w:sz="4" w:space="0" w:color="auto"/>
              <w:bottom w:val="single" w:sz="6" w:space="0" w:color="000000"/>
              <w:right w:val="single" w:sz="12" w:space="0" w:color="auto"/>
            </w:tcBorders>
            <w:shd w:val="pct20" w:color="000000" w:fill="FFFFFF"/>
          </w:tcPr>
          <w:p w14:paraId="03319C55" w14:textId="77777777" w:rsidR="008C2239" w:rsidRPr="00D9138C" w:rsidRDefault="008C2239" w:rsidP="00D9138C">
            <w:pPr>
              <w:rPr>
                <w:lang w:eastAsia="en-US"/>
              </w:rPr>
            </w:pPr>
            <w:r w:rsidRPr="00D9138C">
              <w:rPr>
                <w:lang w:eastAsia="en-US"/>
              </w:rPr>
              <w:t>6</w:t>
            </w:r>
          </w:p>
        </w:tc>
        <w:tc>
          <w:tcPr>
            <w:tcW w:w="2056" w:type="dxa"/>
            <w:tcBorders>
              <w:top w:val="single" w:sz="6" w:space="0" w:color="000000"/>
              <w:left w:val="single" w:sz="12" w:space="0" w:color="auto"/>
              <w:bottom w:val="single" w:sz="6" w:space="0" w:color="000000"/>
              <w:right w:val="single" w:sz="4" w:space="0" w:color="auto"/>
            </w:tcBorders>
            <w:shd w:val="pct20" w:color="000000" w:fill="FFFFFF"/>
          </w:tcPr>
          <w:p w14:paraId="2147134A" w14:textId="77777777" w:rsidR="008C2239" w:rsidRPr="00D9138C" w:rsidRDefault="008C2239" w:rsidP="00D9138C">
            <w:pPr>
              <w:rPr>
                <w:b/>
                <w:lang w:eastAsia="en-US"/>
              </w:rPr>
            </w:pPr>
            <w:r w:rsidRPr="00D9138C">
              <w:rPr>
                <w:b/>
                <w:lang w:eastAsia="en-US"/>
              </w:rPr>
              <w:t>8</w:t>
            </w:r>
          </w:p>
        </w:tc>
      </w:tr>
      <w:tr w:rsidR="008C2239" w:rsidRPr="00D9138C" w14:paraId="382930BA" w14:textId="77777777" w:rsidTr="00561C0F">
        <w:trPr>
          <w:trHeight w:val="20"/>
        </w:trPr>
        <w:tc>
          <w:tcPr>
            <w:tcW w:w="1380" w:type="dxa"/>
            <w:vMerge/>
            <w:tcBorders>
              <w:top w:val="single" w:sz="6" w:space="0" w:color="000000"/>
              <w:left w:val="single" w:sz="4" w:space="0" w:color="auto"/>
              <w:bottom w:val="single" w:sz="6" w:space="0" w:color="000000"/>
              <w:right w:val="single" w:sz="4" w:space="0" w:color="auto"/>
            </w:tcBorders>
            <w:shd w:val="clear" w:color="auto" w:fill="FDE9D9" w:themeFill="accent6" w:themeFillTint="33"/>
          </w:tcPr>
          <w:p w14:paraId="4636098E"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4" w:space="0" w:color="auto"/>
              <w:right w:val="single" w:sz="4" w:space="0" w:color="auto"/>
            </w:tcBorders>
            <w:shd w:val="clear" w:color="auto" w:fill="FDE9D9" w:themeFill="accent6" w:themeFillTint="33"/>
          </w:tcPr>
          <w:p w14:paraId="22197124" w14:textId="77777777" w:rsidR="008C2239" w:rsidRPr="00D9138C" w:rsidRDefault="008C2239" w:rsidP="00D9138C">
            <w:pPr>
              <w:rPr>
                <w:lang w:eastAsia="en-US"/>
              </w:rPr>
            </w:pPr>
            <w:r w:rsidRPr="00D9138C">
              <w:rPr>
                <w:lang w:eastAsia="en-US"/>
              </w:rPr>
              <w:t>Woonfunctie verminderd zelfredzamen</w:t>
            </w:r>
          </w:p>
        </w:tc>
        <w:tc>
          <w:tcPr>
            <w:tcW w:w="1544" w:type="dxa"/>
            <w:tcBorders>
              <w:top w:val="single" w:sz="6" w:space="0" w:color="000000"/>
              <w:left w:val="single" w:sz="4" w:space="0" w:color="auto"/>
              <w:bottom w:val="single" w:sz="4" w:space="0" w:color="auto"/>
              <w:right w:val="single" w:sz="12" w:space="0" w:color="auto"/>
            </w:tcBorders>
            <w:shd w:val="clear" w:color="auto" w:fill="FDE9D9" w:themeFill="accent6" w:themeFillTint="33"/>
          </w:tcPr>
          <w:p w14:paraId="451642C7" w14:textId="77777777" w:rsidR="008C2239" w:rsidRPr="00D9138C" w:rsidRDefault="008C2239" w:rsidP="00D9138C">
            <w:pPr>
              <w:rPr>
                <w:lang w:eastAsia="en-US"/>
              </w:rPr>
            </w:pPr>
            <w:r w:rsidRPr="00D9138C">
              <w:rPr>
                <w:lang w:eastAsia="en-US"/>
              </w:rPr>
              <w:t>6</w:t>
            </w:r>
          </w:p>
        </w:tc>
        <w:tc>
          <w:tcPr>
            <w:tcW w:w="2056" w:type="dxa"/>
            <w:tcBorders>
              <w:top w:val="single" w:sz="6" w:space="0" w:color="000000"/>
              <w:left w:val="single" w:sz="12" w:space="0" w:color="auto"/>
              <w:bottom w:val="single" w:sz="4" w:space="0" w:color="auto"/>
              <w:right w:val="single" w:sz="4" w:space="0" w:color="auto"/>
            </w:tcBorders>
            <w:shd w:val="clear" w:color="auto" w:fill="FDE9D9" w:themeFill="accent6" w:themeFillTint="33"/>
          </w:tcPr>
          <w:p w14:paraId="020C97D3" w14:textId="77777777" w:rsidR="008C2239" w:rsidRPr="00D9138C" w:rsidRDefault="008C2239" w:rsidP="00D9138C">
            <w:pPr>
              <w:rPr>
                <w:b/>
                <w:lang w:eastAsia="en-US"/>
              </w:rPr>
            </w:pPr>
            <w:r w:rsidRPr="00D9138C">
              <w:rPr>
                <w:b/>
                <w:lang w:eastAsia="en-US"/>
              </w:rPr>
              <w:t>8</w:t>
            </w:r>
          </w:p>
        </w:tc>
      </w:tr>
      <w:tr w:rsidR="008C2239" w:rsidRPr="00D9138C" w14:paraId="2DBDB277" w14:textId="77777777" w:rsidTr="008C2239">
        <w:trPr>
          <w:trHeight w:val="20"/>
        </w:trPr>
        <w:tc>
          <w:tcPr>
            <w:tcW w:w="1380" w:type="dxa"/>
            <w:vMerge w:val="restart"/>
            <w:tcBorders>
              <w:top w:val="single" w:sz="4" w:space="0" w:color="auto"/>
              <w:left w:val="single" w:sz="4" w:space="0" w:color="auto"/>
              <w:bottom w:val="single" w:sz="6" w:space="0" w:color="000000"/>
              <w:right w:val="single" w:sz="4" w:space="0" w:color="auto"/>
            </w:tcBorders>
            <w:shd w:val="pct20" w:color="000000" w:fill="FFFFFF"/>
          </w:tcPr>
          <w:p w14:paraId="1F3F1675" w14:textId="77777777" w:rsidR="008C2239" w:rsidRPr="00D9138C" w:rsidRDefault="008C2239" w:rsidP="00D9138C">
            <w:pPr>
              <w:rPr>
                <w:b/>
                <w:bCs/>
                <w:lang w:eastAsia="en-US"/>
              </w:rPr>
            </w:pPr>
            <w:r w:rsidRPr="00D9138C">
              <w:rPr>
                <w:b/>
                <w:bCs/>
                <w:lang w:eastAsia="en-US"/>
              </w:rPr>
              <w:t>C</w:t>
            </w:r>
          </w:p>
        </w:tc>
        <w:tc>
          <w:tcPr>
            <w:tcW w:w="2580" w:type="dxa"/>
            <w:tcBorders>
              <w:top w:val="single" w:sz="4" w:space="0" w:color="auto"/>
              <w:left w:val="single" w:sz="4" w:space="0" w:color="auto"/>
              <w:bottom w:val="single" w:sz="6" w:space="0" w:color="000000"/>
              <w:right w:val="single" w:sz="4" w:space="0" w:color="auto"/>
            </w:tcBorders>
            <w:shd w:val="pct20" w:color="000000" w:fill="FFFFFF"/>
          </w:tcPr>
          <w:p w14:paraId="524D4A8A" w14:textId="77777777" w:rsidR="008C2239" w:rsidRPr="00D9138C" w:rsidRDefault="008C2239" w:rsidP="00D9138C">
            <w:pPr>
              <w:rPr>
                <w:lang w:eastAsia="en-US"/>
              </w:rPr>
            </w:pPr>
            <w:r w:rsidRPr="00D9138C">
              <w:rPr>
                <w:lang w:eastAsia="en-US"/>
              </w:rPr>
              <w:t>Woonfunctie voor 2003 (volgens oud Bouwbesluit)</w:t>
            </w:r>
          </w:p>
        </w:tc>
        <w:tc>
          <w:tcPr>
            <w:tcW w:w="1544" w:type="dxa"/>
            <w:tcBorders>
              <w:top w:val="single" w:sz="4" w:space="0" w:color="auto"/>
              <w:left w:val="single" w:sz="4" w:space="0" w:color="auto"/>
              <w:bottom w:val="single" w:sz="6" w:space="0" w:color="000000"/>
              <w:right w:val="single" w:sz="12" w:space="0" w:color="auto"/>
            </w:tcBorders>
            <w:shd w:val="pct20" w:color="000000" w:fill="FFFFFF"/>
          </w:tcPr>
          <w:p w14:paraId="7A316745" w14:textId="77777777" w:rsidR="008C2239" w:rsidRPr="00D9138C" w:rsidRDefault="008C2239" w:rsidP="00D9138C">
            <w:pPr>
              <w:rPr>
                <w:lang w:eastAsia="en-US"/>
              </w:rPr>
            </w:pPr>
            <w:r w:rsidRPr="00D9138C">
              <w:rPr>
                <w:lang w:eastAsia="en-US"/>
              </w:rPr>
              <w:t>8</w:t>
            </w:r>
          </w:p>
        </w:tc>
        <w:tc>
          <w:tcPr>
            <w:tcW w:w="2056" w:type="dxa"/>
            <w:tcBorders>
              <w:top w:val="single" w:sz="4" w:space="0" w:color="auto"/>
              <w:left w:val="single" w:sz="12" w:space="0" w:color="auto"/>
              <w:bottom w:val="single" w:sz="6" w:space="0" w:color="000000"/>
              <w:right w:val="single" w:sz="4" w:space="0" w:color="auto"/>
            </w:tcBorders>
            <w:shd w:val="pct20" w:color="000000" w:fill="FFFFFF"/>
          </w:tcPr>
          <w:p w14:paraId="5453CBC9" w14:textId="77777777" w:rsidR="008C2239" w:rsidRPr="00D9138C" w:rsidRDefault="008C2239" w:rsidP="00D9138C">
            <w:pPr>
              <w:rPr>
                <w:b/>
                <w:lang w:eastAsia="en-US"/>
              </w:rPr>
            </w:pPr>
            <w:r w:rsidRPr="00D9138C">
              <w:rPr>
                <w:b/>
                <w:lang w:eastAsia="en-US"/>
              </w:rPr>
              <w:t>10</w:t>
            </w:r>
          </w:p>
        </w:tc>
      </w:tr>
      <w:tr w:rsidR="008C2239" w:rsidRPr="00D9138C" w14:paraId="7FC9EA69" w14:textId="77777777" w:rsidTr="00561C0F">
        <w:trPr>
          <w:trHeight w:val="20"/>
        </w:trPr>
        <w:tc>
          <w:tcPr>
            <w:tcW w:w="1380" w:type="dxa"/>
            <w:vMerge/>
            <w:tcBorders>
              <w:top w:val="single" w:sz="4" w:space="0" w:color="auto"/>
              <w:left w:val="single" w:sz="4" w:space="0" w:color="auto"/>
              <w:bottom w:val="single" w:sz="6" w:space="0" w:color="000000"/>
              <w:right w:val="single" w:sz="4" w:space="0" w:color="auto"/>
            </w:tcBorders>
            <w:shd w:val="pct25" w:color="FFFF00" w:fill="FFFFFF"/>
          </w:tcPr>
          <w:p w14:paraId="61744DE7" w14:textId="77777777" w:rsidR="008C2239" w:rsidRPr="00D9138C" w:rsidRDefault="008C2239" w:rsidP="00D9138C">
            <w:pPr>
              <w:rPr>
                <w:b/>
                <w:bCs/>
                <w:lang w:eastAsia="en-US"/>
              </w:rPr>
            </w:pPr>
          </w:p>
        </w:tc>
        <w:tc>
          <w:tcPr>
            <w:tcW w:w="2580" w:type="dxa"/>
            <w:tcBorders>
              <w:top w:val="single" w:sz="4" w:space="0" w:color="auto"/>
              <w:left w:val="single" w:sz="4" w:space="0" w:color="auto"/>
              <w:bottom w:val="single" w:sz="6" w:space="0" w:color="000000"/>
              <w:right w:val="single" w:sz="4" w:space="0" w:color="auto"/>
            </w:tcBorders>
            <w:shd w:val="clear" w:color="auto" w:fill="FDE9D9" w:themeFill="accent6" w:themeFillTint="33"/>
          </w:tcPr>
          <w:p w14:paraId="45DD8C7B" w14:textId="77777777" w:rsidR="008C2239" w:rsidRPr="00D9138C" w:rsidRDefault="008C2239" w:rsidP="00D9138C">
            <w:pPr>
              <w:rPr>
                <w:lang w:eastAsia="en-US"/>
              </w:rPr>
            </w:pPr>
            <w:r w:rsidRPr="00D9138C">
              <w:rPr>
                <w:lang w:eastAsia="en-US"/>
              </w:rPr>
              <w:t>Woonf</w:t>
            </w:r>
            <w:r>
              <w:rPr>
                <w:lang w:eastAsia="en-US"/>
              </w:rPr>
              <w:t xml:space="preserve">unctie vanaf 2003 (volgens </w:t>
            </w:r>
            <w:r w:rsidRPr="00D9138C">
              <w:rPr>
                <w:lang w:eastAsia="en-US"/>
              </w:rPr>
              <w:t xml:space="preserve"> Bouwbesluit</w:t>
            </w:r>
            <w:r>
              <w:rPr>
                <w:lang w:eastAsia="en-US"/>
              </w:rPr>
              <w:t xml:space="preserve"> 2012</w:t>
            </w:r>
            <w:r w:rsidRPr="00D9138C">
              <w:rPr>
                <w:lang w:eastAsia="en-US"/>
              </w:rPr>
              <w:t>)</w:t>
            </w:r>
          </w:p>
        </w:tc>
        <w:tc>
          <w:tcPr>
            <w:tcW w:w="1544" w:type="dxa"/>
            <w:tcBorders>
              <w:top w:val="single" w:sz="4" w:space="0" w:color="auto"/>
              <w:left w:val="single" w:sz="4" w:space="0" w:color="auto"/>
              <w:bottom w:val="single" w:sz="6" w:space="0" w:color="000000"/>
              <w:right w:val="single" w:sz="12" w:space="0" w:color="auto"/>
            </w:tcBorders>
            <w:shd w:val="clear" w:color="auto" w:fill="FDE9D9" w:themeFill="accent6" w:themeFillTint="33"/>
          </w:tcPr>
          <w:p w14:paraId="5F63244C" w14:textId="77777777" w:rsidR="008C2239" w:rsidRPr="00D9138C" w:rsidRDefault="008C2239" w:rsidP="00D9138C">
            <w:pPr>
              <w:rPr>
                <w:lang w:eastAsia="en-US"/>
              </w:rPr>
            </w:pPr>
            <w:r w:rsidRPr="00D9138C">
              <w:rPr>
                <w:lang w:eastAsia="en-US"/>
              </w:rPr>
              <w:t>8</w:t>
            </w:r>
          </w:p>
        </w:tc>
        <w:tc>
          <w:tcPr>
            <w:tcW w:w="2056" w:type="dxa"/>
            <w:tcBorders>
              <w:top w:val="single" w:sz="4" w:space="0" w:color="auto"/>
              <w:left w:val="single" w:sz="12" w:space="0" w:color="auto"/>
              <w:bottom w:val="single" w:sz="6" w:space="0" w:color="000000"/>
              <w:right w:val="single" w:sz="4" w:space="0" w:color="auto"/>
            </w:tcBorders>
            <w:shd w:val="clear" w:color="auto" w:fill="FDE9D9" w:themeFill="accent6" w:themeFillTint="33"/>
          </w:tcPr>
          <w:p w14:paraId="79745ABC" w14:textId="77777777" w:rsidR="008C2239" w:rsidRPr="00D9138C" w:rsidRDefault="008C2239" w:rsidP="00D9138C">
            <w:pPr>
              <w:rPr>
                <w:b/>
                <w:lang w:eastAsia="en-US"/>
              </w:rPr>
            </w:pPr>
            <w:r w:rsidRPr="00D9138C">
              <w:rPr>
                <w:b/>
                <w:lang w:eastAsia="en-US"/>
              </w:rPr>
              <w:t>12</w:t>
            </w:r>
          </w:p>
        </w:tc>
      </w:tr>
      <w:tr w:rsidR="008C2239" w:rsidRPr="00D9138C" w14:paraId="2FDE65BD" w14:textId="77777777" w:rsidTr="008C2239">
        <w:trPr>
          <w:trHeight w:val="20"/>
        </w:trPr>
        <w:tc>
          <w:tcPr>
            <w:tcW w:w="1380" w:type="dxa"/>
            <w:vMerge/>
            <w:tcBorders>
              <w:top w:val="single" w:sz="6" w:space="0" w:color="000000"/>
              <w:left w:val="single" w:sz="4" w:space="0" w:color="auto"/>
              <w:bottom w:val="single" w:sz="6" w:space="0" w:color="000000"/>
              <w:right w:val="single" w:sz="4" w:space="0" w:color="auto"/>
            </w:tcBorders>
            <w:shd w:val="pct20" w:color="000000" w:fill="FFFFFF"/>
          </w:tcPr>
          <w:p w14:paraId="0032B1C3"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6" w:space="0" w:color="000000"/>
              <w:right w:val="single" w:sz="4" w:space="0" w:color="auto"/>
            </w:tcBorders>
            <w:shd w:val="pct20" w:color="000000" w:fill="FFFFFF"/>
          </w:tcPr>
          <w:p w14:paraId="33DA43CE" w14:textId="77777777" w:rsidR="008C2239" w:rsidRPr="00D9138C" w:rsidRDefault="008C2239" w:rsidP="00D9138C">
            <w:pPr>
              <w:rPr>
                <w:lang w:eastAsia="en-US"/>
              </w:rPr>
            </w:pPr>
            <w:r w:rsidRPr="00D9138C">
              <w:rPr>
                <w:lang w:eastAsia="en-US"/>
              </w:rPr>
              <w:t>Winkelfunctie</w:t>
            </w:r>
          </w:p>
        </w:tc>
        <w:tc>
          <w:tcPr>
            <w:tcW w:w="1544" w:type="dxa"/>
            <w:tcBorders>
              <w:top w:val="single" w:sz="6" w:space="0" w:color="000000"/>
              <w:left w:val="single" w:sz="4" w:space="0" w:color="auto"/>
              <w:bottom w:val="single" w:sz="6" w:space="0" w:color="000000"/>
              <w:right w:val="single" w:sz="12" w:space="0" w:color="auto"/>
            </w:tcBorders>
            <w:shd w:val="pct20" w:color="000000" w:fill="FFFFFF"/>
          </w:tcPr>
          <w:p w14:paraId="576817FE" w14:textId="77777777" w:rsidR="008C2239" w:rsidRPr="00D9138C" w:rsidRDefault="008C2239" w:rsidP="00D9138C">
            <w:pPr>
              <w:rPr>
                <w:lang w:eastAsia="en-US"/>
              </w:rPr>
            </w:pPr>
            <w:r w:rsidRPr="00D9138C">
              <w:rPr>
                <w:lang w:eastAsia="en-US"/>
              </w:rPr>
              <w:t>8</w:t>
            </w:r>
          </w:p>
        </w:tc>
        <w:tc>
          <w:tcPr>
            <w:tcW w:w="2056" w:type="dxa"/>
            <w:tcBorders>
              <w:top w:val="single" w:sz="6" w:space="0" w:color="000000"/>
              <w:left w:val="single" w:sz="12" w:space="0" w:color="auto"/>
              <w:bottom w:val="single" w:sz="6" w:space="0" w:color="000000"/>
              <w:right w:val="single" w:sz="4" w:space="0" w:color="auto"/>
            </w:tcBorders>
            <w:shd w:val="pct20" w:color="000000" w:fill="FFFFFF"/>
          </w:tcPr>
          <w:p w14:paraId="4F6D518D" w14:textId="77777777" w:rsidR="008C2239" w:rsidRPr="00D9138C" w:rsidRDefault="008C2239" w:rsidP="00D9138C">
            <w:pPr>
              <w:rPr>
                <w:b/>
                <w:lang w:eastAsia="en-US"/>
              </w:rPr>
            </w:pPr>
            <w:r w:rsidRPr="00D9138C">
              <w:rPr>
                <w:b/>
                <w:lang w:eastAsia="en-US"/>
              </w:rPr>
              <w:t>10</w:t>
            </w:r>
          </w:p>
        </w:tc>
      </w:tr>
      <w:tr w:rsidR="008C2239" w:rsidRPr="00D9138C" w14:paraId="0C9E6A05" w14:textId="77777777" w:rsidTr="00561C0F">
        <w:trPr>
          <w:trHeight w:val="20"/>
        </w:trPr>
        <w:tc>
          <w:tcPr>
            <w:tcW w:w="1380" w:type="dxa"/>
            <w:vMerge/>
            <w:tcBorders>
              <w:top w:val="single" w:sz="6" w:space="0" w:color="000000"/>
              <w:left w:val="single" w:sz="4" w:space="0" w:color="auto"/>
              <w:bottom w:val="single" w:sz="6" w:space="0" w:color="000000"/>
              <w:right w:val="single" w:sz="4" w:space="0" w:color="auto"/>
            </w:tcBorders>
            <w:shd w:val="pct25" w:color="FFFF00" w:fill="FFFFFF"/>
          </w:tcPr>
          <w:p w14:paraId="01F1E37F"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6" w:space="0" w:color="000000"/>
              <w:right w:val="single" w:sz="4" w:space="0" w:color="auto"/>
            </w:tcBorders>
            <w:shd w:val="clear" w:color="auto" w:fill="FDE9D9" w:themeFill="accent6" w:themeFillTint="33"/>
          </w:tcPr>
          <w:p w14:paraId="37B13ED4" w14:textId="77777777" w:rsidR="008C2239" w:rsidRPr="00D9138C" w:rsidRDefault="008C2239" w:rsidP="00D9138C">
            <w:pPr>
              <w:rPr>
                <w:lang w:eastAsia="en-US"/>
              </w:rPr>
            </w:pPr>
            <w:r w:rsidRPr="00D9138C">
              <w:rPr>
                <w:lang w:eastAsia="en-US"/>
              </w:rPr>
              <w:t>Gezondheidszorg</w:t>
            </w:r>
            <w:r>
              <w:rPr>
                <w:lang w:eastAsia="en-US"/>
              </w:rPr>
              <w:t xml:space="preserve"> </w:t>
            </w:r>
            <w:r w:rsidRPr="00D9138C">
              <w:rPr>
                <w:lang w:eastAsia="en-US"/>
              </w:rPr>
              <w:t>functie</w:t>
            </w:r>
          </w:p>
        </w:tc>
        <w:tc>
          <w:tcPr>
            <w:tcW w:w="1544" w:type="dxa"/>
            <w:tcBorders>
              <w:top w:val="single" w:sz="6" w:space="0" w:color="000000"/>
              <w:left w:val="single" w:sz="4" w:space="0" w:color="auto"/>
              <w:bottom w:val="single" w:sz="6" w:space="0" w:color="000000"/>
              <w:right w:val="single" w:sz="12" w:space="0" w:color="auto"/>
            </w:tcBorders>
            <w:shd w:val="clear" w:color="auto" w:fill="FDE9D9" w:themeFill="accent6" w:themeFillTint="33"/>
          </w:tcPr>
          <w:p w14:paraId="25C40DA2" w14:textId="77777777" w:rsidR="008C2239" w:rsidRPr="00D9138C" w:rsidRDefault="008C2239" w:rsidP="00D9138C">
            <w:pPr>
              <w:rPr>
                <w:lang w:eastAsia="en-US"/>
              </w:rPr>
            </w:pPr>
            <w:r w:rsidRPr="00D9138C">
              <w:rPr>
                <w:lang w:eastAsia="en-US"/>
              </w:rPr>
              <w:t>8</w:t>
            </w:r>
          </w:p>
        </w:tc>
        <w:tc>
          <w:tcPr>
            <w:tcW w:w="2056" w:type="dxa"/>
            <w:tcBorders>
              <w:top w:val="single" w:sz="6" w:space="0" w:color="000000"/>
              <w:left w:val="single" w:sz="12" w:space="0" w:color="auto"/>
              <w:bottom w:val="single" w:sz="6" w:space="0" w:color="000000"/>
              <w:right w:val="single" w:sz="4" w:space="0" w:color="auto"/>
            </w:tcBorders>
            <w:shd w:val="clear" w:color="auto" w:fill="FDE9D9" w:themeFill="accent6" w:themeFillTint="33"/>
          </w:tcPr>
          <w:p w14:paraId="6D4BB652" w14:textId="77777777" w:rsidR="008C2239" w:rsidRPr="00D9138C" w:rsidRDefault="008C2239" w:rsidP="00D9138C">
            <w:pPr>
              <w:rPr>
                <w:b/>
                <w:lang w:eastAsia="en-US"/>
              </w:rPr>
            </w:pPr>
            <w:r w:rsidRPr="00D9138C">
              <w:rPr>
                <w:b/>
                <w:lang w:eastAsia="en-US"/>
              </w:rPr>
              <w:t>10</w:t>
            </w:r>
          </w:p>
        </w:tc>
      </w:tr>
      <w:tr w:rsidR="008C2239" w:rsidRPr="00D9138C" w14:paraId="3D0F805E" w14:textId="77777777" w:rsidTr="008C2239">
        <w:trPr>
          <w:trHeight w:val="20"/>
        </w:trPr>
        <w:tc>
          <w:tcPr>
            <w:tcW w:w="1380" w:type="dxa"/>
            <w:vMerge/>
            <w:tcBorders>
              <w:top w:val="single" w:sz="6" w:space="0" w:color="000000"/>
              <w:left w:val="single" w:sz="4" w:space="0" w:color="auto"/>
              <w:bottom w:val="single" w:sz="6" w:space="0" w:color="000000"/>
              <w:right w:val="single" w:sz="4" w:space="0" w:color="auto"/>
            </w:tcBorders>
            <w:shd w:val="pct20" w:color="000000" w:fill="FFFFFF"/>
          </w:tcPr>
          <w:p w14:paraId="3455E99B"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6" w:space="0" w:color="000000"/>
              <w:right w:val="single" w:sz="4" w:space="0" w:color="auto"/>
            </w:tcBorders>
            <w:shd w:val="pct20" w:color="000000" w:fill="FFFFFF"/>
          </w:tcPr>
          <w:p w14:paraId="5EEFA417" w14:textId="77777777" w:rsidR="008C2239" w:rsidRPr="00D9138C" w:rsidRDefault="008C2239" w:rsidP="00D9138C">
            <w:pPr>
              <w:rPr>
                <w:lang w:eastAsia="en-US"/>
              </w:rPr>
            </w:pPr>
            <w:r w:rsidRPr="00D9138C">
              <w:rPr>
                <w:lang w:eastAsia="en-US"/>
              </w:rPr>
              <w:t>Onderwijsfunctie</w:t>
            </w:r>
          </w:p>
        </w:tc>
        <w:tc>
          <w:tcPr>
            <w:tcW w:w="1544" w:type="dxa"/>
            <w:tcBorders>
              <w:top w:val="single" w:sz="6" w:space="0" w:color="000000"/>
              <w:left w:val="single" w:sz="4" w:space="0" w:color="auto"/>
              <w:bottom w:val="single" w:sz="6" w:space="0" w:color="000000"/>
              <w:right w:val="single" w:sz="12" w:space="0" w:color="auto"/>
            </w:tcBorders>
            <w:shd w:val="pct20" w:color="000000" w:fill="FFFFFF"/>
          </w:tcPr>
          <w:p w14:paraId="2A76FCD2" w14:textId="77777777" w:rsidR="008C2239" w:rsidRPr="00D9138C" w:rsidRDefault="008C2239" w:rsidP="00D9138C">
            <w:pPr>
              <w:rPr>
                <w:lang w:eastAsia="en-US"/>
              </w:rPr>
            </w:pPr>
            <w:r w:rsidRPr="00D9138C">
              <w:rPr>
                <w:lang w:eastAsia="en-US"/>
              </w:rPr>
              <w:t>8</w:t>
            </w:r>
          </w:p>
        </w:tc>
        <w:tc>
          <w:tcPr>
            <w:tcW w:w="2056" w:type="dxa"/>
            <w:tcBorders>
              <w:top w:val="single" w:sz="6" w:space="0" w:color="000000"/>
              <w:left w:val="single" w:sz="12" w:space="0" w:color="auto"/>
              <w:bottom w:val="single" w:sz="6" w:space="0" w:color="000000"/>
              <w:right w:val="single" w:sz="4" w:space="0" w:color="auto"/>
            </w:tcBorders>
            <w:shd w:val="pct20" w:color="000000" w:fill="FFFFFF"/>
          </w:tcPr>
          <w:p w14:paraId="31CDBE6F" w14:textId="77777777" w:rsidR="008C2239" w:rsidRPr="00D9138C" w:rsidRDefault="008C2239" w:rsidP="00D9138C">
            <w:pPr>
              <w:rPr>
                <w:b/>
                <w:lang w:eastAsia="en-US"/>
              </w:rPr>
            </w:pPr>
            <w:r w:rsidRPr="00D9138C">
              <w:rPr>
                <w:b/>
                <w:lang w:eastAsia="en-US"/>
              </w:rPr>
              <w:t>10</w:t>
            </w:r>
          </w:p>
        </w:tc>
      </w:tr>
      <w:tr w:rsidR="008C2239" w:rsidRPr="00D9138C" w14:paraId="21440823" w14:textId="77777777" w:rsidTr="00561C0F">
        <w:trPr>
          <w:trHeight w:val="20"/>
        </w:trPr>
        <w:tc>
          <w:tcPr>
            <w:tcW w:w="1380" w:type="dxa"/>
            <w:vMerge/>
            <w:tcBorders>
              <w:top w:val="single" w:sz="6" w:space="0" w:color="000000"/>
              <w:left w:val="single" w:sz="4" w:space="0" w:color="auto"/>
              <w:bottom w:val="single" w:sz="6" w:space="0" w:color="000000"/>
              <w:right w:val="single" w:sz="4" w:space="0" w:color="auto"/>
            </w:tcBorders>
            <w:shd w:val="pct25" w:color="FFFF00" w:fill="FFFFFF"/>
          </w:tcPr>
          <w:p w14:paraId="16BC5A09" w14:textId="77777777" w:rsidR="008C2239" w:rsidRPr="00D9138C" w:rsidRDefault="008C2239" w:rsidP="00D9138C">
            <w:pPr>
              <w:rPr>
                <w:b/>
                <w:bCs/>
                <w:lang w:eastAsia="en-US"/>
              </w:rPr>
            </w:pPr>
          </w:p>
        </w:tc>
        <w:tc>
          <w:tcPr>
            <w:tcW w:w="2580" w:type="dxa"/>
            <w:tcBorders>
              <w:top w:val="single" w:sz="6" w:space="0" w:color="000000"/>
              <w:left w:val="single" w:sz="4" w:space="0" w:color="auto"/>
              <w:bottom w:val="single" w:sz="4" w:space="0" w:color="auto"/>
              <w:right w:val="single" w:sz="4" w:space="0" w:color="auto"/>
            </w:tcBorders>
            <w:shd w:val="clear" w:color="auto" w:fill="FDE9D9" w:themeFill="accent6" w:themeFillTint="33"/>
          </w:tcPr>
          <w:p w14:paraId="52D6D479" w14:textId="77777777" w:rsidR="008C2239" w:rsidRPr="00D9138C" w:rsidRDefault="008C2239" w:rsidP="00D9138C">
            <w:pPr>
              <w:rPr>
                <w:lang w:eastAsia="en-US"/>
              </w:rPr>
            </w:pPr>
            <w:r w:rsidRPr="00D9138C">
              <w:rPr>
                <w:lang w:eastAsia="en-US"/>
              </w:rPr>
              <w:t>Logiesfunctie</w:t>
            </w:r>
          </w:p>
        </w:tc>
        <w:tc>
          <w:tcPr>
            <w:tcW w:w="1544" w:type="dxa"/>
            <w:tcBorders>
              <w:top w:val="single" w:sz="6" w:space="0" w:color="000000"/>
              <w:left w:val="single" w:sz="4" w:space="0" w:color="auto"/>
              <w:bottom w:val="single" w:sz="4" w:space="0" w:color="auto"/>
              <w:right w:val="single" w:sz="12" w:space="0" w:color="auto"/>
            </w:tcBorders>
            <w:shd w:val="clear" w:color="auto" w:fill="FDE9D9" w:themeFill="accent6" w:themeFillTint="33"/>
          </w:tcPr>
          <w:p w14:paraId="16A2118F" w14:textId="77777777" w:rsidR="008C2239" w:rsidRPr="00D9138C" w:rsidRDefault="008C2239" w:rsidP="00D9138C">
            <w:pPr>
              <w:rPr>
                <w:lang w:eastAsia="en-US"/>
              </w:rPr>
            </w:pPr>
            <w:r w:rsidRPr="00D9138C">
              <w:rPr>
                <w:lang w:eastAsia="en-US"/>
              </w:rPr>
              <w:t>8</w:t>
            </w:r>
          </w:p>
        </w:tc>
        <w:tc>
          <w:tcPr>
            <w:tcW w:w="2056" w:type="dxa"/>
            <w:tcBorders>
              <w:top w:val="single" w:sz="6" w:space="0" w:color="000000"/>
              <w:left w:val="single" w:sz="12" w:space="0" w:color="auto"/>
              <w:bottom w:val="single" w:sz="4" w:space="0" w:color="auto"/>
              <w:right w:val="single" w:sz="4" w:space="0" w:color="auto"/>
            </w:tcBorders>
            <w:shd w:val="clear" w:color="auto" w:fill="FDE9D9" w:themeFill="accent6" w:themeFillTint="33"/>
          </w:tcPr>
          <w:p w14:paraId="62884821" w14:textId="77777777" w:rsidR="008C2239" w:rsidRPr="00D9138C" w:rsidRDefault="008C2239" w:rsidP="00D9138C">
            <w:pPr>
              <w:rPr>
                <w:b/>
                <w:lang w:eastAsia="en-US"/>
              </w:rPr>
            </w:pPr>
            <w:r w:rsidRPr="00D9138C">
              <w:rPr>
                <w:b/>
                <w:lang w:eastAsia="en-US"/>
              </w:rPr>
              <w:t>10</w:t>
            </w:r>
          </w:p>
        </w:tc>
      </w:tr>
      <w:tr w:rsidR="008C2239" w:rsidRPr="00D9138C" w14:paraId="42B013DD" w14:textId="77777777" w:rsidTr="00561C0F">
        <w:trPr>
          <w:trHeight w:val="20"/>
        </w:trPr>
        <w:tc>
          <w:tcPr>
            <w:tcW w:w="1380" w:type="dxa"/>
            <w:vMerge w:val="restart"/>
            <w:tcBorders>
              <w:top w:val="single" w:sz="6" w:space="0" w:color="000000"/>
              <w:left w:val="single" w:sz="4" w:space="0" w:color="auto"/>
              <w:right w:val="single" w:sz="4" w:space="0" w:color="auto"/>
            </w:tcBorders>
            <w:shd w:val="clear" w:color="auto" w:fill="FDE9D9" w:themeFill="accent6" w:themeFillTint="33"/>
          </w:tcPr>
          <w:p w14:paraId="49F8DAA4" w14:textId="77777777" w:rsidR="008C2239" w:rsidRPr="00D9138C" w:rsidRDefault="008C2239" w:rsidP="00D9138C">
            <w:pPr>
              <w:rPr>
                <w:b/>
                <w:bCs/>
                <w:lang w:eastAsia="en-US"/>
              </w:rPr>
            </w:pPr>
            <w:r w:rsidRPr="00D9138C">
              <w:rPr>
                <w:b/>
                <w:bCs/>
                <w:lang w:eastAsia="en-US"/>
              </w:rPr>
              <w:t>D</w:t>
            </w:r>
          </w:p>
        </w:tc>
        <w:tc>
          <w:tcPr>
            <w:tcW w:w="2580" w:type="dxa"/>
            <w:tcBorders>
              <w:top w:val="single" w:sz="4" w:space="0" w:color="auto"/>
              <w:left w:val="single" w:sz="4" w:space="0" w:color="auto"/>
              <w:right w:val="single" w:sz="4" w:space="0" w:color="auto"/>
            </w:tcBorders>
            <w:shd w:val="pct20" w:color="000000" w:fill="FFFFFF"/>
          </w:tcPr>
          <w:p w14:paraId="6AE89AB2" w14:textId="77777777" w:rsidR="008C2239" w:rsidRPr="00D9138C" w:rsidRDefault="008C2239" w:rsidP="00D9138C">
            <w:pPr>
              <w:rPr>
                <w:lang w:eastAsia="en-US"/>
              </w:rPr>
            </w:pPr>
            <w:r w:rsidRPr="00D9138C">
              <w:rPr>
                <w:lang w:eastAsia="en-US"/>
              </w:rPr>
              <w:t>Kantoorfunctie</w:t>
            </w:r>
          </w:p>
        </w:tc>
        <w:tc>
          <w:tcPr>
            <w:tcW w:w="1544" w:type="dxa"/>
            <w:tcBorders>
              <w:top w:val="single" w:sz="4" w:space="0" w:color="auto"/>
              <w:left w:val="single" w:sz="4" w:space="0" w:color="auto"/>
              <w:right w:val="single" w:sz="12" w:space="0" w:color="auto"/>
            </w:tcBorders>
            <w:shd w:val="pct20" w:color="000000" w:fill="FFFFFF"/>
          </w:tcPr>
          <w:p w14:paraId="788385B0" w14:textId="77777777" w:rsidR="008C2239" w:rsidRPr="00D9138C" w:rsidRDefault="008C2239" w:rsidP="00D9138C">
            <w:pPr>
              <w:rPr>
                <w:lang w:eastAsia="en-US"/>
              </w:rPr>
            </w:pPr>
            <w:r w:rsidRPr="00D9138C">
              <w:rPr>
                <w:lang w:eastAsia="en-US"/>
              </w:rPr>
              <w:t>10</w:t>
            </w:r>
          </w:p>
        </w:tc>
        <w:tc>
          <w:tcPr>
            <w:tcW w:w="2056" w:type="dxa"/>
            <w:tcBorders>
              <w:top w:val="single" w:sz="4" w:space="0" w:color="auto"/>
              <w:left w:val="single" w:sz="12" w:space="0" w:color="auto"/>
              <w:right w:val="single" w:sz="4" w:space="0" w:color="auto"/>
            </w:tcBorders>
            <w:shd w:val="pct20" w:color="000000" w:fill="FFFFFF"/>
          </w:tcPr>
          <w:p w14:paraId="68ACA7D9" w14:textId="77777777" w:rsidR="008C2239" w:rsidRPr="00D9138C" w:rsidRDefault="008C2239" w:rsidP="00D9138C">
            <w:pPr>
              <w:rPr>
                <w:b/>
                <w:lang w:eastAsia="en-US"/>
              </w:rPr>
            </w:pPr>
            <w:r w:rsidRPr="00D9138C">
              <w:rPr>
                <w:b/>
                <w:lang w:eastAsia="en-US"/>
              </w:rPr>
              <w:t>10</w:t>
            </w:r>
          </w:p>
        </w:tc>
      </w:tr>
      <w:tr w:rsidR="008C2239" w:rsidRPr="00D9138C" w14:paraId="04F12E69" w14:textId="77777777" w:rsidTr="00561C0F">
        <w:trPr>
          <w:trHeight w:val="20"/>
        </w:trPr>
        <w:tc>
          <w:tcPr>
            <w:tcW w:w="1380" w:type="dxa"/>
            <w:vMerge/>
            <w:tcBorders>
              <w:left w:val="single" w:sz="4" w:space="0" w:color="auto"/>
              <w:right w:val="single" w:sz="4" w:space="0" w:color="auto"/>
            </w:tcBorders>
            <w:shd w:val="clear" w:color="auto" w:fill="FDE9D9" w:themeFill="accent6" w:themeFillTint="33"/>
          </w:tcPr>
          <w:p w14:paraId="77F6CB91" w14:textId="77777777" w:rsidR="008C2239" w:rsidRPr="00D9138C" w:rsidRDefault="008C2239" w:rsidP="00D9138C">
            <w:pPr>
              <w:rPr>
                <w:b/>
                <w:bCs/>
                <w:lang w:eastAsia="en-US"/>
              </w:rPr>
            </w:pPr>
          </w:p>
        </w:tc>
        <w:tc>
          <w:tcPr>
            <w:tcW w:w="2580" w:type="dxa"/>
            <w:tcBorders>
              <w:left w:val="single" w:sz="4" w:space="0" w:color="auto"/>
              <w:right w:val="single" w:sz="4" w:space="0" w:color="auto"/>
            </w:tcBorders>
            <w:shd w:val="clear" w:color="auto" w:fill="FDE9D9" w:themeFill="accent6" w:themeFillTint="33"/>
          </w:tcPr>
          <w:p w14:paraId="51EC620D" w14:textId="77777777" w:rsidR="008C2239" w:rsidRPr="00D9138C" w:rsidRDefault="008C2239" w:rsidP="00D9138C">
            <w:pPr>
              <w:rPr>
                <w:lang w:eastAsia="en-US"/>
              </w:rPr>
            </w:pPr>
            <w:r w:rsidRPr="00D9138C">
              <w:rPr>
                <w:lang w:eastAsia="en-US"/>
              </w:rPr>
              <w:t>Industriefunctie</w:t>
            </w:r>
          </w:p>
        </w:tc>
        <w:tc>
          <w:tcPr>
            <w:tcW w:w="1544" w:type="dxa"/>
            <w:tcBorders>
              <w:left w:val="single" w:sz="4" w:space="0" w:color="auto"/>
              <w:right w:val="single" w:sz="12" w:space="0" w:color="auto"/>
            </w:tcBorders>
            <w:shd w:val="clear" w:color="auto" w:fill="FDE9D9" w:themeFill="accent6" w:themeFillTint="33"/>
          </w:tcPr>
          <w:p w14:paraId="747A679C" w14:textId="77777777" w:rsidR="008C2239" w:rsidRPr="00D9138C" w:rsidRDefault="008C2239" w:rsidP="00D9138C">
            <w:pPr>
              <w:rPr>
                <w:lang w:eastAsia="en-US"/>
              </w:rPr>
            </w:pPr>
            <w:r w:rsidRPr="00D9138C">
              <w:rPr>
                <w:lang w:eastAsia="en-US"/>
              </w:rPr>
              <w:t>10</w:t>
            </w:r>
          </w:p>
        </w:tc>
        <w:tc>
          <w:tcPr>
            <w:tcW w:w="2056" w:type="dxa"/>
            <w:tcBorders>
              <w:left w:val="single" w:sz="12" w:space="0" w:color="auto"/>
              <w:right w:val="single" w:sz="4" w:space="0" w:color="auto"/>
            </w:tcBorders>
            <w:shd w:val="clear" w:color="auto" w:fill="FDE9D9" w:themeFill="accent6" w:themeFillTint="33"/>
          </w:tcPr>
          <w:p w14:paraId="16E5B22D" w14:textId="77777777" w:rsidR="008C2239" w:rsidRPr="00D9138C" w:rsidRDefault="008C2239" w:rsidP="00D9138C">
            <w:pPr>
              <w:rPr>
                <w:b/>
                <w:lang w:eastAsia="en-US"/>
              </w:rPr>
            </w:pPr>
            <w:r w:rsidRPr="00D9138C">
              <w:rPr>
                <w:b/>
                <w:lang w:eastAsia="en-US"/>
              </w:rPr>
              <w:t>10</w:t>
            </w:r>
          </w:p>
        </w:tc>
      </w:tr>
      <w:tr w:rsidR="008C2239" w:rsidRPr="00D9138C" w14:paraId="207C7C25" w14:textId="77777777" w:rsidTr="00561C0F">
        <w:trPr>
          <w:trHeight w:val="20"/>
        </w:trPr>
        <w:tc>
          <w:tcPr>
            <w:tcW w:w="1380" w:type="dxa"/>
            <w:vMerge/>
            <w:tcBorders>
              <w:left w:val="single" w:sz="4" w:space="0" w:color="auto"/>
              <w:right w:val="single" w:sz="4" w:space="0" w:color="auto"/>
            </w:tcBorders>
            <w:shd w:val="clear" w:color="auto" w:fill="FDE9D9" w:themeFill="accent6" w:themeFillTint="33"/>
          </w:tcPr>
          <w:p w14:paraId="338E1F41" w14:textId="77777777" w:rsidR="008C2239" w:rsidRPr="00D9138C" w:rsidRDefault="008C2239" w:rsidP="00D9138C">
            <w:pPr>
              <w:rPr>
                <w:b/>
                <w:bCs/>
                <w:lang w:eastAsia="en-US"/>
              </w:rPr>
            </w:pPr>
          </w:p>
        </w:tc>
        <w:tc>
          <w:tcPr>
            <w:tcW w:w="2580" w:type="dxa"/>
            <w:tcBorders>
              <w:left w:val="single" w:sz="4" w:space="0" w:color="auto"/>
              <w:right w:val="single" w:sz="4" w:space="0" w:color="auto"/>
            </w:tcBorders>
            <w:shd w:val="pct20" w:color="000000" w:fill="FFFFFF"/>
          </w:tcPr>
          <w:p w14:paraId="6E51C16C" w14:textId="77777777" w:rsidR="008C2239" w:rsidRPr="00D9138C" w:rsidRDefault="008C2239" w:rsidP="00D9138C">
            <w:pPr>
              <w:rPr>
                <w:lang w:eastAsia="en-US"/>
              </w:rPr>
            </w:pPr>
            <w:r w:rsidRPr="00D9138C">
              <w:rPr>
                <w:lang w:eastAsia="en-US"/>
              </w:rPr>
              <w:t>Sportfunctie</w:t>
            </w:r>
          </w:p>
        </w:tc>
        <w:tc>
          <w:tcPr>
            <w:tcW w:w="1544" w:type="dxa"/>
            <w:tcBorders>
              <w:left w:val="single" w:sz="4" w:space="0" w:color="auto"/>
              <w:right w:val="single" w:sz="12" w:space="0" w:color="auto"/>
            </w:tcBorders>
            <w:shd w:val="pct20" w:color="000000" w:fill="FFFFFF"/>
          </w:tcPr>
          <w:p w14:paraId="51765102" w14:textId="77777777" w:rsidR="008C2239" w:rsidRPr="00D9138C" w:rsidRDefault="008C2239" w:rsidP="00D9138C">
            <w:pPr>
              <w:rPr>
                <w:lang w:eastAsia="en-US"/>
              </w:rPr>
            </w:pPr>
            <w:r w:rsidRPr="00D9138C">
              <w:rPr>
                <w:lang w:eastAsia="en-US"/>
              </w:rPr>
              <w:t>10</w:t>
            </w:r>
          </w:p>
        </w:tc>
        <w:tc>
          <w:tcPr>
            <w:tcW w:w="2056" w:type="dxa"/>
            <w:tcBorders>
              <w:left w:val="single" w:sz="12" w:space="0" w:color="auto"/>
              <w:right w:val="single" w:sz="4" w:space="0" w:color="auto"/>
            </w:tcBorders>
            <w:shd w:val="pct20" w:color="000000" w:fill="FFFFFF"/>
          </w:tcPr>
          <w:p w14:paraId="430E8E78" w14:textId="77777777" w:rsidR="008C2239" w:rsidRPr="00D9138C" w:rsidRDefault="008C2239" w:rsidP="00D9138C">
            <w:pPr>
              <w:rPr>
                <w:b/>
                <w:lang w:eastAsia="en-US"/>
              </w:rPr>
            </w:pPr>
            <w:r w:rsidRPr="00D9138C">
              <w:rPr>
                <w:b/>
                <w:lang w:eastAsia="en-US"/>
              </w:rPr>
              <w:t>10</w:t>
            </w:r>
          </w:p>
        </w:tc>
      </w:tr>
      <w:tr w:rsidR="008C2239" w:rsidRPr="00D9138C" w14:paraId="14F736E8" w14:textId="77777777" w:rsidTr="00561C0F">
        <w:trPr>
          <w:trHeight w:val="20"/>
        </w:trPr>
        <w:tc>
          <w:tcPr>
            <w:tcW w:w="1380" w:type="dxa"/>
            <w:vMerge/>
            <w:tcBorders>
              <w:left w:val="single" w:sz="4" w:space="0" w:color="auto"/>
              <w:right w:val="single" w:sz="4" w:space="0" w:color="auto"/>
            </w:tcBorders>
            <w:shd w:val="clear" w:color="auto" w:fill="FDE9D9" w:themeFill="accent6" w:themeFillTint="33"/>
          </w:tcPr>
          <w:p w14:paraId="62B35628" w14:textId="77777777" w:rsidR="008C2239" w:rsidRPr="00D9138C" w:rsidRDefault="008C2239" w:rsidP="00D9138C">
            <w:pPr>
              <w:rPr>
                <w:b/>
                <w:bCs/>
                <w:lang w:eastAsia="en-US"/>
              </w:rPr>
            </w:pPr>
          </w:p>
        </w:tc>
        <w:tc>
          <w:tcPr>
            <w:tcW w:w="2580" w:type="dxa"/>
            <w:tcBorders>
              <w:left w:val="single" w:sz="4" w:space="0" w:color="auto"/>
              <w:right w:val="single" w:sz="4" w:space="0" w:color="auto"/>
            </w:tcBorders>
            <w:shd w:val="clear" w:color="auto" w:fill="FDE9D9" w:themeFill="accent6" w:themeFillTint="33"/>
          </w:tcPr>
          <w:p w14:paraId="14FD17A6" w14:textId="77777777" w:rsidR="008C2239" w:rsidRPr="00D9138C" w:rsidRDefault="008C2239" w:rsidP="00D9138C">
            <w:pPr>
              <w:rPr>
                <w:lang w:eastAsia="en-US"/>
              </w:rPr>
            </w:pPr>
            <w:r w:rsidRPr="00D9138C">
              <w:rPr>
                <w:lang w:eastAsia="en-US"/>
              </w:rPr>
              <w:t>Bijeenkomstfunctie</w:t>
            </w:r>
          </w:p>
        </w:tc>
        <w:tc>
          <w:tcPr>
            <w:tcW w:w="1544" w:type="dxa"/>
            <w:tcBorders>
              <w:left w:val="single" w:sz="4" w:space="0" w:color="auto"/>
              <w:right w:val="single" w:sz="12" w:space="0" w:color="auto"/>
            </w:tcBorders>
            <w:shd w:val="clear" w:color="auto" w:fill="FDE9D9" w:themeFill="accent6" w:themeFillTint="33"/>
          </w:tcPr>
          <w:p w14:paraId="4C80E9FC" w14:textId="77777777" w:rsidR="008C2239" w:rsidRPr="00D9138C" w:rsidRDefault="008C2239" w:rsidP="00D9138C">
            <w:pPr>
              <w:rPr>
                <w:lang w:eastAsia="en-US"/>
              </w:rPr>
            </w:pPr>
            <w:r w:rsidRPr="00D9138C">
              <w:rPr>
                <w:lang w:eastAsia="en-US"/>
              </w:rPr>
              <w:t>10</w:t>
            </w:r>
          </w:p>
        </w:tc>
        <w:tc>
          <w:tcPr>
            <w:tcW w:w="2056" w:type="dxa"/>
            <w:tcBorders>
              <w:left w:val="single" w:sz="12" w:space="0" w:color="auto"/>
              <w:right w:val="single" w:sz="4" w:space="0" w:color="auto"/>
            </w:tcBorders>
            <w:shd w:val="clear" w:color="auto" w:fill="FDE9D9" w:themeFill="accent6" w:themeFillTint="33"/>
          </w:tcPr>
          <w:p w14:paraId="089D489C" w14:textId="77777777" w:rsidR="008C2239" w:rsidRPr="00D9138C" w:rsidRDefault="008C2239" w:rsidP="00D9138C">
            <w:pPr>
              <w:rPr>
                <w:b/>
                <w:lang w:eastAsia="en-US"/>
              </w:rPr>
            </w:pPr>
            <w:r w:rsidRPr="00D9138C">
              <w:rPr>
                <w:b/>
                <w:lang w:eastAsia="en-US"/>
              </w:rPr>
              <w:t>10</w:t>
            </w:r>
          </w:p>
        </w:tc>
      </w:tr>
      <w:tr w:rsidR="008C2239" w:rsidRPr="00D9138C" w14:paraId="008EAAA1" w14:textId="77777777" w:rsidTr="00561C0F">
        <w:trPr>
          <w:trHeight w:val="20"/>
        </w:trPr>
        <w:tc>
          <w:tcPr>
            <w:tcW w:w="1380" w:type="dxa"/>
            <w:vMerge/>
            <w:tcBorders>
              <w:left w:val="single" w:sz="4" w:space="0" w:color="auto"/>
              <w:bottom w:val="single" w:sz="4" w:space="0" w:color="auto"/>
              <w:right w:val="single" w:sz="4" w:space="0" w:color="auto"/>
            </w:tcBorders>
            <w:shd w:val="clear" w:color="auto" w:fill="FDE9D9" w:themeFill="accent6" w:themeFillTint="33"/>
          </w:tcPr>
          <w:p w14:paraId="6B021887" w14:textId="77777777" w:rsidR="008C2239" w:rsidRPr="00D9138C" w:rsidRDefault="008C2239" w:rsidP="00D9138C">
            <w:pPr>
              <w:rPr>
                <w:b/>
                <w:bCs/>
                <w:lang w:eastAsia="en-US"/>
              </w:rPr>
            </w:pPr>
          </w:p>
        </w:tc>
        <w:tc>
          <w:tcPr>
            <w:tcW w:w="2580" w:type="dxa"/>
            <w:tcBorders>
              <w:left w:val="single" w:sz="4" w:space="0" w:color="auto"/>
              <w:bottom w:val="single" w:sz="4" w:space="0" w:color="auto"/>
              <w:right w:val="single" w:sz="4" w:space="0" w:color="auto"/>
            </w:tcBorders>
            <w:shd w:val="pct20" w:color="000000" w:fill="FFFFFF"/>
          </w:tcPr>
          <w:p w14:paraId="4A73E05D" w14:textId="77777777" w:rsidR="008C2239" w:rsidRPr="00D9138C" w:rsidRDefault="008C2239" w:rsidP="00D9138C">
            <w:pPr>
              <w:rPr>
                <w:lang w:eastAsia="en-US"/>
              </w:rPr>
            </w:pPr>
            <w:r w:rsidRPr="00D9138C">
              <w:rPr>
                <w:lang w:eastAsia="en-US"/>
              </w:rPr>
              <w:t>Overige gebruiksfunctie</w:t>
            </w:r>
          </w:p>
        </w:tc>
        <w:tc>
          <w:tcPr>
            <w:tcW w:w="1544" w:type="dxa"/>
            <w:tcBorders>
              <w:left w:val="single" w:sz="4" w:space="0" w:color="auto"/>
              <w:bottom w:val="single" w:sz="4" w:space="0" w:color="auto"/>
              <w:right w:val="single" w:sz="12" w:space="0" w:color="auto"/>
            </w:tcBorders>
            <w:shd w:val="pct20" w:color="000000" w:fill="FFFFFF"/>
          </w:tcPr>
          <w:p w14:paraId="5A732A39" w14:textId="77777777" w:rsidR="008C2239" w:rsidRPr="00D9138C" w:rsidRDefault="008C2239" w:rsidP="00D9138C">
            <w:pPr>
              <w:rPr>
                <w:lang w:eastAsia="en-US"/>
              </w:rPr>
            </w:pPr>
            <w:r w:rsidRPr="00D9138C">
              <w:rPr>
                <w:lang w:eastAsia="en-US"/>
              </w:rPr>
              <w:t>10</w:t>
            </w:r>
          </w:p>
        </w:tc>
        <w:tc>
          <w:tcPr>
            <w:tcW w:w="2056" w:type="dxa"/>
            <w:tcBorders>
              <w:left w:val="single" w:sz="12" w:space="0" w:color="auto"/>
              <w:bottom w:val="single" w:sz="4" w:space="0" w:color="auto"/>
              <w:right w:val="single" w:sz="4" w:space="0" w:color="auto"/>
            </w:tcBorders>
            <w:shd w:val="pct20" w:color="000000" w:fill="FFFFFF"/>
          </w:tcPr>
          <w:p w14:paraId="0F27AFC4" w14:textId="77777777" w:rsidR="008C2239" w:rsidRPr="00D9138C" w:rsidRDefault="008C2239" w:rsidP="00D9138C">
            <w:pPr>
              <w:rPr>
                <w:b/>
                <w:lang w:eastAsia="en-US"/>
              </w:rPr>
            </w:pPr>
            <w:r w:rsidRPr="00D9138C">
              <w:rPr>
                <w:b/>
                <w:lang w:eastAsia="en-US"/>
              </w:rPr>
              <w:t>10</w:t>
            </w:r>
          </w:p>
        </w:tc>
      </w:tr>
    </w:tbl>
    <w:p w14:paraId="7C348D58" w14:textId="05A850C4" w:rsidR="00F7086E" w:rsidRDefault="00F7086E" w:rsidP="00F7086E">
      <w:pPr>
        <w:pStyle w:val="Kop2"/>
        <w:spacing w:line="280" w:lineRule="exact"/>
        <w:jc w:val="both"/>
      </w:pPr>
      <w:bookmarkStart w:id="19" w:name="_Toc488220515"/>
      <w:r>
        <w:lastRenderedPageBreak/>
        <w:t>2.4</w:t>
      </w:r>
      <w:r w:rsidR="008A6564">
        <w:tab/>
      </w:r>
      <w:r w:rsidRPr="00015687">
        <w:t>Realisatiepercentage</w:t>
      </w:r>
      <w:bookmarkEnd w:id="19"/>
    </w:p>
    <w:p w14:paraId="071F6548" w14:textId="77777777" w:rsidR="00F7086E" w:rsidRPr="00950ECD" w:rsidRDefault="00F7086E" w:rsidP="00F7086E">
      <w:pPr>
        <w:autoSpaceDE w:val="0"/>
        <w:autoSpaceDN w:val="0"/>
        <w:adjustRightInd w:val="0"/>
        <w:spacing w:line="280" w:lineRule="exact"/>
        <w:rPr>
          <w:rFonts w:cs="Arial"/>
          <w:color w:val="000000"/>
          <w:szCs w:val="20"/>
        </w:rPr>
      </w:pPr>
      <w:r w:rsidRPr="00950ECD">
        <w:rPr>
          <w:rFonts w:cs="Arial"/>
          <w:color w:val="000000"/>
          <w:szCs w:val="20"/>
        </w:rPr>
        <w:t>Het Besluit vei</w:t>
      </w:r>
      <w:r w:rsidR="00470319">
        <w:rPr>
          <w:rFonts w:cs="Arial"/>
          <w:color w:val="000000"/>
          <w:szCs w:val="20"/>
        </w:rPr>
        <w:t>ligheidsregio’s (artikel 3.2.3)</w:t>
      </w:r>
      <w:r w:rsidRPr="00950ECD">
        <w:rPr>
          <w:rFonts w:cs="Arial"/>
          <w:color w:val="000000"/>
          <w:szCs w:val="20"/>
        </w:rPr>
        <w:t xml:space="preserve"> verplicht het bestuur om alle in de praktijk gerealiseerde opkomsttijden te registreren</w:t>
      </w:r>
      <w:r w:rsidR="00470319">
        <w:rPr>
          <w:rFonts w:cs="Arial"/>
          <w:color w:val="000000"/>
          <w:szCs w:val="20"/>
        </w:rPr>
        <w:t>.</w:t>
      </w:r>
      <w:r w:rsidRPr="00950ECD">
        <w:rPr>
          <w:rFonts w:cs="Arial"/>
          <w:color w:val="000000"/>
          <w:szCs w:val="20"/>
        </w:rPr>
        <w:t xml:space="preserve"> Deze registratie is nodig om periodiek te kunnen bepalen of de risico-inschatting nog actueel is en het dekkingsplan moet worden bijgesteld. De gerealiseerde tijden worden geregistreerd en alle overschrijdingen van de </w:t>
      </w:r>
      <w:r w:rsidR="00B17384">
        <w:rPr>
          <w:rFonts w:cs="Arial"/>
          <w:color w:val="000000"/>
          <w:szCs w:val="20"/>
        </w:rPr>
        <w:t>Zuid-Holland Zuid</w:t>
      </w:r>
      <w:r w:rsidRPr="00950ECD">
        <w:rPr>
          <w:rFonts w:cs="Arial"/>
          <w:color w:val="000000"/>
          <w:szCs w:val="20"/>
        </w:rPr>
        <w:t>-referentietijd worden verklaard.</w:t>
      </w:r>
      <w:r>
        <w:rPr>
          <w:rFonts w:cs="Arial"/>
          <w:color w:val="000000"/>
          <w:szCs w:val="20"/>
        </w:rPr>
        <w:t xml:space="preserve"> </w:t>
      </w:r>
      <w:r>
        <w:t xml:space="preserve">Hierdoor wordt het herijken van het kwaliteitsniveau brandweerdekking een dynamisch proces en wordt ingespeeld op actuele ontwikkelingen. </w:t>
      </w:r>
    </w:p>
    <w:p w14:paraId="5A7D20FE" w14:textId="77777777" w:rsidR="00F7086E" w:rsidRDefault="00F7086E" w:rsidP="00F7086E">
      <w:pPr>
        <w:autoSpaceDE w:val="0"/>
        <w:autoSpaceDN w:val="0"/>
        <w:adjustRightInd w:val="0"/>
        <w:spacing w:line="280" w:lineRule="exact"/>
        <w:jc w:val="both"/>
        <w:rPr>
          <w:rFonts w:cs="Arial"/>
          <w:color w:val="000000"/>
          <w:szCs w:val="20"/>
        </w:rPr>
      </w:pPr>
    </w:p>
    <w:p w14:paraId="0D67A610" w14:textId="77777777" w:rsidR="00F7086E" w:rsidRPr="00950ECD" w:rsidRDefault="00F7086E" w:rsidP="00F7086E">
      <w:pPr>
        <w:autoSpaceDE w:val="0"/>
        <w:autoSpaceDN w:val="0"/>
        <w:adjustRightInd w:val="0"/>
        <w:spacing w:line="280" w:lineRule="exact"/>
        <w:rPr>
          <w:rFonts w:cs="Arial"/>
          <w:color w:val="000000"/>
          <w:szCs w:val="20"/>
        </w:rPr>
      </w:pPr>
      <w:r w:rsidRPr="00950ECD">
        <w:rPr>
          <w:rFonts w:cs="Arial"/>
          <w:color w:val="000000"/>
          <w:szCs w:val="20"/>
        </w:rPr>
        <w:t>Met het vaststellen van het dekkingsplan vindt bestuurlijke besluitvorming plaats voor die objecten en gebieden waarvan vooraf (in theorie) is vastgesteld dat de tijdnormen structureel niet gehaald worden. De incidentele zaken (zoals verkeerscongestie, weersomstandigheden, etc.) spelen bij de beoordeling van de kwaliteit van de brandw</w:t>
      </w:r>
      <w:r>
        <w:rPr>
          <w:rFonts w:cs="Arial"/>
          <w:color w:val="000000"/>
          <w:szCs w:val="20"/>
        </w:rPr>
        <w:t>eerzorg achteraf (in de praktijk</w:t>
      </w:r>
      <w:r w:rsidRPr="00950ECD">
        <w:rPr>
          <w:rFonts w:cs="Arial"/>
          <w:color w:val="000000"/>
          <w:szCs w:val="20"/>
        </w:rPr>
        <w:t>) een rol. Vaak gelden deze als een verklaring tussen de geplande en</w:t>
      </w:r>
      <w:r>
        <w:rPr>
          <w:rFonts w:cs="Arial"/>
          <w:color w:val="000000"/>
          <w:szCs w:val="20"/>
        </w:rPr>
        <w:t xml:space="preserve"> de gerealiseerde brandweerzorg.</w:t>
      </w:r>
    </w:p>
    <w:p w14:paraId="1652AFDD" w14:textId="0FA40A3C" w:rsidR="00F7086E" w:rsidRPr="00735CCD" w:rsidRDefault="00F7086E" w:rsidP="003569A5">
      <w:pPr>
        <w:autoSpaceDE w:val="0"/>
        <w:autoSpaceDN w:val="0"/>
        <w:adjustRightInd w:val="0"/>
        <w:spacing w:line="280" w:lineRule="exact"/>
        <w:rPr>
          <w:rFonts w:cs="Arial"/>
          <w:color w:val="000000"/>
          <w:szCs w:val="20"/>
        </w:rPr>
      </w:pPr>
      <w:r w:rsidRPr="00950ECD">
        <w:rPr>
          <w:rFonts w:cs="Arial"/>
          <w:color w:val="000000"/>
          <w:szCs w:val="20"/>
        </w:rPr>
        <w:t>In</w:t>
      </w:r>
      <w:r w:rsidR="00C21871">
        <w:rPr>
          <w:rFonts w:cs="Arial"/>
          <w:color w:val="000000"/>
          <w:szCs w:val="20"/>
        </w:rPr>
        <w:t xml:space="preserve"> het Besluit veiligheidsregio’s</w:t>
      </w:r>
      <w:r>
        <w:rPr>
          <w:rFonts w:cs="Arial"/>
          <w:color w:val="000000"/>
          <w:szCs w:val="20"/>
        </w:rPr>
        <w:t xml:space="preserve"> </w:t>
      </w:r>
      <w:r w:rsidRPr="00950ECD">
        <w:rPr>
          <w:rFonts w:cs="Arial"/>
          <w:color w:val="000000"/>
          <w:szCs w:val="20"/>
        </w:rPr>
        <w:t>zijn de realisatiepercentages niet genormeerd. Het is aan het Bestuur van de Veiligheidsregio om te bepalen in hoeverre de vastgestelde opkomsttijden in het dekkingsplan mogen worden overschreden in de realisatiefase</w:t>
      </w:r>
      <w:r w:rsidR="00470319">
        <w:rPr>
          <w:rFonts w:cs="Arial"/>
          <w:color w:val="000000"/>
          <w:szCs w:val="20"/>
        </w:rPr>
        <w:t>.</w:t>
      </w:r>
      <w:r w:rsidR="003569A5">
        <w:rPr>
          <w:rFonts w:cs="Arial"/>
          <w:color w:val="000000"/>
          <w:szCs w:val="20"/>
        </w:rPr>
        <w:t xml:space="preserve"> </w:t>
      </w:r>
      <w:r w:rsidRPr="00735CCD">
        <w:rPr>
          <w:rFonts w:cs="Arial"/>
          <w:color w:val="000000"/>
          <w:szCs w:val="20"/>
        </w:rPr>
        <w:t>Voor Brandweer Zuid-Ho</w:t>
      </w:r>
      <w:r>
        <w:rPr>
          <w:rFonts w:cs="Arial"/>
          <w:color w:val="000000"/>
          <w:szCs w:val="20"/>
        </w:rPr>
        <w:t xml:space="preserve">lland Zuid gelden </w:t>
      </w:r>
      <w:r w:rsidRPr="00735CCD">
        <w:rPr>
          <w:rFonts w:cs="Arial"/>
          <w:color w:val="000000"/>
          <w:szCs w:val="20"/>
        </w:rPr>
        <w:t>de volgende realisatiepercentages:</w:t>
      </w:r>
    </w:p>
    <w:p w14:paraId="7D3171CC" w14:textId="77777777" w:rsidR="00F7086E" w:rsidRPr="00735CCD" w:rsidRDefault="00F7086E" w:rsidP="00C21871">
      <w:pPr>
        <w:pStyle w:val="Lijstalinea"/>
        <w:numPr>
          <w:ilvl w:val="0"/>
          <w:numId w:val="23"/>
        </w:numPr>
        <w:autoSpaceDE w:val="0"/>
        <w:autoSpaceDN w:val="0"/>
        <w:adjustRightInd w:val="0"/>
        <w:spacing w:line="280" w:lineRule="exact"/>
      </w:pPr>
      <w:r w:rsidRPr="00C21871">
        <w:rPr>
          <w:rFonts w:cs="Arial"/>
          <w:color w:val="000000"/>
          <w:szCs w:val="20"/>
        </w:rPr>
        <w:t>In 80</w:t>
      </w:r>
      <w:r w:rsidRPr="00735CCD">
        <w:t xml:space="preserve">% van de gevallen worden de objecten bereikt binnen de </w:t>
      </w:r>
      <w:r w:rsidR="00C21871">
        <w:t>Zuid-Holland Zuid</w:t>
      </w:r>
      <w:r w:rsidRPr="00735CCD">
        <w:t xml:space="preserve"> referentietijd;</w:t>
      </w:r>
    </w:p>
    <w:p w14:paraId="6CE78802" w14:textId="77777777" w:rsidR="00F7086E" w:rsidRDefault="00F7086E" w:rsidP="00C21871">
      <w:pPr>
        <w:pStyle w:val="Lijstalinea"/>
        <w:numPr>
          <w:ilvl w:val="0"/>
          <w:numId w:val="23"/>
        </w:numPr>
        <w:autoSpaceDE w:val="0"/>
        <w:autoSpaceDN w:val="0"/>
        <w:adjustRightInd w:val="0"/>
        <w:spacing w:line="280" w:lineRule="exact"/>
      </w:pPr>
      <w:r w:rsidRPr="00735CCD">
        <w:t>Waar niet aan het uitgangspunt van 80% voldaan kan worden, wordt tenminste 95% van de gevallen het object maximaal twee minuten later bereikt.</w:t>
      </w:r>
    </w:p>
    <w:p w14:paraId="6519F270" w14:textId="050D9404" w:rsidR="00AF3B5A" w:rsidRPr="007B22BC" w:rsidRDefault="003D5516" w:rsidP="003D5516">
      <w:pPr>
        <w:pStyle w:val="Kop3"/>
        <w:ind w:left="1416" w:hanging="1416"/>
      </w:pPr>
      <w:bookmarkStart w:id="20" w:name="_Toc488220516"/>
      <w:r>
        <w:t>2.4.1</w:t>
      </w:r>
      <w:r>
        <w:tab/>
        <w:t>Objecten met een overschrijding van de maximale opkomsttijd</w:t>
      </w:r>
      <w:bookmarkEnd w:id="20"/>
      <w:r>
        <w:t xml:space="preserve"> </w:t>
      </w:r>
    </w:p>
    <w:p w14:paraId="095999F5" w14:textId="77777777" w:rsidR="005612DD" w:rsidRDefault="00F7086E" w:rsidP="003D5516">
      <w:pPr>
        <w:autoSpaceDE w:val="0"/>
        <w:autoSpaceDN w:val="0"/>
        <w:adjustRightInd w:val="0"/>
        <w:spacing w:line="280" w:lineRule="exact"/>
        <w:rPr>
          <w:rFonts w:cs="Arial"/>
          <w:color w:val="000000"/>
          <w:szCs w:val="20"/>
        </w:rPr>
      </w:pPr>
      <w:r w:rsidRPr="00735CCD">
        <w:t>In de resterende 5% van de gevallen wordt de maximale opkomsttijd van 18 minuten niet overschreden</w:t>
      </w:r>
      <w:r w:rsidRPr="003D5516">
        <w:rPr>
          <w:rFonts w:cs="Arial"/>
          <w:color w:val="000000"/>
          <w:szCs w:val="20"/>
        </w:rPr>
        <w:t>. De objecten die niet binnen de 18-minuten bereikt kunnen worden zijn daarin niet meegerekend.</w:t>
      </w:r>
      <w:r w:rsidR="00312FF9" w:rsidRPr="003D5516">
        <w:rPr>
          <w:rFonts w:cs="Arial"/>
          <w:color w:val="000000"/>
          <w:szCs w:val="20"/>
        </w:rPr>
        <w:t xml:space="preserve"> Dit betreffen objecten in een tweetal (geïsoleerde) natuurgebieden, te weten het natuurmonument “Eiland Tiengemeten” en het “Nationaal Park de Biesbosch”. In deze gebieden zijn objecten zoals enkele woningen, boerderijen en horecagelegenheden aanwezig. De normtijden voor de objecten in deze gebieden worden aanzienlijk overschreden. </w:t>
      </w:r>
    </w:p>
    <w:p w14:paraId="3E2D0563" w14:textId="77777777" w:rsidR="00200179" w:rsidRDefault="00200179" w:rsidP="003D5516">
      <w:pPr>
        <w:autoSpaceDE w:val="0"/>
        <w:autoSpaceDN w:val="0"/>
        <w:adjustRightInd w:val="0"/>
        <w:spacing w:line="280" w:lineRule="exact"/>
        <w:rPr>
          <w:rFonts w:cs="Arial"/>
          <w:color w:val="000000"/>
          <w:szCs w:val="20"/>
        </w:rPr>
      </w:pPr>
    </w:p>
    <w:p w14:paraId="5DA537BD" w14:textId="23E991E2" w:rsidR="00C66889" w:rsidRPr="003D5516" w:rsidRDefault="00C66889" w:rsidP="003D5516">
      <w:pPr>
        <w:autoSpaceDE w:val="0"/>
        <w:autoSpaceDN w:val="0"/>
        <w:adjustRightInd w:val="0"/>
        <w:spacing w:line="280" w:lineRule="exact"/>
        <w:rPr>
          <w:rFonts w:cs="Arial"/>
          <w:color w:val="000000"/>
          <w:szCs w:val="20"/>
        </w:rPr>
      </w:pPr>
      <w:r>
        <w:rPr>
          <w:rFonts w:cs="Arial"/>
          <w:color w:val="000000"/>
          <w:szCs w:val="20"/>
        </w:rPr>
        <w:t xml:space="preserve">Bijzondere aandacht in relatie tot de maximale opkomsttijd is er voor het industrieterrein </w:t>
      </w:r>
      <w:proofErr w:type="spellStart"/>
      <w:r>
        <w:rPr>
          <w:rFonts w:cs="Arial"/>
          <w:color w:val="000000"/>
          <w:szCs w:val="20"/>
        </w:rPr>
        <w:t>Gelkenes</w:t>
      </w:r>
      <w:proofErr w:type="spellEnd"/>
      <w:r>
        <w:rPr>
          <w:rFonts w:cs="Arial"/>
          <w:color w:val="000000"/>
          <w:szCs w:val="20"/>
        </w:rPr>
        <w:t xml:space="preserve">. te Groot Ammers. Gelet op het feit dat de aanrijroute van de TS Langerak een beperkte doorgangssnelheid heeft vanwege de infrastructuur in de stad Nieuwpoort, wordt bij een melding vanuit het industrieterrein </w:t>
      </w:r>
      <w:proofErr w:type="spellStart"/>
      <w:r>
        <w:rPr>
          <w:rFonts w:cs="Arial"/>
          <w:color w:val="000000"/>
          <w:szCs w:val="20"/>
        </w:rPr>
        <w:t>Gelkenes</w:t>
      </w:r>
      <w:proofErr w:type="spellEnd"/>
      <w:r>
        <w:rPr>
          <w:rFonts w:cs="Arial"/>
          <w:color w:val="000000"/>
          <w:szCs w:val="20"/>
        </w:rPr>
        <w:t xml:space="preserve"> ook de post Groot Ammers gealarmeerd. </w:t>
      </w:r>
    </w:p>
    <w:p w14:paraId="4D740EC4" w14:textId="0F3E2F71" w:rsidR="008A6564" w:rsidRPr="0013628C" w:rsidRDefault="00DC4272" w:rsidP="00200179">
      <w:pPr>
        <w:pStyle w:val="Kop2"/>
        <w:spacing w:line="280" w:lineRule="exact"/>
        <w:jc w:val="both"/>
      </w:pPr>
      <w:bookmarkStart w:id="21" w:name="_Toc488220517"/>
      <w:r>
        <w:t>2.5</w:t>
      </w:r>
      <w:r>
        <w:tab/>
      </w:r>
      <w:r w:rsidR="005942F5">
        <w:t>Bestuurlijk gemotiveerd afwijken</w:t>
      </w:r>
      <w:bookmarkEnd w:id="21"/>
    </w:p>
    <w:p w14:paraId="1969E6FC" w14:textId="77777777" w:rsidR="005942F5" w:rsidRDefault="005942F5" w:rsidP="005942F5">
      <w:pPr>
        <w:spacing w:line="276" w:lineRule="auto"/>
        <w:rPr>
          <w:szCs w:val="20"/>
        </w:rPr>
      </w:pPr>
      <w:r>
        <w:rPr>
          <w:szCs w:val="20"/>
        </w:rPr>
        <w:t>Het systeem voor het bestuurlijk gemotiveerd afwijken is eerder ontwikkeld o</w:t>
      </w:r>
      <w:r w:rsidRPr="00836BC1">
        <w:rPr>
          <w:szCs w:val="20"/>
        </w:rPr>
        <w:t xml:space="preserve">p basis van het Besluit veiligheidsregio’s en de toelichting op de wettekst waarbij uitgegaan </w:t>
      </w:r>
      <w:r>
        <w:rPr>
          <w:szCs w:val="20"/>
        </w:rPr>
        <w:t>is</w:t>
      </w:r>
      <w:r w:rsidRPr="00836BC1">
        <w:rPr>
          <w:szCs w:val="20"/>
        </w:rPr>
        <w:t xml:space="preserve"> van een </w:t>
      </w:r>
      <w:r>
        <w:rPr>
          <w:szCs w:val="20"/>
        </w:rPr>
        <w:t xml:space="preserve">Zuid-Holland Zuid </w:t>
      </w:r>
      <w:r w:rsidRPr="00836BC1">
        <w:rPr>
          <w:szCs w:val="20"/>
        </w:rPr>
        <w:t xml:space="preserve">referentietijd per gebruiksfunctie / objectsoort. </w:t>
      </w:r>
      <w:r>
        <w:rPr>
          <w:szCs w:val="20"/>
        </w:rPr>
        <w:t xml:space="preserve">Het gaat hierbij alleen om de tijdnormen van de eerste tankautospuit, omdat de wet alleen iets zegt over de tijdnormen van de basisbrandweereenheden. </w:t>
      </w:r>
      <w:r w:rsidRPr="00836BC1">
        <w:rPr>
          <w:szCs w:val="20"/>
        </w:rPr>
        <w:t xml:space="preserve">Dit </w:t>
      </w:r>
      <w:r>
        <w:rPr>
          <w:szCs w:val="20"/>
        </w:rPr>
        <w:t>systeem</w:t>
      </w:r>
      <w:r w:rsidRPr="00836BC1">
        <w:rPr>
          <w:szCs w:val="20"/>
        </w:rPr>
        <w:t xml:space="preserve"> sluit het beste aan bij het handhaven van de status quo en de huidige bedrijfsvoering. De tijdnorm uit het Besluit veiligheidsregio’s blijft gehandhaafd als verantwoordingsnorm. </w:t>
      </w:r>
    </w:p>
    <w:p w14:paraId="36D28AEC" w14:textId="77777777" w:rsidR="005942F5" w:rsidRDefault="005942F5" w:rsidP="005942F5">
      <w:pPr>
        <w:spacing w:line="276" w:lineRule="auto"/>
        <w:rPr>
          <w:szCs w:val="20"/>
        </w:rPr>
      </w:pPr>
    </w:p>
    <w:p w14:paraId="06DD1160" w14:textId="23C66ED4" w:rsidR="005942F5" w:rsidRPr="00007DD2" w:rsidRDefault="005942F5" w:rsidP="005942F5">
      <w:pPr>
        <w:spacing w:line="276" w:lineRule="auto"/>
        <w:rPr>
          <w:szCs w:val="20"/>
        </w:rPr>
      </w:pPr>
      <w:r w:rsidRPr="00836BC1">
        <w:rPr>
          <w:szCs w:val="20"/>
        </w:rPr>
        <w:lastRenderedPageBreak/>
        <w:t xml:space="preserve">Het is een praktisch en uniform </w:t>
      </w:r>
      <w:r>
        <w:rPr>
          <w:szCs w:val="20"/>
        </w:rPr>
        <w:t>systeem</w:t>
      </w:r>
      <w:r w:rsidRPr="00836BC1">
        <w:rPr>
          <w:szCs w:val="20"/>
        </w:rPr>
        <w:t xml:space="preserve"> met de mogelijkheid om het overschrijdingspercentage te normeren. In dit </w:t>
      </w:r>
      <w:r>
        <w:rPr>
          <w:szCs w:val="20"/>
        </w:rPr>
        <w:t>systeem</w:t>
      </w:r>
      <w:r w:rsidRPr="00836BC1">
        <w:rPr>
          <w:szCs w:val="20"/>
        </w:rPr>
        <w:t xml:space="preserve"> zijn de generieke maatregelen meegenomen die de afgelopen jaren ingevoerd zijn om </w:t>
      </w:r>
      <w:smartTag w:uri="urn:schemas-microsoft-com:office:smarttags" w:element="PersonName">
        <w:smartTagPr>
          <w:attr w:name="ProductID" w:val="de brandveiligheid van objecten"/>
        </w:smartTagPr>
        <w:r w:rsidRPr="00836BC1">
          <w:rPr>
            <w:szCs w:val="20"/>
          </w:rPr>
          <w:t>de brandveiligheid van objecten</w:t>
        </w:r>
      </w:smartTag>
      <w:r w:rsidRPr="00836BC1">
        <w:rPr>
          <w:szCs w:val="20"/>
        </w:rPr>
        <w:t xml:space="preserve"> te verbeteren. Ook is rekening gehoud</w:t>
      </w:r>
      <w:r>
        <w:rPr>
          <w:szCs w:val="20"/>
        </w:rPr>
        <w:t>en met de toekomstvisie, die landelijk vastgesteld</w:t>
      </w:r>
      <w:r w:rsidRPr="00836BC1">
        <w:rPr>
          <w:szCs w:val="20"/>
        </w:rPr>
        <w:t xml:space="preserve"> is voor de brandweer, waarbij uitgegaan wordt van het ontwikkelen van meer zelfredzaamheid bij burgers. </w:t>
      </w:r>
      <w:r>
        <w:rPr>
          <w:szCs w:val="20"/>
        </w:rPr>
        <w:t xml:space="preserve">Tot slot worden er compenserende maatregelen ingezet vanuit een zogenaamde </w:t>
      </w:r>
      <w:proofErr w:type="spellStart"/>
      <w:r>
        <w:rPr>
          <w:szCs w:val="20"/>
        </w:rPr>
        <w:t>toolbox</w:t>
      </w:r>
      <w:proofErr w:type="spellEnd"/>
      <w:r>
        <w:rPr>
          <w:szCs w:val="20"/>
        </w:rPr>
        <w:t>. Deze compenserende maatregelen worden ingezet wanneer de berekende tijdnorm boven de Zuid-Holland Zuid-referentietijd</w:t>
      </w:r>
      <w:r w:rsidRPr="00020555">
        <w:rPr>
          <w:szCs w:val="20"/>
        </w:rPr>
        <w:t xml:space="preserve"> </w:t>
      </w:r>
      <w:r>
        <w:rPr>
          <w:szCs w:val="20"/>
        </w:rPr>
        <w:t xml:space="preserve">ligt. In bijlage 1 is een overzicht gevoegd van mogelijke </w:t>
      </w:r>
      <w:proofErr w:type="spellStart"/>
      <w:r>
        <w:rPr>
          <w:szCs w:val="20"/>
        </w:rPr>
        <w:t>toolboxinstrumenten</w:t>
      </w:r>
      <w:proofErr w:type="spellEnd"/>
      <w:r>
        <w:rPr>
          <w:szCs w:val="20"/>
        </w:rPr>
        <w:t>.</w:t>
      </w:r>
    </w:p>
    <w:p w14:paraId="62BB6F89" w14:textId="5FAEB12E" w:rsidR="003C4B06" w:rsidRDefault="00F7086E" w:rsidP="00113991">
      <w:pPr>
        <w:pStyle w:val="Kop2"/>
      </w:pPr>
      <w:bookmarkStart w:id="22" w:name="_Toc488220518"/>
      <w:r>
        <w:t>2</w:t>
      </w:r>
      <w:r w:rsidR="008A6564">
        <w:t>.6</w:t>
      </w:r>
      <w:r w:rsidR="00C52073">
        <w:t xml:space="preserve"> </w:t>
      </w:r>
      <w:r w:rsidR="00C52073">
        <w:tab/>
      </w:r>
      <w:r w:rsidR="00C52073" w:rsidRPr="00895970">
        <w:t>Gerealiseerde opkomsttijden v</w:t>
      </w:r>
      <w:r w:rsidR="00C52073">
        <w:t>ersus</w:t>
      </w:r>
      <w:r w:rsidR="00C52073" w:rsidRPr="00895970">
        <w:t xml:space="preserve"> referentietijden</w:t>
      </w:r>
      <w:bookmarkEnd w:id="22"/>
    </w:p>
    <w:p w14:paraId="4BB2C385" w14:textId="77777777" w:rsidR="007B22BC" w:rsidRDefault="007B22BC" w:rsidP="007B22BC">
      <w:r>
        <w:t>De hieronder in de tabel genoemde percentages zijn percentages gebaseerd op een 100% score. Geconstateerd kan worden dat in de afgelopen drie jaar in alle gevallen boven de norm van 80% (hoofdstuk 2.4) is gescoord.</w:t>
      </w:r>
    </w:p>
    <w:p w14:paraId="24039C9C" w14:textId="77777777" w:rsidR="007B22BC" w:rsidRPr="00113991" w:rsidRDefault="007B22BC" w:rsidP="00113991">
      <w:pPr>
        <w:rPr>
          <w:lang w:eastAsia="en-US"/>
        </w:rPr>
      </w:pPr>
    </w:p>
    <w:tbl>
      <w:tblPr>
        <w:tblStyle w:val="Tabelraster"/>
        <w:tblW w:w="0" w:type="auto"/>
        <w:tblLook w:val="04A0" w:firstRow="1" w:lastRow="0" w:firstColumn="1" w:lastColumn="0" w:noHBand="0" w:noVBand="1"/>
      </w:tblPr>
      <w:tblGrid>
        <w:gridCol w:w="3652"/>
        <w:gridCol w:w="2126"/>
        <w:gridCol w:w="1985"/>
        <w:gridCol w:w="2014"/>
      </w:tblGrid>
      <w:tr w:rsidR="00C52073" w14:paraId="1532CA4B" w14:textId="77777777" w:rsidTr="00A5584A">
        <w:tc>
          <w:tcPr>
            <w:tcW w:w="3652" w:type="dxa"/>
            <w:shd w:val="clear" w:color="auto" w:fill="FBD4B4" w:themeFill="accent6" w:themeFillTint="66"/>
          </w:tcPr>
          <w:p w14:paraId="399BD79A" w14:textId="77777777" w:rsidR="00C52073" w:rsidRPr="00895970" w:rsidRDefault="00C52073" w:rsidP="009A766E">
            <w:pPr>
              <w:rPr>
                <w:b/>
                <w:lang w:eastAsia="en-US"/>
              </w:rPr>
            </w:pPr>
            <w:r w:rsidRPr="00895970">
              <w:rPr>
                <w:b/>
                <w:lang w:eastAsia="en-US"/>
              </w:rPr>
              <w:t>Jaar / resultaat</w:t>
            </w:r>
          </w:p>
        </w:tc>
        <w:tc>
          <w:tcPr>
            <w:tcW w:w="2126" w:type="dxa"/>
            <w:shd w:val="clear" w:color="auto" w:fill="FBD4B4" w:themeFill="accent6" w:themeFillTint="66"/>
          </w:tcPr>
          <w:p w14:paraId="2AAAFB00" w14:textId="77777777" w:rsidR="00C52073" w:rsidRPr="00895970" w:rsidRDefault="00C52073" w:rsidP="00895970">
            <w:pPr>
              <w:jc w:val="center"/>
              <w:rPr>
                <w:b/>
                <w:lang w:eastAsia="en-US"/>
              </w:rPr>
            </w:pPr>
            <w:r w:rsidRPr="00895970">
              <w:rPr>
                <w:b/>
                <w:lang w:eastAsia="en-US"/>
              </w:rPr>
              <w:t>2014</w:t>
            </w:r>
          </w:p>
        </w:tc>
        <w:tc>
          <w:tcPr>
            <w:tcW w:w="1985" w:type="dxa"/>
            <w:shd w:val="clear" w:color="auto" w:fill="FBD4B4" w:themeFill="accent6" w:themeFillTint="66"/>
          </w:tcPr>
          <w:p w14:paraId="7C6BF07C" w14:textId="77777777" w:rsidR="00C52073" w:rsidRPr="00895970" w:rsidRDefault="00C52073" w:rsidP="00895970">
            <w:pPr>
              <w:jc w:val="center"/>
              <w:rPr>
                <w:b/>
                <w:lang w:eastAsia="en-US"/>
              </w:rPr>
            </w:pPr>
            <w:r w:rsidRPr="00895970">
              <w:rPr>
                <w:b/>
                <w:lang w:eastAsia="en-US"/>
              </w:rPr>
              <w:t>2015</w:t>
            </w:r>
          </w:p>
        </w:tc>
        <w:tc>
          <w:tcPr>
            <w:tcW w:w="2014" w:type="dxa"/>
            <w:shd w:val="clear" w:color="auto" w:fill="FBD4B4" w:themeFill="accent6" w:themeFillTint="66"/>
          </w:tcPr>
          <w:p w14:paraId="53F5BBCF" w14:textId="77777777" w:rsidR="00C52073" w:rsidRPr="00895970" w:rsidRDefault="00C52073" w:rsidP="00895970">
            <w:pPr>
              <w:jc w:val="center"/>
              <w:rPr>
                <w:b/>
                <w:lang w:eastAsia="en-US"/>
              </w:rPr>
            </w:pPr>
            <w:r w:rsidRPr="00895970">
              <w:rPr>
                <w:b/>
                <w:lang w:eastAsia="en-US"/>
              </w:rPr>
              <w:t>2016</w:t>
            </w:r>
          </w:p>
        </w:tc>
      </w:tr>
      <w:tr w:rsidR="00C52073" w14:paraId="3D86FAF1" w14:textId="77777777" w:rsidTr="00834E89">
        <w:tc>
          <w:tcPr>
            <w:tcW w:w="3652" w:type="dxa"/>
          </w:tcPr>
          <w:p w14:paraId="58876DC5" w14:textId="77777777" w:rsidR="00C52073" w:rsidRPr="00834E89" w:rsidRDefault="00C52073" w:rsidP="009A766E">
            <w:pPr>
              <w:rPr>
                <w:sz w:val="18"/>
                <w:szCs w:val="18"/>
                <w:lang w:eastAsia="en-US"/>
              </w:rPr>
            </w:pPr>
            <w:r w:rsidRPr="00834E89">
              <w:rPr>
                <w:sz w:val="18"/>
                <w:szCs w:val="18"/>
                <w:lang w:eastAsia="en-US"/>
              </w:rPr>
              <w:t>Prioriteit 1 uitrukken</w:t>
            </w:r>
          </w:p>
        </w:tc>
        <w:tc>
          <w:tcPr>
            <w:tcW w:w="2126" w:type="dxa"/>
          </w:tcPr>
          <w:p w14:paraId="5E8B0631" w14:textId="77777777" w:rsidR="00C52073" w:rsidRDefault="00C52073" w:rsidP="00895970">
            <w:pPr>
              <w:jc w:val="center"/>
              <w:rPr>
                <w:lang w:eastAsia="en-US"/>
              </w:rPr>
            </w:pPr>
            <w:r>
              <w:rPr>
                <w:lang w:eastAsia="en-US"/>
              </w:rPr>
              <w:t>980</w:t>
            </w:r>
          </w:p>
        </w:tc>
        <w:tc>
          <w:tcPr>
            <w:tcW w:w="1985" w:type="dxa"/>
          </w:tcPr>
          <w:p w14:paraId="167967A9" w14:textId="77777777" w:rsidR="00C52073" w:rsidRDefault="00C52073" w:rsidP="00895970">
            <w:pPr>
              <w:jc w:val="center"/>
              <w:rPr>
                <w:lang w:eastAsia="en-US"/>
              </w:rPr>
            </w:pPr>
            <w:r>
              <w:rPr>
                <w:lang w:eastAsia="en-US"/>
              </w:rPr>
              <w:t>1036</w:t>
            </w:r>
          </w:p>
        </w:tc>
        <w:tc>
          <w:tcPr>
            <w:tcW w:w="2014" w:type="dxa"/>
          </w:tcPr>
          <w:p w14:paraId="4A8A7A69" w14:textId="77777777" w:rsidR="00C52073" w:rsidRDefault="00C52073" w:rsidP="00895970">
            <w:pPr>
              <w:jc w:val="center"/>
              <w:rPr>
                <w:lang w:eastAsia="en-US"/>
              </w:rPr>
            </w:pPr>
            <w:r>
              <w:rPr>
                <w:lang w:eastAsia="en-US"/>
              </w:rPr>
              <w:t>796</w:t>
            </w:r>
          </w:p>
        </w:tc>
      </w:tr>
      <w:tr w:rsidR="00C52073" w14:paraId="7882BC69" w14:textId="77777777" w:rsidTr="00834E89">
        <w:tc>
          <w:tcPr>
            <w:tcW w:w="3652" w:type="dxa"/>
          </w:tcPr>
          <w:p w14:paraId="7E55BF7F" w14:textId="77777777" w:rsidR="00C52073" w:rsidRPr="00834E89" w:rsidRDefault="00C52073" w:rsidP="00834E89">
            <w:pPr>
              <w:spacing w:line="240" w:lineRule="auto"/>
              <w:rPr>
                <w:sz w:val="18"/>
                <w:szCs w:val="18"/>
                <w:lang w:eastAsia="en-US"/>
              </w:rPr>
            </w:pPr>
            <w:r w:rsidRPr="00834E89">
              <w:rPr>
                <w:sz w:val="18"/>
                <w:szCs w:val="18"/>
                <w:lang w:eastAsia="en-US"/>
              </w:rPr>
              <w:t>Aantal keren niet voldaan aan referentietijd</w:t>
            </w:r>
          </w:p>
        </w:tc>
        <w:tc>
          <w:tcPr>
            <w:tcW w:w="2126" w:type="dxa"/>
          </w:tcPr>
          <w:p w14:paraId="3AA06412" w14:textId="77777777" w:rsidR="00C52073" w:rsidRDefault="00C52073" w:rsidP="00895970">
            <w:pPr>
              <w:jc w:val="center"/>
              <w:rPr>
                <w:lang w:eastAsia="en-US"/>
              </w:rPr>
            </w:pPr>
            <w:r>
              <w:rPr>
                <w:lang w:eastAsia="en-US"/>
              </w:rPr>
              <w:t>52</w:t>
            </w:r>
          </w:p>
        </w:tc>
        <w:tc>
          <w:tcPr>
            <w:tcW w:w="1985" w:type="dxa"/>
          </w:tcPr>
          <w:p w14:paraId="362BE6F9" w14:textId="77777777" w:rsidR="00C52073" w:rsidRDefault="00C52073" w:rsidP="00895970">
            <w:pPr>
              <w:jc w:val="center"/>
              <w:rPr>
                <w:lang w:eastAsia="en-US"/>
              </w:rPr>
            </w:pPr>
            <w:r>
              <w:rPr>
                <w:lang w:eastAsia="en-US"/>
              </w:rPr>
              <w:t>42</w:t>
            </w:r>
          </w:p>
        </w:tc>
        <w:tc>
          <w:tcPr>
            <w:tcW w:w="2014" w:type="dxa"/>
          </w:tcPr>
          <w:p w14:paraId="4D48AF87" w14:textId="77777777" w:rsidR="00C52073" w:rsidRDefault="00C52073" w:rsidP="00895970">
            <w:pPr>
              <w:jc w:val="center"/>
              <w:rPr>
                <w:lang w:eastAsia="en-US"/>
              </w:rPr>
            </w:pPr>
            <w:r>
              <w:rPr>
                <w:lang w:eastAsia="en-US"/>
              </w:rPr>
              <w:t>53</w:t>
            </w:r>
          </w:p>
        </w:tc>
      </w:tr>
      <w:tr w:rsidR="00C52073" w14:paraId="5CAAF598" w14:textId="77777777" w:rsidTr="00834E89">
        <w:tc>
          <w:tcPr>
            <w:tcW w:w="3652" w:type="dxa"/>
          </w:tcPr>
          <w:p w14:paraId="4A82F756" w14:textId="77777777" w:rsidR="00C52073" w:rsidRPr="00834E89" w:rsidRDefault="00C52073" w:rsidP="00834E89">
            <w:pPr>
              <w:spacing w:line="240" w:lineRule="auto"/>
              <w:rPr>
                <w:sz w:val="18"/>
                <w:szCs w:val="18"/>
                <w:lang w:eastAsia="en-US"/>
              </w:rPr>
            </w:pPr>
            <w:r w:rsidRPr="00834E89">
              <w:rPr>
                <w:sz w:val="18"/>
                <w:szCs w:val="18"/>
                <w:lang w:eastAsia="en-US"/>
              </w:rPr>
              <w:t>Gehaalde realisatiepercentage</w:t>
            </w:r>
            <w:r w:rsidR="00F351BC">
              <w:rPr>
                <w:sz w:val="18"/>
                <w:szCs w:val="18"/>
                <w:lang w:eastAsia="en-US"/>
              </w:rPr>
              <w:t xml:space="preserve"> &gt; 80%</w:t>
            </w:r>
          </w:p>
        </w:tc>
        <w:tc>
          <w:tcPr>
            <w:tcW w:w="2126" w:type="dxa"/>
          </w:tcPr>
          <w:p w14:paraId="1D578D5D" w14:textId="77777777" w:rsidR="00C52073" w:rsidRDefault="00C52073" w:rsidP="00895970">
            <w:pPr>
              <w:jc w:val="center"/>
              <w:rPr>
                <w:lang w:eastAsia="en-US"/>
              </w:rPr>
            </w:pPr>
            <w:r>
              <w:rPr>
                <w:lang w:eastAsia="en-US"/>
              </w:rPr>
              <w:t>94,7 %</w:t>
            </w:r>
          </w:p>
        </w:tc>
        <w:tc>
          <w:tcPr>
            <w:tcW w:w="1985" w:type="dxa"/>
          </w:tcPr>
          <w:p w14:paraId="42D6EA93" w14:textId="77777777" w:rsidR="00C52073" w:rsidRDefault="00C52073" w:rsidP="00895970">
            <w:pPr>
              <w:jc w:val="center"/>
              <w:rPr>
                <w:lang w:eastAsia="en-US"/>
              </w:rPr>
            </w:pPr>
            <w:r>
              <w:rPr>
                <w:lang w:eastAsia="en-US"/>
              </w:rPr>
              <w:t>95,9 %</w:t>
            </w:r>
          </w:p>
        </w:tc>
        <w:tc>
          <w:tcPr>
            <w:tcW w:w="2014" w:type="dxa"/>
          </w:tcPr>
          <w:p w14:paraId="49F1CF4F" w14:textId="77777777" w:rsidR="00C52073" w:rsidRDefault="00C52073" w:rsidP="00895970">
            <w:pPr>
              <w:jc w:val="center"/>
              <w:rPr>
                <w:lang w:eastAsia="en-US"/>
              </w:rPr>
            </w:pPr>
            <w:r>
              <w:rPr>
                <w:lang w:eastAsia="en-US"/>
              </w:rPr>
              <w:t>93,3 %</w:t>
            </w:r>
          </w:p>
        </w:tc>
      </w:tr>
    </w:tbl>
    <w:p w14:paraId="259CB7A4" w14:textId="77777777" w:rsidR="00113991" w:rsidRPr="00113991" w:rsidRDefault="00B26E44" w:rsidP="00200179">
      <w:pPr>
        <w:pStyle w:val="Kop1"/>
      </w:pPr>
      <w:bookmarkStart w:id="23" w:name="_Toc488220519"/>
      <w:r w:rsidRPr="005612DD">
        <w:t>3.</w:t>
      </w:r>
      <w:r w:rsidRPr="005612DD">
        <w:tab/>
        <w:t>Brandrisicoprofiel</w:t>
      </w:r>
      <w:bookmarkEnd w:id="23"/>
    </w:p>
    <w:p w14:paraId="083DC5E1" w14:textId="77777777" w:rsidR="00961123" w:rsidRDefault="00961123" w:rsidP="00961123">
      <w:pPr>
        <w:spacing w:line="276" w:lineRule="auto"/>
        <w:rPr>
          <w:lang w:eastAsia="en-US"/>
        </w:rPr>
      </w:pPr>
      <w:r>
        <w:rPr>
          <w:rFonts w:cs="Calibri"/>
          <w:szCs w:val="20"/>
        </w:rPr>
        <w:t xml:space="preserve">Voor het bepalen van de basisbrandweerzorg en </w:t>
      </w:r>
      <w:r w:rsidR="00B457FD">
        <w:rPr>
          <w:rFonts w:cs="Calibri"/>
          <w:szCs w:val="20"/>
        </w:rPr>
        <w:t xml:space="preserve">om </w:t>
      </w:r>
      <w:r>
        <w:rPr>
          <w:rFonts w:cs="Calibri"/>
          <w:szCs w:val="20"/>
        </w:rPr>
        <w:t>gemotiveerd af te kunnen wijken van de wettelijke</w:t>
      </w:r>
      <w:r w:rsidRPr="00AD1FB8">
        <w:rPr>
          <w:rFonts w:cs="Calibri"/>
          <w:szCs w:val="20"/>
        </w:rPr>
        <w:t xml:space="preserve"> opkomsttijden</w:t>
      </w:r>
      <w:r>
        <w:rPr>
          <w:rFonts w:cs="Calibri"/>
          <w:szCs w:val="20"/>
        </w:rPr>
        <w:t>,</w:t>
      </w:r>
      <w:r w:rsidRPr="00AD1FB8">
        <w:rPr>
          <w:rFonts w:cs="Calibri"/>
          <w:szCs w:val="20"/>
        </w:rPr>
        <w:t xml:space="preserve"> is onder </w:t>
      </w:r>
      <w:r>
        <w:rPr>
          <w:rFonts w:cs="Calibri"/>
          <w:szCs w:val="20"/>
        </w:rPr>
        <w:t xml:space="preserve">meer </w:t>
      </w:r>
      <w:r w:rsidRPr="00AD1FB8">
        <w:rPr>
          <w:rFonts w:cs="Calibri"/>
          <w:szCs w:val="20"/>
        </w:rPr>
        <w:t>een goed inzicht in de</w:t>
      </w:r>
      <w:r>
        <w:rPr>
          <w:rFonts w:cs="Calibri"/>
          <w:szCs w:val="20"/>
        </w:rPr>
        <w:t xml:space="preserve"> </w:t>
      </w:r>
      <w:r w:rsidRPr="00AD1FB8">
        <w:rPr>
          <w:rFonts w:cs="Calibri"/>
          <w:szCs w:val="20"/>
        </w:rPr>
        <w:t xml:space="preserve">brandrisico’s noodzakelijk. Dit houdt in dat er </w:t>
      </w:r>
      <w:r>
        <w:rPr>
          <w:rFonts w:cs="Calibri"/>
          <w:szCs w:val="20"/>
        </w:rPr>
        <w:t xml:space="preserve">ook iedere vier jaar </w:t>
      </w:r>
      <w:r w:rsidRPr="00AD1FB8">
        <w:rPr>
          <w:rFonts w:cs="Calibri"/>
          <w:szCs w:val="20"/>
        </w:rPr>
        <w:t>een brandrisicoprofiel voor de basisbrandweerzorg moet</w:t>
      </w:r>
      <w:r>
        <w:rPr>
          <w:rFonts w:cs="Calibri"/>
          <w:szCs w:val="20"/>
        </w:rPr>
        <w:t xml:space="preserve"> </w:t>
      </w:r>
      <w:r w:rsidRPr="00AD1FB8">
        <w:rPr>
          <w:rFonts w:cs="Calibri"/>
          <w:szCs w:val="20"/>
        </w:rPr>
        <w:t>worden opgesteld.</w:t>
      </w:r>
      <w:r>
        <w:rPr>
          <w:rFonts w:cs="Calibri"/>
          <w:szCs w:val="20"/>
        </w:rPr>
        <w:t xml:space="preserve"> Door voortschrijdende technieken is het mogelijk geworden om naast het brandrisicoprofiel, voor het eerst ook een </w:t>
      </w:r>
      <w:r w:rsidR="00626D39">
        <w:rPr>
          <w:rFonts w:cs="Calibri"/>
          <w:szCs w:val="20"/>
        </w:rPr>
        <w:t xml:space="preserve">sociaal </w:t>
      </w:r>
      <w:r>
        <w:rPr>
          <w:rFonts w:cs="Calibri"/>
          <w:szCs w:val="20"/>
        </w:rPr>
        <w:t xml:space="preserve">woningbrandrisicoprofiel uit te werken. Het </w:t>
      </w:r>
      <w:r w:rsidR="00626D39">
        <w:rPr>
          <w:rFonts w:cs="Calibri"/>
          <w:szCs w:val="20"/>
        </w:rPr>
        <w:t xml:space="preserve">sociaal </w:t>
      </w:r>
      <w:r>
        <w:rPr>
          <w:rFonts w:cs="Calibri"/>
          <w:szCs w:val="20"/>
        </w:rPr>
        <w:t>woningbrandrisicoprofiel is een verdiepingsslag vanuit het brandrisicoprofiel welke inzicht geeft in de specifieke brandrisico’s in woonwijken. Dit biedt als voordeel dat de basisbrandweerzorg meer gedifferentieerd kan worden en de compenserende maatregelen</w:t>
      </w:r>
      <w:r w:rsidDel="00DB7BA6">
        <w:rPr>
          <w:rFonts w:cs="Calibri"/>
          <w:szCs w:val="20"/>
        </w:rPr>
        <w:t xml:space="preserve"> </w:t>
      </w:r>
      <w:r>
        <w:rPr>
          <w:rFonts w:cs="Calibri"/>
          <w:szCs w:val="20"/>
        </w:rPr>
        <w:t>die voortkomen uit het bestuurlijk gemotiveerd afwijken, specifieker en gerichter kunnen worden ingezet</w:t>
      </w:r>
    </w:p>
    <w:p w14:paraId="44DCFE2A" w14:textId="77777777" w:rsidR="00CA601F" w:rsidRPr="00294FE9" w:rsidRDefault="0013628C" w:rsidP="00C71275">
      <w:pPr>
        <w:pStyle w:val="Kop2"/>
        <w:spacing w:line="276" w:lineRule="auto"/>
        <w:jc w:val="both"/>
      </w:pPr>
      <w:bookmarkStart w:id="24" w:name="_Toc488220520"/>
      <w:r>
        <w:t>3.1</w:t>
      </w:r>
      <w:r>
        <w:tab/>
      </w:r>
      <w:r w:rsidR="00CA601F">
        <w:t>Definitie brandrisicoprofiel</w:t>
      </w:r>
      <w:bookmarkEnd w:id="24"/>
    </w:p>
    <w:p w14:paraId="6D0F584A" w14:textId="77777777" w:rsidR="00CA601F" w:rsidRDefault="00CA601F" w:rsidP="00C71275">
      <w:pPr>
        <w:autoSpaceDE w:val="0"/>
        <w:autoSpaceDN w:val="0"/>
        <w:adjustRightInd w:val="0"/>
        <w:spacing w:line="276" w:lineRule="auto"/>
      </w:pPr>
      <w:r>
        <w:t xml:space="preserve">Volgens de </w:t>
      </w:r>
      <w:r w:rsidRPr="00C71275">
        <w:rPr>
          <w:b/>
          <w:i/>
        </w:rPr>
        <w:t>landelijke</w:t>
      </w:r>
      <w:r>
        <w:t xml:space="preserve"> systematiek </w:t>
      </w:r>
      <w:r w:rsidR="001B7871">
        <w:t xml:space="preserve">(NVBR, 2011) </w:t>
      </w:r>
      <w:r>
        <w:t>levert het brandrisicoprofiel inzicht in</w:t>
      </w:r>
      <w:r w:rsidR="001B7871">
        <w:t>:</w:t>
      </w:r>
      <w:r>
        <w:t xml:space="preserve"> </w:t>
      </w:r>
    </w:p>
    <w:p w14:paraId="00BAF038" w14:textId="00FFFE6A" w:rsidR="00391214" w:rsidRDefault="00CA601F" w:rsidP="000874C7">
      <w:pPr>
        <w:pStyle w:val="Lijstalinea"/>
        <w:numPr>
          <w:ilvl w:val="0"/>
          <w:numId w:val="7"/>
        </w:numPr>
        <w:autoSpaceDE w:val="0"/>
        <w:autoSpaceDN w:val="0"/>
        <w:adjustRightInd w:val="0"/>
        <w:spacing w:line="276" w:lineRule="auto"/>
      </w:pPr>
      <w:r>
        <w:t>de waarschijnlijkheid op het ontstaan van een brand in een object(soort), vermenigvuldigd met het aantal obj</w:t>
      </w:r>
      <w:r w:rsidR="00DC4272">
        <w:t>ecten, binnen eenzelfde gebied;</w:t>
      </w:r>
    </w:p>
    <w:p w14:paraId="1E9E4606" w14:textId="2F7F4CF6" w:rsidR="00CA601F" w:rsidRDefault="00CA601F" w:rsidP="000874C7">
      <w:pPr>
        <w:pStyle w:val="Lijstalinea"/>
        <w:numPr>
          <w:ilvl w:val="0"/>
          <w:numId w:val="7"/>
        </w:numPr>
        <w:autoSpaceDE w:val="0"/>
        <w:autoSpaceDN w:val="0"/>
        <w:adjustRightInd w:val="0"/>
        <w:spacing w:line="276" w:lineRule="auto"/>
      </w:pPr>
      <w:r>
        <w:t>het risico op slachtoffer/letsel als gevolg van de brand, het risico van uitbreiding naar belendende percelen en de verwachte (maatschappelijke) impact da</w:t>
      </w:r>
      <w:r w:rsidR="00DC4272">
        <w:t>arvan;</w:t>
      </w:r>
    </w:p>
    <w:p w14:paraId="38F11811" w14:textId="0B56FA67" w:rsidR="00CA601F" w:rsidRDefault="00DC4272" w:rsidP="000874C7">
      <w:pPr>
        <w:pStyle w:val="Lijstalinea"/>
        <w:numPr>
          <w:ilvl w:val="0"/>
          <w:numId w:val="7"/>
        </w:numPr>
        <w:autoSpaceDE w:val="0"/>
        <w:autoSpaceDN w:val="0"/>
        <w:adjustRightInd w:val="0"/>
        <w:spacing w:line="276" w:lineRule="auto"/>
      </w:pPr>
      <w:r>
        <w:t>het vitale belang;</w:t>
      </w:r>
    </w:p>
    <w:p w14:paraId="143518E3" w14:textId="22D10395" w:rsidR="00C21871" w:rsidRDefault="00CA601F" w:rsidP="00C21871">
      <w:pPr>
        <w:pStyle w:val="Lijstalinea"/>
        <w:numPr>
          <w:ilvl w:val="0"/>
          <w:numId w:val="7"/>
        </w:numPr>
        <w:autoSpaceDE w:val="0"/>
        <w:autoSpaceDN w:val="0"/>
        <w:adjustRightInd w:val="0"/>
        <w:spacing w:line="276" w:lineRule="auto"/>
      </w:pPr>
      <w:r>
        <w:t>de weging van het gebied</w:t>
      </w:r>
      <w:r w:rsidR="00DC4272">
        <w:t>.</w:t>
      </w:r>
    </w:p>
    <w:p w14:paraId="54086A05" w14:textId="77777777" w:rsidR="00391214" w:rsidRDefault="00CA601F" w:rsidP="00C21871">
      <w:pPr>
        <w:pStyle w:val="Lijstalinea"/>
        <w:autoSpaceDE w:val="0"/>
        <w:autoSpaceDN w:val="0"/>
        <w:adjustRightInd w:val="0"/>
        <w:spacing w:line="276" w:lineRule="auto"/>
      </w:pPr>
      <w:r>
        <w:t xml:space="preserve"> </w:t>
      </w:r>
    </w:p>
    <w:p w14:paraId="61D82C70" w14:textId="77777777" w:rsidR="00CA601F" w:rsidRDefault="00CA601F" w:rsidP="00C71275">
      <w:pPr>
        <w:autoSpaceDE w:val="0"/>
        <w:autoSpaceDN w:val="0"/>
        <w:adjustRightInd w:val="0"/>
        <w:spacing w:line="276" w:lineRule="auto"/>
      </w:pPr>
      <w:r>
        <w:t xml:space="preserve">Aspecten van invloed op de waarschijnlijkheid van een brand zijn </w:t>
      </w:r>
      <w:r w:rsidR="001B7871">
        <w:t xml:space="preserve">volgens de landelijke systematiek </w:t>
      </w:r>
      <w:r w:rsidR="00470319">
        <w:t>met name</w:t>
      </w:r>
      <w:r>
        <w:t xml:space="preserve">: </w:t>
      </w:r>
    </w:p>
    <w:p w14:paraId="3D2DB0BC" w14:textId="5EC153D0" w:rsidR="00391214" w:rsidRDefault="00470319" w:rsidP="000874C7">
      <w:pPr>
        <w:pStyle w:val="Lijstalinea"/>
        <w:numPr>
          <w:ilvl w:val="0"/>
          <w:numId w:val="7"/>
        </w:numPr>
        <w:autoSpaceDE w:val="0"/>
        <w:autoSpaceDN w:val="0"/>
        <w:adjustRightInd w:val="0"/>
        <w:spacing w:line="276" w:lineRule="auto"/>
      </w:pPr>
      <w:r>
        <w:t>d</w:t>
      </w:r>
      <w:r w:rsidR="00CA601F">
        <w:t>a</w:t>
      </w:r>
      <w:r w:rsidR="00DC4272">
        <w:t>adwerkelijke incidentfrequentie;</w:t>
      </w:r>
    </w:p>
    <w:p w14:paraId="1CE1F34B" w14:textId="4C1120E2" w:rsidR="00CA601F" w:rsidRDefault="00470319" w:rsidP="000874C7">
      <w:pPr>
        <w:pStyle w:val="Lijstalinea"/>
        <w:numPr>
          <w:ilvl w:val="0"/>
          <w:numId w:val="7"/>
        </w:numPr>
        <w:autoSpaceDE w:val="0"/>
        <w:autoSpaceDN w:val="0"/>
        <w:adjustRightInd w:val="0"/>
        <w:spacing w:line="276" w:lineRule="auto"/>
      </w:pPr>
      <w:r>
        <w:lastRenderedPageBreak/>
        <w:t>b</w:t>
      </w:r>
      <w:r w:rsidR="00CA601F">
        <w:t>rand discrimineert (bijv. sociale achterstandswijken, bu</w:t>
      </w:r>
      <w:r w:rsidR="00DC4272">
        <w:t>itenlandse kookculturen etc.);</w:t>
      </w:r>
    </w:p>
    <w:p w14:paraId="233F334E" w14:textId="77777777" w:rsidR="00113991" w:rsidRDefault="00470319" w:rsidP="00C71275">
      <w:pPr>
        <w:pStyle w:val="Lijstalinea"/>
        <w:numPr>
          <w:ilvl w:val="0"/>
          <w:numId w:val="7"/>
        </w:numPr>
        <w:autoSpaceDE w:val="0"/>
        <w:autoSpaceDN w:val="0"/>
        <w:adjustRightInd w:val="0"/>
        <w:spacing w:line="276" w:lineRule="auto"/>
      </w:pPr>
      <w:r>
        <w:t>r</w:t>
      </w:r>
      <w:r w:rsidR="00CA601F">
        <w:t>isicobewust gedrag, gebruik en bewoning verschilt (bijv. studentenhuizen etc.)</w:t>
      </w:r>
      <w:r w:rsidR="00372358">
        <w:t xml:space="preserve"> </w:t>
      </w:r>
      <w:r w:rsidR="00CA601F">
        <w:t>Het gaat hierbij om facto</w:t>
      </w:r>
      <w:r w:rsidR="00113991">
        <w:t>ren die kunnen worden gebruikt.</w:t>
      </w:r>
    </w:p>
    <w:p w14:paraId="4C9CFC5F" w14:textId="77777777" w:rsidR="006A4456" w:rsidRDefault="006A4456" w:rsidP="003D5516">
      <w:pPr>
        <w:pStyle w:val="Lijstalinea"/>
        <w:autoSpaceDE w:val="0"/>
        <w:autoSpaceDN w:val="0"/>
        <w:adjustRightInd w:val="0"/>
        <w:spacing w:line="276" w:lineRule="auto"/>
      </w:pPr>
    </w:p>
    <w:p w14:paraId="4A9FED82" w14:textId="77777777" w:rsidR="00CA601F" w:rsidRDefault="00CA601F" w:rsidP="00C71275">
      <w:pPr>
        <w:autoSpaceDE w:val="0"/>
        <w:autoSpaceDN w:val="0"/>
        <w:adjustRightInd w:val="0"/>
        <w:spacing w:line="276" w:lineRule="auto"/>
      </w:pPr>
      <w:r>
        <w:t xml:space="preserve">Aspecten van invloed op de </w:t>
      </w:r>
      <w:r w:rsidRPr="00391214">
        <w:rPr>
          <w:i/>
        </w:rPr>
        <w:t>(waarschijnlijke) impact</w:t>
      </w:r>
      <w:r>
        <w:t xml:space="preserve"> van een brand zijn met name: </w:t>
      </w:r>
    </w:p>
    <w:p w14:paraId="74677A93" w14:textId="77777777" w:rsidR="00CA601F" w:rsidRDefault="00CA601F" w:rsidP="000874C7">
      <w:pPr>
        <w:pStyle w:val="Lijstalinea"/>
        <w:numPr>
          <w:ilvl w:val="0"/>
          <w:numId w:val="8"/>
        </w:numPr>
        <w:autoSpaceDE w:val="0"/>
        <w:autoSpaceDN w:val="0"/>
        <w:adjustRightInd w:val="0"/>
        <w:spacing w:line="276" w:lineRule="auto"/>
      </w:pPr>
      <w:r>
        <w:t xml:space="preserve">Preventieve staat en bouwjaar van het object </w:t>
      </w:r>
    </w:p>
    <w:p w14:paraId="40D65E40" w14:textId="77777777" w:rsidR="00C42A93" w:rsidRDefault="00CA601F" w:rsidP="000874C7">
      <w:pPr>
        <w:pStyle w:val="Lijstalinea"/>
        <w:numPr>
          <w:ilvl w:val="0"/>
          <w:numId w:val="8"/>
        </w:numPr>
        <w:autoSpaceDE w:val="0"/>
        <w:autoSpaceDN w:val="0"/>
        <w:adjustRightInd w:val="0"/>
        <w:spacing w:line="276" w:lineRule="auto"/>
      </w:pPr>
      <w:r>
        <w:t xml:space="preserve">Zelfredzaamheid  </w:t>
      </w:r>
    </w:p>
    <w:p w14:paraId="7AEA9909" w14:textId="77777777" w:rsidR="00CA601F" w:rsidRDefault="00CA601F" w:rsidP="000874C7">
      <w:pPr>
        <w:pStyle w:val="Lijstalinea"/>
        <w:numPr>
          <w:ilvl w:val="0"/>
          <w:numId w:val="8"/>
        </w:numPr>
        <w:autoSpaceDE w:val="0"/>
        <w:autoSpaceDN w:val="0"/>
        <w:adjustRightInd w:val="0"/>
        <w:spacing w:line="276" w:lineRule="auto"/>
      </w:pPr>
      <w:r>
        <w:t xml:space="preserve">Operationele inzetbaarheid en bestrijdbaarheid </w:t>
      </w:r>
    </w:p>
    <w:p w14:paraId="14FDDBAB" w14:textId="77777777" w:rsidR="00CA601F" w:rsidRDefault="00CA601F" w:rsidP="000874C7">
      <w:pPr>
        <w:pStyle w:val="Lijstalinea"/>
        <w:numPr>
          <w:ilvl w:val="0"/>
          <w:numId w:val="8"/>
        </w:numPr>
        <w:autoSpaceDE w:val="0"/>
        <w:autoSpaceDN w:val="0"/>
        <w:adjustRightInd w:val="0"/>
        <w:spacing w:line="276" w:lineRule="auto"/>
      </w:pPr>
      <w:r>
        <w:t xml:space="preserve">Soort gebied waar het object ligt </w:t>
      </w:r>
    </w:p>
    <w:p w14:paraId="69E0EA16" w14:textId="77777777" w:rsidR="00CA601F" w:rsidRDefault="00CA601F" w:rsidP="000874C7">
      <w:pPr>
        <w:pStyle w:val="Lijstalinea"/>
        <w:numPr>
          <w:ilvl w:val="0"/>
          <w:numId w:val="8"/>
        </w:numPr>
        <w:autoSpaceDE w:val="0"/>
        <w:autoSpaceDN w:val="0"/>
        <w:adjustRightInd w:val="0"/>
        <w:spacing w:line="276" w:lineRule="auto"/>
      </w:pPr>
      <w:r>
        <w:t xml:space="preserve">Verstoort een incident de fysieke infrastructuur in omgeving? </w:t>
      </w:r>
    </w:p>
    <w:p w14:paraId="74814C52" w14:textId="77777777" w:rsidR="00CA601F" w:rsidRDefault="00CA601F" w:rsidP="000874C7">
      <w:pPr>
        <w:pStyle w:val="Lijstalinea"/>
        <w:numPr>
          <w:ilvl w:val="0"/>
          <w:numId w:val="8"/>
        </w:numPr>
        <w:autoSpaceDE w:val="0"/>
        <w:autoSpaceDN w:val="0"/>
        <w:adjustRightInd w:val="0"/>
        <w:spacing w:line="276" w:lineRule="auto"/>
      </w:pPr>
      <w:r>
        <w:t xml:space="preserve">Welke financieel-economische aspecten spelen mee? </w:t>
      </w:r>
    </w:p>
    <w:p w14:paraId="1F59C912" w14:textId="77777777" w:rsidR="00CA601F" w:rsidRDefault="00CA601F" w:rsidP="000874C7">
      <w:pPr>
        <w:pStyle w:val="Lijstalinea"/>
        <w:numPr>
          <w:ilvl w:val="0"/>
          <w:numId w:val="8"/>
        </w:numPr>
        <w:autoSpaceDE w:val="0"/>
        <w:autoSpaceDN w:val="0"/>
        <w:adjustRightInd w:val="0"/>
        <w:spacing w:line="276" w:lineRule="auto"/>
      </w:pPr>
      <w:r>
        <w:t xml:space="preserve">Is het een politiek-bestuurlijk gevoelig object of gebruik ervan? </w:t>
      </w:r>
    </w:p>
    <w:p w14:paraId="528384F0" w14:textId="77777777" w:rsidR="00CA601F" w:rsidRDefault="00CA601F" w:rsidP="000874C7">
      <w:pPr>
        <w:pStyle w:val="Lijstalinea"/>
        <w:numPr>
          <w:ilvl w:val="0"/>
          <w:numId w:val="8"/>
        </w:numPr>
        <w:autoSpaceDE w:val="0"/>
        <w:autoSpaceDN w:val="0"/>
        <w:adjustRightInd w:val="0"/>
        <w:spacing w:line="276" w:lineRule="auto"/>
      </w:pPr>
      <w:r>
        <w:t xml:space="preserve">Wordt een vitaal belang getroffen? </w:t>
      </w:r>
    </w:p>
    <w:p w14:paraId="1A8FDD61" w14:textId="77777777" w:rsidR="00391214" w:rsidRDefault="00CA601F" w:rsidP="000874C7">
      <w:pPr>
        <w:pStyle w:val="Lijstalinea"/>
        <w:numPr>
          <w:ilvl w:val="0"/>
          <w:numId w:val="8"/>
        </w:numPr>
        <w:autoSpaceDE w:val="0"/>
        <w:autoSpaceDN w:val="0"/>
        <w:adjustRightInd w:val="0"/>
        <w:spacing w:line="276" w:lineRule="auto"/>
      </w:pPr>
      <w:r>
        <w:t xml:space="preserve">Zijn er voorgaande c.q. vergelijkbare incidenten geweest? </w:t>
      </w:r>
    </w:p>
    <w:p w14:paraId="1C2CA530" w14:textId="77777777" w:rsidR="00391214" w:rsidRDefault="00391214" w:rsidP="00C71275">
      <w:pPr>
        <w:autoSpaceDE w:val="0"/>
        <w:autoSpaceDN w:val="0"/>
        <w:adjustRightInd w:val="0"/>
        <w:spacing w:line="276" w:lineRule="auto"/>
      </w:pPr>
    </w:p>
    <w:p w14:paraId="77C9D8D5" w14:textId="77777777" w:rsidR="002C2FC8" w:rsidRPr="00C42A93" w:rsidRDefault="00CA601F" w:rsidP="00C71275">
      <w:pPr>
        <w:autoSpaceDE w:val="0"/>
        <w:autoSpaceDN w:val="0"/>
        <w:adjustRightInd w:val="0"/>
        <w:spacing w:line="276" w:lineRule="auto"/>
      </w:pPr>
      <w:r>
        <w:t>Het gaat hierbij om maatschappelijke relevantie, bijvoorbeeld de politieke gevoeligheid van een object of de cultuurhistorische waarde. Het vitale belang geeft aan of met de brand direct/indirect een vitaal belang wordt bedreigd of geschaad (op lokaal niveau).</w:t>
      </w:r>
    </w:p>
    <w:p w14:paraId="15905EA4" w14:textId="77777777" w:rsidR="00391214" w:rsidRPr="00391214" w:rsidRDefault="0013628C" w:rsidP="00E516BC">
      <w:pPr>
        <w:pStyle w:val="Kop2"/>
        <w:spacing w:line="280" w:lineRule="exact"/>
        <w:jc w:val="both"/>
      </w:pPr>
      <w:bookmarkStart w:id="25" w:name="_Toc488220521"/>
      <w:r>
        <w:t>3.2</w:t>
      </w:r>
      <w:r>
        <w:tab/>
      </w:r>
      <w:r w:rsidR="00C21871">
        <w:t>Brandrisicoprofiel Zuid-</w:t>
      </w:r>
      <w:r w:rsidR="00391214">
        <w:t>Holland Zuid</w:t>
      </w:r>
      <w:bookmarkEnd w:id="25"/>
    </w:p>
    <w:p w14:paraId="5E8B6569" w14:textId="77777777" w:rsidR="004D1A1C" w:rsidRDefault="00E516BC" w:rsidP="00C21871">
      <w:pPr>
        <w:autoSpaceDE w:val="0"/>
        <w:autoSpaceDN w:val="0"/>
        <w:adjustRightInd w:val="0"/>
        <w:spacing w:line="276" w:lineRule="auto"/>
      </w:pPr>
      <w:r>
        <w:t>Het b</w:t>
      </w:r>
      <w:r w:rsidR="00C21871">
        <w:t>randrisicoprofiel Zuid-</w:t>
      </w:r>
      <w:r w:rsidR="00335C7B">
        <w:t>Holland Z</w:t>
      </w:r>
      <w:r>
        <w:t xml:space="preserve">uid biedt de basis voor nieuw te ontwikkelen beleid voor risicobeheersing. Het </w:t>
      </w:r>
      <w:r w:rsidR="00C71275">
        <w:t xml:space="preserve">brandrisicoprofiel </w:t>
      </w:r>
      <w:r>
        <w:t xml:space="preserve">geeft tevens een aanzet tot prioritering van beleidskeuzes op het gebied van onder andere risicocommunicatie en Brandveilig Leven (inhoud, doelgroepen en gebieden en eventueel </w:t>
      </w:r>
      <w:r w:rsidR="001A64DE">
        <w:t>compenserende</w:t>
      </w:r>
      <w:r>
        <w:t xml:space="preserve"> maatregelen</w:t>
      </w:r>
      <w:r w:rsidR="00C71275">
        <w:t xml:space="preserve"> / </w:t>
      </w:r>
      <w:proofErr w:type="spellStart"/>
      <w:r w:rsidR="00C71275">
        <w:t>toolboxinstrumenten</w:t>
      </w:r>
      <w:proofErr w:type="spellEnd"/>
      <w:r w:rsidR="00AE79AC">
        <w:t xml:space="preserve">). </w:t>
      </w:r>
      <w:r w:rsidR="004D1A1C">
        <w:t>Het brandrisicoprofiel Zuid-</w:t>
      </w:r>
      <w:r w:rsidR="001A64DE">
        <w:t xml:space="preserve">Holland Zuid </w:t>
      </w:r>
      <w:r w:rsidR="00F351BC">
        <w:t>biedt inzicht in de risico’s van branden en in</w:t>
      </w:r>
      <w:r w:rsidR="004D1A1C">
        <w:t xml:space="preserve">cidenten in onze regio, waarop de basisbrandweerzorg van toepassing is. Hiermee onderscheidt het zich van het regionaal risicoprofiel dat zich primair richt op mogelijke rampen en crises in onze regio. </w:t>
      </w:r>
    </w:p>
    <w:p w14:paraId="24BE50F3" w14:textId="77777777" w:rsidR="004D1A1C" w:rsidRDefault="004D1A1C" w:rsidP="00760E64">
      <w:pPr>
        <w:autoSpaceDE w:val="0"/>
        <w:autoSpaceDN w:val="0"/>
        <w:adjustRightInd w:val="0"/>
        <w:spacing w:line="276" w:lineRule="auto"/>
      </w:pPr>
    </w:p>
    <w:p w14:paraId="34345205" w14:textId="77777777" w:rsidR="001A64DE" w:rsidRDefault="004D1A1C" w:rsidP="00C21871">
      <w:pPr>
        <w:autoSpaceDE w:val="0"/>
        <w:autoSpaceDN w:val="0"/>
        <w:adjustRightInd w:val="0"/>
        <w:spacing w:line="276" w:lineRule="auto"/>
      </w:pPr>
      <w:r>
        <w:t>In Zuid-Holland Zuid is gekozen voor het realiseren van een “dynamisch” brandrisicoprofiel waarin op basis van een hoeveelheid besch</w:t>
      </w:r>
      <w:r w:rsidR="00C21871">
        <w:t>ikbare databestanden (</w:t>
      </w:r>
      <w:r>
        <w:t>open en gesloten bronnen) inzicht wordt verkregen in de risico’s. Door een breed scala aan selectiemogelijkheden in het softwareprogramma dat het brandrisicoprofiel ondersteunt, kunnen risico’s, op regionaal, gemeentelijk, wijk, buurt of zelfs adres/gebouwniveau, worden weergegeven. Het brandrisicoprofiel is dynamisch omdat de data waarop het is gebaseerd frequent (sommige data dagelijks) worden ververst en het</w:t>
      </w:r>
      <w:r w:rsidR="00A93493">
        <w:t xml:space="preserve"> brandrisicoprofiel</w:t>
      </w:r>
      <w:r>
        <w:t xml:space="preserve"> zichzelf hiermee continue actualiseert. </w:t>
      </w:r>
    </w:p>
    <w:p w14:paraId="563B5831" w14:textId="6F47D4C6" w:rsidR="001A64DE" w:rsidRDefault="0013628C" w:rsidP="008F4760">
      <w:pPr>
        <w:pStyle w:val="Kop2"/>
        <w:spacing w:line="280" w:lineRule="exact"/>
        <w:jc w:val="both"/>
      </w:pPr>
      <w:bookmarkStart w:id="26" w:name="_Toc488220522"/>
      <w:r>
        <w:t>3.3</w:t>
      </w:r>
      <w:r w:rsidR="004D1A1C">
        <w:tab/>
        <w:t>Sociaal w</w:t>
      </w:r>
      <w:r w:rsidR="008F4760">
        <w:t xml:space="preserve">oningbrandrisicoprofiel </w:t>
      </w:r>
      <w:r w:rsidR="00DC4272">
        <w:t>Zuid-Holland</w:t>
      </w:r>
      <w:r w:rsidR="008F4760">
        <w:t xml:space="preserve"> Zuid</w:t>
      </w:r>
      <w:bookmarkEnd w:id="26"/>
    </w:p>
    <w:p w14:paraId="3DB3297E" w14:textId="77777777" w:rsidR="00760E64" w:rsidRPr="008F4760" w:rsidRDefault="004D1A1C" w:rsidP="00760E64">
      <w:pPr>
        <w:autoSpaceDE w:val="0"/>
        <w:autoSpaceDN w:val="0"/>
        <w:adjustRightInd w:val="0"/>
        <w:spacing w:line="276" w:lineRule="auto"/>
      </w:pPr>
      <w:r>
        <w:t>Binnen het dynamisch brandrisicoprofiel</w:t>
      </w:r>
      <w:r w:rsidR="00760E64">
        <w:t xml:space="preserve"> is een verdiepingsslag van brandrisico</w:t>
      </w:r>
      <w:r w:rsidR="001F7737">
        <w:t xml:space="preserve"> gemaakt</w:t>
      </w:r>
      <w:r w:rsidR="00760E64">
        <w:t xml:space="preserve"> in het woningareaal van het verzorgingsgebied van</w:t>
      </w:r>
      <w:r w:rsidR="00F45901">
        <w:t xml:space="preserve"> de brandweer Zuid-</w:t>
      </w:r>
      <w:r w:rsidR="008155A6">
        <w:t>Holland Zuid.</w:t>
      </w:r>
      <w:r w:rsidR="00760E64">
        <w:t xml:space="preserve"> De uitkomsten hiervan zijn ondergebracht in het </w:t>
      </w:r>
      <w:r w:rsidR="00F45901">
        <w:t xml:space="preserve">sociaal </w:t>
      </w:r>
      <w:r w:rsidR="00760E64">
        <w:t xml:space="preserve">woningbrandrisicoprofiel. </w:t>
      </w:r>
      <w:r w:rsidR="001F7737">
        <w:t xml:space="preserve">De variaties van bewoning zijn belangrijk als gegeven voor risicobeheersing en projecten zoals “(brand)veilig leven”  </w:t>
      </w:r>
      <w:r w:rsidR="0098290F" w:rsidRPr="008F4760">
        <w:rPr>
          <w:rFonts w:cs="Arial"/>
          <w:shd w:val="clear" w:color="auto" w:fill="FFFFFF"/>
        </w:rPr>
        <w:t>Een vrijstaande nieuwbouwwoning bijvoorbeeld heeft een ander risicocijfer, dan een oude flat, drie hoog achter in een druk bevolkte buurt.</w:t>
      </w:r>
      <w:r w:rsidR="0098290F" w:rsidRPr="008F4760">
        <w:t xml:space="preserve"> </w:t>
      </w:r>
    </w:p>
    <w:p w14:paraId="1D4B8A83" w14:textId="77777777" w:rsidR="00C71275" w:rsidRDefault="00C71275" w:rsidP="0057402A">
      <w:pPr>
        <w:autoSpaceDE w:val="0"/>
        <w:autoSpaceDN w:val="0"/>
        <w:adjustRightInd w:val="0"/>
        <w:spacing w:line="240" w:lineRule="auto"/>
      </w:pPr>
    </w:p>
    <w:p w14:paraId="760D7EDB" w14:textId="77777777" w:rsidR="00B26E44" w:rsidRDefault="00E516BC" w:rsidP="00E70D2D">
      <w:pPr>
        <w:autoSpaceDE w:val="0"/>
        <w:autoSpaceDN w:val="0"/>
        <w:adjustRightInd w:val="0"/>
        <w:spacing w:line="280" w:lineRule="exact"/>
      </w:pPr>
      <w:r>
        <w:lastRenderedPageBreak/>
        <w:t xml:space="preserve">De resultaten van het brandrisicoprofiel </w:t>
      </w:r>
      <w:r w:rsidR="008761EA">
        <w:t xml:space="preserve">en het </w:t>
      </w:r>
      <w:r w:rsidR="00C21871">
        <w:t xml:space="preserve">sociaal </w:t>
      </w:r>
      <w:r w:rsidR="008761EA">
        <w:t xml:space="preserve">woningbrandrisicoprofiel </w:t>
      </w:r>
      <w:r>
        <w:t>bieden een weergav</w:t>
      </w:r>
      <w:r w:rsidR="00AE79AC">
        <w:t>e van het brandrisico in het verzorgi</w:t>
      </w:r>
      <w:r w:rsidR="00372358">
        <w:t>ngsgebied van de brandweer Zuid-</w:t>
      </w:r>
      <w:r w:rsidR="00AE79AC">
        <w:t>Holland Zuid</w:t>
      </w:r>
      <w:r w:rsidR="001A64DE">
        <w:t xml:space="preserve"> en </w:t>
      </w:r>
      <w:r>
        <w:t xml:space="preserve">vormt </w:t>
      </w:r>
      <w:r w:rsidR="00F45901">
        <w:t>mede de onderbouwing</w:t>
      </w:r>
      <w:r>
        <w:t xml:space="preserve"> voor de inrichting</w:t>
      </w:r>
      <w:r w:rsidR="00372358">
        <w:t xml:space="preserve"> van de brandweerzorg in Zuid-</w:t>
      </w:r>
      <w:r w:rsidR="00AE79AC">
        <w:t>Holland Zuid</w:t>
      </w:r>
      <w:r>
        <w:t>. Op basis van het</w:t>
      </w:r>
      <w:r w:rsidR="000B4FD8">
        <w:t xml:space="preserve"> </w:t>
      </w:r>
      <w:r>
        <w:t>brandrisicoprofiel</w:t>
      </w:r>
      <w:r w:rsidR="008155A6">
        <w:t xml:space="preserve"> en </w:t>
      </w:r>
      <w:r w:rsidR="00C21871">
        <w:t>sociaal woningbrand</w:t>
      </w:r>
      <w:r w:rsidR="008155A6">
        <w:t>risicoprofiel</w:t>
      </w:r>
      <w:r>
        <w:t xml:space="preserve"> kunnen keuzes worden gemaakt in acceptatie van </w:t>
      </w:r>
      <w:r w:rsidR="00AE79AC">
        <w:t xml:space="preserve">het </w:t>
      </w:r>
      <w:r>
        <w:t>restrisico of aanvullende</w:t>
      </w:r>
      <w:r w:rsidR="00760E64">
        <w:t>/compenserende</w:t>
      </w:r>
      <w:r>
        <w:t xml:space="preserve"> maatregelen (</w:t>
      </w:r>
      <w:proofErr w:type="spellStart"/>
      <w:r>
        <w:t>toolbox</w:t>
      </w:r>
      <w:proofErr w:type="spellEnd"/>
      <w:r>
        <w:t xml:space="preserve">). </w:t>
      </w:r>
      <w:r w:rsidR="00760E64">
        <w:t>De compenserende maatregelen moeten vooral worden gezocht in maatregelen vanuit zelfredzaamheid</w:t>
      </w:r>
      <w:r w:rsidR="00335C7B">
        <w:t xml:space="preserve"> en (brand)preventieve voorzieningen</w:t>
      </w:r>
      <w:r w:rsidR="00760E64">
        <w:t>.</w:t>
      </w:r>
      <w:r w:rsidR="00335C7B">
        <w:rPr>
          <w:rFonts w:cs="Verdana"/>
          <w:color w:val="000000"/>
          <w:szCs w:val="20"/>
        </w:rPr>
        <w:t xml:space="preserve"> </w:t>
      </w:r>
      <w:r w:rsidR="00F45901">
        <w:rPr>
          <w:rFonts w:cs="Arial"/>
          <w:color w:val="000000"/>
          <w:szCs w:val="20"/>
        </w:rPr>
        <w:t xml:space="preserve">De brandrisico’s en incidentanalyse worden </w:t>
      </w:r>
      <w:r w:rsidR="00B26E44">
        <w:rPr>
          <w:rFonts w:cs="Arial"/>
          <w:color w:val="000000"/>
          <w:szCs w:val="20"/>
        </w:rPr>
        <w:t>grafisch in beeld gebracht</w:t>
      </w:r>
      <w:r w:rsidR="00F45901">
        <w:rPr>
          <w:rFonts w:cs="Arial"/>
          <w:color w:val="000000"/>
          <w:szCs w:val="20"/>
        </w:rPr>
        <w:t>. Dit geldt ook voor de andere taken binnen de basisbrandweerzorg zoals waterongevallen, hulpverlening en incidenten met gevaarlijke stoffen.</w:t>
      </w:r>
      <w:r w:rsidR="00B26E44">
        <w:rPr>
          <w:rFonts w:cs="Arial"/>
          <w:color w:val="000000"/>
          <w:szCs w:val="20"/>
        </w:rPr>
        <w:t xml:space="preserve"> </w:t>
      </w:r>
    </w:p>
    <w:p w14:paraId="7EC88B65" w14:textId="196A29A3" w:rsidR="00E70D2D" w:rsidRPr="00D06B32" w:rsidRDefault="00E70D2D" w:rsidP="00200179">
      <w:pPr>
        <w:pStyle w:val="Kop1"/>
      </w:pPr>
      <w:bookmarkStart w:id="27" w:name="_Toc488220523"/>
      <w:r>
        <w:t>4.</w:t>
      </w:r>
      <w:r>
        <w:tab/>
        <w:t>Kwaliteitsniveau brandweerdekking</w:t>
      </w:r>
      <w:bookmarkStart w:id="28" w:name="_Toc307301839"/>
      <w:bookmarkStart w:id="29" w:name="_Toc308699831"/>
      <w:bookmarkEnd w:id="27"/>
    </w:p>
    <w:p w14:paraId="6E989AFF" w14:textId="77777777" w:rsidR="00E70D2D" w:rsidRPr="00294FE9" w:rsidRDefault="00E70D2D" w:rsidP="00E70D2D">
      <w:pPr>
        <w:pStyle w:val="Kop2"/>
        <w:spacing w:line="276" w:lineRule="auto"/>
        <w:jc w:val="both"/>
      </w:pPr>
      <w:bookmarkStart w:id="30" w:name="_Toc488220524"/>
      <w:r>
        <w:t>4.1</w:t>
      </w:r>
      <w:r>
        <w:tab/>
        <w:t>Uitgangspunten dekkingsplan</w:t>
      </w:r>
      <w:bookmarkEnd w:id="30"/>
    </w:p>
    <w:p w14:paraId="6F7F2BD5" w14:textId="6682EF3F" w:rsidR="00E70D2D" w:rsidRPr="00D06B32" w:rsidRDefault="0085050E" w:rsidP="00822C0B">
      <w:pPr>
        <w:autoSpaceDE w:val="0"/>
        <w:autoSpaceDN w:val="0"/>
        <w:adjustRightInd w:val="0"/>
        <w:spacing w:line="280" w:lineRule="exact"/>
        <w:rPr>
          <w:rFonts w:cs="Arial"/>
          <w:color w:val="000000"/>
          <w:szCs w:val="20"/>
        </w:rPr>
      </w:pPr>
      <w:r w:rsidRPr="00907C44">
        <w:rPr>
          <w:rFonts w:cs="Arial"/>
          <w:color w:val="000000"/>
          <w:szCs w:val="20"/>
        </w:rPr>
        <w:t>In de regio Zuid-Holland Zuid wordt uitgerukt op basis van operationele grenzen.</w:t>
      </w:r>
      <w:r w:rsidR="00907C44">
        <w:rPr>
          <w:rFonts w:cs="Arial"/>
          <w:color w:val="000000"/>
          <w:szCs w:val="20"/>
        </w:rPr>
        <w:t xml:space="preserve"> </w:t>
      </w:r>
      <w:r w:rsidRPr="00907C44">
        <w:rPr>
          <w:rFonts w:cs="Arial"/>
          <w:color w:val="000000"/>
          <w:szCs w:val="20"/>
        </w:rPr>
        <w:t>De operationele grenze</w:t>
      </w:r>
      <w:r w:rsidR="00B17384">
        <w:rPr>
          <w:rFonts w:cs="Arial"/>
          <w:color w:val="000000"/>
          <w:szCs w:val="20"/>
        </w:rPr>
        <w:t>n zijn gebaseerd op basis van de</w:t>
      </w:r>
      <w:r w:rsidRPr="00907C44">
        <w:rPr>
          <w:rFonts w:cs="Arial"/>
          <w:color w:val="000000"/>
          <w:szCs w:val="20"/>
        </w:rPr>
        <w:t xml:space="preserve"> uitruktijden</w:t>
      </w:r>
      <w:r w:rsidR="00B17384">
        <w:rPr>
          <w:rFonts w:cs="Arial"/>
          <w:color w:val="000000"/>
          <w:szCs w:val="20"/>
        </w:rPr>
        <w:t xml:space="preserve"> uit </w:t>
      </w:r>
      <w:proofErr w:type="spellStart"/>
      <w:r w:rsidR="00B17384">
        <w:rPr>
          <w:rFonts w:cs="Arial"/>
          <w:color w:val="000000"/>
          <w:szCs w:val="20"/>
        </w:rPr>
        <w:t>RemBrand</w:t>
      </w:r>
      <w:proofErr w:type="spellEnd"/>
      <w:r w:rsidRPr="00907C44">
        <w:rPr>
          <w:rFonts w:cs="Arial"/>
          <w:color w:val="000000"/>
          <w:szCs w:val="20"/>
        </w:rPr>
        <w:t>, waarbij alleen prio-1 meldingen zijn meegewogen</w:t>
      </w:r>
      <w:r w:rsidRPr="00BF1C20">
        <w:rPr>
          <w:rFonts w:cs="Arial"/>
          <w:color w:val="000000"/>
          <w:szCs w:val="20"/>
        </w:rPr>
        <w:t>.</w:t>
      </w:r>
      <w:r w:rsidR="00907C44" w:rsidRPr="00BF1C20">
        <w:rPr>
          <w:rFonts w:cs="Arial"/>
          <w:color w:val="000000"/>
          <w:szCs w:val="20"/>
        </w:rPr>
        <w:t xml:space="preserve"> </w:t>
      </w:r>
      <w:r w:rsidR="006A4456">
        <w:rPr>
          <w:rFonts w:cs="Arial"/>
          <w:color w:val="000000"/>
          <w:szCs w:val="20"/>
        </w:rPr>
        <w:t xml:space="preserve">De landelijk gehanteerde uitruktijden voor een post met kazernering bedraagt 1,5 minuut en voor een vrijwillige post bedraagt 4,5 minuut. </w:t>
      </w:r>
      <w:r w:rsidRPr="00BF1C20">
        <w:rPr>
          <w:rFonts w:cs="Arial"/>
          <w:color w:val="000000"/>
          <w:szCs w:val="20"/>
        </w:rPr>
        <w:t>De verwerkingstijd van de GMC is vastgesteld op 1</w:t>
      </w:r>
      <w:r w:rsidR="00AB4AF3" w:rsidRPr="00BF1C20">
        <w:rPr>
          <w:rFonts w:cs="Arial"/>
          <w:color w:val="000000"/>
          <w:szCs w:val="20"/>
        </w:rPr>
        <w:t>,5</w:t>
      </w:r>
      <w:r w:rsidRPr="00BF1C20">
        <w:rPr>
          <w:rFonts w:cs="Arial"/>
          <w:color w:val="000000"/>
          <w:szCs w:val="20"/>
        </w:rPr>
        <w:t xml:space="preserve"> minuut.</w:t>
      </w:r>
      <w:bookmarkStart w:id="31" w:name="_Toc334774224"/>
      <w:r w:rsidR="006A4456">
        <w:rPr>
          <w:rFonts w:cs="Arial"/>
          <w:color w:val="000000"/>
          <w:szCs w:val="20"/>
        </w:rPr>
        <w:t xml:space="preserve"> </w:t>
      </w:r>
    </w:p>
    <w:p w14:paraId="7CC18CAD" w14:textId="77777777" w:rsidR="00E70D2D" w:rsidRDefault="00E70D2D" w:rsidP="00FC5456">
      <w:pPr>
        <w:pStyle w:val="Kop2"/>
        <w:rPr>
          <w:rFonts w:cs="Arial"/>
          <w:color w:val="000000"/>
          <w:szCs w:val="20"/>
        </w:rPr>
      </w:pPr>
      <w:bookmarkStart w:id="32" w:name="_Toc488220525"/>
      <w:r>
        <w:t>4.2</w:t>
      </w:r>
      <w:r>
        <w:tab/>
        <w:t>Uitgangspunten voor dekking 1</w:t>
      </w:r>
      <w:r w:rsidRPr="00FC5456">
        <w:rPr>
          <w:vertAlign w:val="superscript"/>
        </w:rPr>
        <w:t>e</w:t>
      </w:r>
      <w:r>
        <w:t xml:space="preserve"> TS</w:t>
      </w:r>
      <w:bookmarkStart w:id="33" w:name="_Toc478467876"/>
      <w:bookmarkStart w:id="34" w:name="_Toc478467877"/>
      <w:bookmarkStart w:id="35" w:name="_Toc478467878"/>
      <w:bookmarkStart w:id="36" w:name="_Toc478467879"/>
      <w:bookmarkStart w:id="37" w:name="_Toc478467880"/>
      <w:bookmarkStart w:id="38" w:name="_Toc478467881"/>
      <w:bookmarkStart w:id="39" w:name="_Toc478467882"/>
      <w:bookmarkStart w:id="40" w:name="_Toc478467883"/>
      <w:bookmarkStart w:id="41" w:name="_Toc478467884"/>
      <w:bookmarkStart w:id="42" w:name="_Toc478467885"/>
      <w:bookmarkEnd w:id="28"/>
      <w:bookmarkEnd w:id="29"/>
      <w:bookmarkEnd w:id="31"/>
      <w:bookmarkEnd w:id="33"/>
      <w:bookmarkEnd w:id="34"/>
      <w:bookmarkEnd w:id="35"/>
      <w:bookmarkEnd w:id="36"/>
      <w:bookmarkEnd w:id="37"/>
      <w:bookmarkEnd w:id="38"/>
      <w:bookmarkEnd w:id="39"/>
      <w:bookmarkEnd w:id="40"/>
      <w:bookmarkEnd w:id="41"/>
      <w:bookmarkEnd w:id="42"/>
      <w:bookmarkEnd w:id="32"/>
    </w:p>
    <w:p w14:paraId="283EC442" w14:textId="77777777" w:rsidR="00AC431A" w:rsidRDefault="0057402A" w:rsidP="00822C0B">
      <w:pPr>
        <w:autoSpaceDE w:val="0"/>
        <w:autoSpaceDN w:val="0"/>
        <w:adjustRightInd w:val="0"/>
        <w:spacing w:line="280" w:lineRule="exact"/>
        <w:rPr>
          <w:rFonts w:cs="Arial"/>
          <w:color w:val="000000"/>
          <w:szCs w:val="20"/>
        </w:rPr>
      </w:pPr>
      <w:r>
        <w:rPr>
          <w:rFonts w:cs="Arial"/>
          <w:color w:val="000000"/>
          <w:szCs w:val="20"/>
        </w:rPr>
        <w:t>Het brandveiligheidsniveau wordt bepaald door de opkomsttijden van de brandweer in combinatie met maatregelen op het gebied van risicobeheersing (compenserende maatregelen). In het vorige hoofdstuk is aangegeven welke tijdnormen worden toegepast in Zuid-Holland Zuid. De brandweerdekking van de 1</w:t>
      </w:r>
      <w:r w:rsidRPr="00D90D55">
        <w:rPr>
          <w:rFonts w:cs="Arial"/>
          <w:color w:val="000000"/>
          <w:szCs w:val="20"/>
          <w:vertAlign w:val="superscript"/>
        </w:rPr>
        <w:t>e</w:t>
      </w:r>
      <w:r>
        <w:rPr>
          <w:rFonts w:cs="Arial"/>
          <w:color w:val="000000"/>
          <w:szCs w:val="20"/>
        </w:rPr>
        <w:t xml:space="preserve"> TS wordt inzichtelijk gemaakt door een plot van de opkomsttijden van de 1</w:t>
      </w:r>
      <w:r w:rsidRPr="00D90D55">
        <w:rPr>
          <w:rFonts w:cs="Arial"/>
          <w:color w:val="000000"/>
          <w:szCs w:val="20"/>
          <w:vertAlign w:val="superscript"/>
        </w:rPr>
        <w:t>e</w:t>
      </w:r>
      <w:r>
        <w:rPr>
          <w:rFonts w:cs="Arial"/>
          <w:color w:val="000000"/>
          <w:szCs w:val="20"/>
        </w:rPr>
        <w:t xml:space="preserve"> </w:t>
      </w:r>
      <w:proofErr w:type="spellStart"/>
      <w:r>
        <w:rPr>
          <w:rFonts w:cs="Arial"/>
          <w:color w:val="000000"/>
          <w:szCs w:val="20"/>
        </w:rPr>
        <w:t>TS’n</w:t>
      </w:r>
      <w:proofErr w:type="spellEnd"/>
      <w:r>
        <w:rPr>
          <w:rFonts w:cs="Arial"/>
          <w:color w:val="000000"/>
          <w:szCs w:val="20"/>
        </w:rPr>
        <w:t xml:space="preserve"> in de regio</w:t>
      </w:r>
      <w:r w:rsidR="00C21871" w:rsidRPr="00C21871">
        <w:rPr>
          <w:rFonts w:cs="Arial"/>
          <w:color w:val="000000"/>
          <w:szCs w:val="20"/>
        </w:rPr>
        <w:t>.</w:t>
      </w:r>
      <w:r>
        <w:rPr>
          <w:rFonts w:cs="Arial"/>
          <w:color w:val="000000"/>
          <w:szCs w:val="20"/>
        </w:rPr>
        <w:t xml:space="preserve"> </w:t>
      </w:r>
    </w:p>
    <w:p w14:paraId="0AFBD1C0" w14:textId="77777777" w:rsidR="00AC431A" w:rsidRPr="00B26E44" w:rsidRDefault="00E70D2D" w:rsidP="00FC5456">
      <w:pPr>
        <w:pStyle w:val="Kop2"/>
        <w:spacing w:line="276" w:lineRule="auto"/>
        <w:jc w:val="both"/>
      </w:pPr>
      <w:bookmarkStart w:id="43" w:name="_Toc488220526"/>
      <w:r>
        <w:t>4.3</w:t>
      </w:r>
      <w:r>
        <w:tab/>
        <w:t>Brandweerdekking 1</w:t>
      </w:r>
      <w:r w:rsidRPr="00FC5456">
        <w:rPr>
          <w:vertAlign w:val="superscript"/>
        </w:rPr>
        <w:t>e</w:t>
      </w:r>
      <w:r>
        <w:t xml:space="preserve"> TS</w:t>
      </w:r>
      <w:bookmarkEnd w:id="43"/>
    </w:p>
    <w:p w14:paraId="79AA67F2" w14:textId="77777777" w:rsidR="00E70D2D" w:rsidRDefault="00AC431A" w:rsidP="00C42A93">
      <w:pPr>
        <w:spacing w:line="276" w:lineRule="auto"/>
        <w:rPr>
          <w:szCs w:val="20"/>
        </w:rPr>
      </w:pPr>
      <w:r w:rsidRPr="00FA2EBC">
        <w:rPr>
          <w:szCs w:val="20"/>
        </w:rPr>
        <w:t xml:space="preserve">De </w:t>
      </w:r>
      <w:r w:rsidR="00FF098A">
        <w:rPr>
          <w:szCs w:val="20"/>
        </w:rPr>
        <w:t>1</w:t>
      </w:r>
      <w:r w:rsidR="00FF098A" w:rsidRPr="00FF098A">
        <w:rPr>
          <w:szCs w:val="20"/>
          <w:vertAlign w:val="superscript"/>
        </w:rPr>
        <w:t>e</w:t>
      </w:r>
      <w:r w:rsidRPr="00FA2EBC">
        <w:rPr>
          <w:szCs w:val="20"/>
        </w:rPr>
        <w:t xml:space="preserve"> tankautospuit is de tankautospuit die het eerst wordt gealarmeerd en die dus </w:t>
      </w:r>
      <w:r w:rsidR="00954667">
        <w:rPr>
          <w:szCs w:val="20"/>
        </w:rPr>
        <w:t xml:space="preserve">gewoonlijk </w:t>
      </w:r>
      <w:r w:rsidRPr="00FA2EBC">
        <w:rPr>
          <w:szCs w:val="20"/>
        </w:rPr>
        <w:t>ook als eerste ter plaatse is. Volgens de normen van de W</w:t>
      </w:r>
      <w:r w:rsidR="00826A6F">
        <w:rPr>
          <w:szCs w:val="20"/>
        </w:rPr>
        <w:t>et v</w:t>
      </w:r>
      <w:r w:rsidRPr="00FA2EBC">
        <w:rPr>
          <w:szCs w:val="20"/>
        </w:rPr>
        <w:t xml:space="preserve">eiligheidsregio’s ziet de dekking door de </w:t>
      </w:r>
      <w:r w:rsidR="00FF098A">
        <w:rPr>
          <w:szCs w:val="20"/>
        </w:rPr>
        <w:t>1</w:t>
      </w:r>
      <w:r w:rsidR="00FF098A" w:rsidRPr="00FF098A">
        <w:rPr>
          <w:szCs w:val="20"/>
          <w:vertAlign w:val="superscript"/>
        </w:rPr>
        <w:t>e</w:t>
      </w:r>
      <w:r w:rsidRPr="00FA2EBC">
        <w:rPr>
          <w:szCs w:val="20"/>
        </w:rPr>
        <w:t xml:space="preserve"> tankautospuit er in het verzorgingsgebied van de Brandweer Zuid</w:t>
      </w:r>
      <w:r w:rsidR="00C21871">
        <w:rPr>
          <w:szCs w:val="20"/>
        </w:rPr>
        <w:t>-</w:t>
      </w:r>
      <w:r w:rsidRPr="00FA2EBC">
        <w:rPr>
          <w:szCs w:val="20"/>
        </w:rPr>
        <w:t xml:space="preserve"> Holland Zuid uit zoals </w:t>
      </w:r>
      <w:r w:rsidRPr="00C21871">
        <w:rPr>
          <w:szCs w:val="20"/>
        </w:rPr>
        <w:t xml:space="preserve">weergegeven </w:t>
      </w:r>
      <w:r w:rsidR="00834E89" w:rsidRPr="00C21871">
        <w:rPr>
          <w:szCs w:val="20"/>
        </w:rPr>
        <w:t>in hoofdstuk 7</w:t>
      </w:r>
      <w:r w:rsidRPr="00C21871">
        <w:rPr>
          <w:szCs w:val="20"/>
        </w:rPr>
        <w:t>.</w:t>
      </w:r>
      <w:r w:rsidRPr="00FA2EBC">
        <w:rPr>
          <w:szCs w:val="20"/>
        </w:rPr>
        <w:t xml:space="preserve"> Met kleurcodering is weergegeven in hoeverre de wettelijke opkomsttijd door de </w:t>
      </w:r>
      <w:r w:rsidR="00FF098A">
        <w:rPr>
          <w:szCs w:val="20"/>
        </w:rPr>
        <w:t>1e</w:t>
      </w:r>
      <w:r w:rsidRPr="00FA2EBC">
        <w:rPr>
          <w:szCs w:val="20"/>
        </w:rPr>
        <w:t xml:space="preserve"> tankautospuit gemiddeld gehaald wordt. De bijdrage van bedrijfsbrandweren is hierin niet meegerekend aangezien deze niet “buiten de poorten” uitrukken, deze bedrijfsbrandweren hebben geen invloed op het dekkingspercentage van de regio. </w:t>
      </w:r>
    </w:p>
    <w:p w14:paraId="1962ADC5" w14:textId="18CC06E4" w:rsidR="00935424" w:rsidRPr="00B26E44" w:rsidRDefault="00E70D2D" w:rsidP="00FC5456">
      <w:pPr>
        <w:pStyle w:val="Kop2"/>
      </w:pPr>
      <w:bookmarkStart w:id="44" w:name="_Toc488220527"/>
      <w:r>
        <w:t>4.4</w:t>
      </w:r>
      <w:r>
        <w:tab/>
      </w:r>
      <w:r w:rsidRPr="00B26E44">
        <w:t xml:space="preserve">Uitgangspunt voor plaatsing </w:t>
      </w:r>
      <w:r w:rsidR="00A93493">
        <w:t>r</w:t>
      </w:r>
      <w:r w:rsidRPr="00B26E44">
        <w:t>edvoertuigen</w:t>
      </w:r>
      <w:bookmarkEnd w:id="44"/>
    </w:p>
    <w:p w14:paraId="79B125F8" w14:textId="77777777" w:rsidR="00C42A93" w:rsidRPr="00C42A93" w:rsidRDefault="00C42A93" w:rsidP="00C42A93">
      <w:pPr>
        <w:rPr>
          <w:szCs w:val="20"/>
        </w:rPr>
      </w:pPr>
      <w:r w:rsidRPr="00FA2EBC">
        <w:rPr>
          <w:szCs w:val="20"/>
        </w:rPr>
        <w:t xml:space="preserve">Bij incidenten met </w:t>
      </w:r>
      <w:r w:rsidR="00372358">
        <w:rPr>
          <w:szCs w:val="20"/>
        </w:rPr>
        <w:t xml:space="preserve">bijvoorbeeld </w:t>
      </w:r>
      <w:r w:rsidRPr="00FA2EBC">
        <w:rPr>
          <w:szCs w:val="20"/>
        </w:rPr>
        <w:t>sla</w:t>
      </w:r>
      <w:r w:rsidR="00372358">
        <w:rPr>
          <w:szCs w:val="20"/>
        </w:rPr>
        <w:t>chtoffers op hoogte</w:t>
      </w:r>
      <w:r w:rsidRPr="00FA2EBC">
        <w:rPr>
          <w:szCs w:val="20"/>
        </w:rPr>
        <w:t xml:space="preserve"> is het belangrijk dat het redvoertuig gelijktijdig met de </w:t>
      </w:r>
      <w:r w:rsidR="00FF098A">
        <w:rPr>
          <w:szCs w:val="20"/>
        </w:rPr>
        <w:t>1</w:t>
      </w:r>
      <w:r w:rsidR="00FF098A" w:rsidRPr="00FF098A">
        <w:rPr>
          <w:szCs w:val="20"/>
          <w:vertAlign w:val="superscript"/>
        </w:rPr>
        <w:t>e</w:t>
      </w:r>
      <w:r w:rsidR="00FF098A">
        <w:rPr>
          <w:szCs w:val="20"/>
        </w:rPr>
        <w:t xml:space="preserve"> T</w:t>
      </w:r>
      <w:r w:rsidRPr="00FA2EBC">
        <w:rPr>
          <w:szCs w:val="20"/>
        </w:rPr>
        <w:t xml:space="preserve">S wordt gealarmeerd en ter plaatse kan zijn zodat de eerste TS zich samen met het redvoertuig kan concentreren op de redding van slachtoffers. Bij incidenten waarbij het redvoertuig als blusplatform moet worden ingezet is de opkomsttijd minder cruciaal en veelal gekoppeld aan de opkomsttijd van een </w:t>
      </w:r>
      <w:r w:rsidR="00FF098A">
        <w:rPr>
          <w:szCs w:val="20"/>
        </w:rPr>
        <w:t>2</w:t>
      </w:r>
      <w:r w:rsidR="00FF098A" w:rsidRPr="00FF098A">
        <w:rPr>
          <w:szCs w:val="20"/>
          <w:vertAlign w:val="superscript"/>
        </w:rPr>
        <w:t>e</w:t>
      </w:r>
      <w:r w:rsidRPr="00FA2EBC">
        <w:rPr>
          <w:szCs w:val="20"/>
        </w:rPr>
        <w:t xml:space="preserve"> </w:t>
      </w:r>
      <w:r w:rsidR="00FF098A">
        <w:rPr>
          <w:szCs w:val="20"/>
        </w:rPr>
        <w:t>of 3</w:t>
      </w:r>
      <w:r w:rsidR="00FF098A" w:rsidRPr="00FF098A">
        <w:rPr>
          <w:szCs w:val="20"/>
          <w:vertAlign w:val="superscript"/>
        </w:rPr>
        <w:t>e</w:t>
      </w:r>
      <w:r w:rsidRPr="00FA2EBC">
        <w:rPr>
          <w:szCs w:val="20"/>
        </w:rPr>
        <w:t xml:space="preserve"> TS. </w:t>
      </w:r>
      <w:r w:rsidR="00834E89" w:rsidRPr="00C21871">
        <w:rPr>
          <w:szCs w:val="20"/>
        </w:rPr>
        <w:t>In hoofdstuk 8</w:t>
      </w:r>
      <w:r w:rsidRPr="00FA2EBC">
        <w:rPr>
          <w:szCs w:val="20"/>
        </w:rPr>
        <w:t xml:space="preserve"> is weergegeven hoe lang het bij gelijktijdige alarmering duurt voordat het redvoertuig ter plaatse is na de eerste eenheid. </w:t>
      </w:r>
    </w:p>
    <w:p w14:paraId="1C0A9F45" w14:textId="77777777" w:rsidR="00E70D2D" w:rsidRDefault="00E70D2D" w:rsidP="00FC5456">
      <w:pPr>
        <w:pStyle w:val="Kop2"/>
        <w:spacing w:line="276" w:lineRule="auto"/>
        <w:jc w:val="both"/>
      </w:pPr>
      <w:bookmarkStart w:id="45" w:name="_Toc488220528"/>
      <w:r>
        <w:lastRenderedPageBreak/>
        <w:t>4.5</w:t>
      </w:r>
      <w:r>
        <w:tab/>
        <w:t>Brandweerdekking redvoertuigen</w:t>
      </w:r>
      <w:bookmarkEnd w:id="45"/>
    </w:p>
    <w:p w14:paraId="5E8CDD6D" w14:textId="77777777" w:rsidR="0057402A" w:rsidRDefault="0057402A" w:rsidP="00822C0B">
      <w:pPr>
        <w:autoSpaceDE w:val="0"/>
        <w:autoSpaceDN w:val="0"/>
        <w:adjustRightInd w:val="0"/>
        <w:spacing w:line="280" w:lineRule="exact"/>
        <w:rPr>
          <w:rFonts w:cs="Arial"/>
          <w:color w:val="000000"/>
          <w:szCs w:val="20"/>
        </w:rPr>
      </w:pPr>
      <w:r>
        <w:rPr>
          <w:rFonts w:cs="Arial"/>
          <w:color w:val="000000"/>
          <w:szCs w:val="20"/>
        </w:rPr>
        <w:t xml:space="preserve">In het </w:t>
      </w:r>
      <w:r w:rsidR="00372358">
        <w:rPr>
          <w:rFonts w:cs="Arial"/>
          <w:color w:val="000000"/>
          <w:szCs w:val="20"/>
        </w:rPr>
        <w:t>Besluit v</w:t>
      </w:r>
      <w:r w:rsidR="002C2FC8">
        <w:rPr>
          <w:rFonts w:cs="Arial"/>
          <w:color w:val="000000"/>
          <w:szCs w:val="20"/>
        </w:rPr>
        <w:t>eiligheidsregio’s</w:t>
      </w:r>
      <w:r>
        <w:rPr>
          <w:rFonts w:cs="Arial"/>
          <w:color w:val="000000"/>
          <w:szCs w:val="20"/>
        </w:rPr>
        <w:t xml:space="preserve"> (art.3.2.2) wordt het volgende gesteld over de opkomsttijd van een redvoertuig: “Het bestuur stelt vast voor welke objecten de inzet van een ondersteuningseenheid voor redden en blussen op hoogte altijd noodzakelijk is. Het bestuur stelt bij deze objecten voor ondersteuningseenheden dezelfde opkomsttijden vast als </w:t>
      </w:r>
      <w:r w:rsidR="00D06B32">
        <w:rPr>
          <w:rFonts w:cs="Arial"/>
          <w:color w:val="000000"/>
          <w:szCs w:val="20"/>
        </w:rPr>
        <w:t>voor de basisbrandweereenheden”</w:t>
      </w:r>
      <w:r w:rsidR="00372358">
        <w:rPr>
          <w:rFonts w:cs="Arial"/>
          <w:color w:val="000000"/>
          <w:szCs w:val="20"/>
        </w:rPr>
        <w:t>.</w:t>
      </w:r>
    </w:p>
    <w:p w14:paraId="5D1783C0" w14:textId="026979BF" w:rsidR="00D06B32" w:rsidRDefault="0057402A" w:rsidP="00822C0B">
      <w:pPr>
        <w:autoSpaceDE w:val="0"/>
        <w:autoSpaceDN w:val="0"/>
        <w:adjustRightInd w:val="0"/>
        <w:spacing w:line="280" w:lineRule="exact"/>
        <w:rPr>
          <w:rFonts w:cs="Arial"/>
          <w:color w:val="000000"/>
          <w:szCs w:val="20"/>
        </w:rPr>
      </w:pPr>
      <w:r>
        <w:rPr>
          <w:rFonts w:cs="Arial"/>
          <w:color w:val="000000"/>
          <w:szCs w:val="20"/>
        </w:rPr>
        <w:t>Door de koppeling met objecten gelden de tijdnormen voor opkomst van het redvoertuig voor al deze objecten in de regio. De huidige positionering van de redvoertuigen is echter gebaseerd op een lokale risico-afweging en dient ter dekking van de lokale risico’s. Een volledige koppeling tussen de objectsoorten en de opkomst van een redvoertuig wordt</w:t>
      </w:r>
      <w:r w:rsidR="006A4456">
        <w:rPr>
          <w:rFonts w:cs="Arial"/>
          <w:color w:val="000000"/>
          <w:szCs w:val="20"/>
        </w:rPr>
        <w:t>, gezien de uitrukfrequentie niet relevant</w:t>
      </w:r>
      <w:r>
        <w:rPr>
          <w:rFonts w:cs="Arial"/>
          <w:color w:val="000000"/>
          <w:szCs w:val="20"/>
        </w:rPr>
        <w:t xml:space="preserve"> geacht. Daarom is voorgesteld om geen standaardobjecten aan te wijzen</w:t>
      </w:r>
      <w:r w:rsidRPr="00F533ED">
        <w:rPr>
          <w:rFonts w:cs="Arial"/>
          <w:color w:val="000000"/>
          <w:szCs w:val="20"/>
        </w:rPr>
        <w:t xml:space="preserve">. </w:t>
      </w:r>
      <w:r w:rsidR="00F56294">
        <w:rPr>
          <w:rFonts w:cs="Arial"/>
          <w:color w:val="000000"/>
          <w:szCs w:val="20"/>
        </w:rPr>
        <w:t>Hoofdstuk 8 maakt inzichtelijk hoe</w:t>
      </w:r>
      <w:r w:rsidRPr="00F533ED">
        <w:rPr>
          <w:rFonts w:cs="Arial"/>
          <w:color w:val="000000"/>
          <w:szCs w:val="20"/>
        </w:rPr>
        <w:t xml:space="preserve"> de</w:t>
      </w:r>
      <w:r w:rsidR="00F56294">
        <w:rPr>
          <w:rFonts w:cs="Arial"/>
          <w:color w:val="000000"/>
          <w:szCs w:val="20"/>
        </w:rPr>
        <w:t xml:space="preserve"> dekking van de redvoertuigen is geregeld</w:t>
      </w:r>
      <w:r w:rsidRPr="00F533ED">
        <w:rPr>
          <w:rFonts w:cs="Arial"/>
          <w:color w:val="000000"/>
          <w:szCs w:val="20"/>
        </w:rPr>
        <w:t>.</w:t>
      </w:r>
    </w:p>
    <w:p w14:paraId="6A263ED4" w14:textId="77777777" w:rsidR="00D06B32" w:rsidRDefault="00D06B32" w:rsidP="00D06B32">
      <w:pPr>
        <w:pStyle w:val="Kop2"/>
        <w:spacing w:line="276" w:lineRule="auto"/>
        <w:jc w:val="both"/>
      </w:pPr>
      <w:bookmarkStart w:id="46" w:name="_Toc488220529"/>
      <w:r>
        <w:t>4.6</w:t>
      </w:r>
      <w:r>
        <w:tab/>
        <w:t>Brandweerdekking hulpverleningsvoertuigen</w:t>
      </w:r>
      <w:bookmarkEnd w:id="46"/>
    </w:p>
    <w:p w14:paraId="5845424D" w14:textId="0474F4E8" w:rsidR="00D06B32" w:rsidRDefault="00D06B32" w:rsidP="00D06B32">
      <w:pPr>
        <w:rPr>
          <w:rFonts w:cs="Arial"/>
          <w:color w:val="000000"/>
          <w:szCs w:val="20"/>
        </w:rPr>
      </w:pPr>
      <w:r w:rsidRPr="00B55D16">
        <w:rPr>
          <w:rFonts w:cs="Arial"/>
          <w:color w:val="000000"/>
          <w:szCs w:val="20"/>
        </w:rPr>
        <w:t xml:space="preserve">In het </w:t>
      </w:r>
      <w:r w:rsidR="00372358">
        <w:rPr>
          <w:rFonts w:cs="Arial"/>
          <w:color w:val="000000"/>
          <w:szCs w:val="20"/>
        </w:rPr>
        <w:t>Besluit v</w:t>
      </w:r>
      <w:r>
        <w:rPr>
          <w:rFonts w:cs="Arial"/>
          <w:color w:val="000000"/>
          <w:szCs w:val="20"/>
        </w:rPr>
        <w:t>eiligheidsregio’s</w:t>
      </w:r>
      <w:r w:rsidRPr="00B55D16">
        <w:rPr>
          <w:rFonts w:cs="Arial"/>
          <w:color w:val="000000"/>
          <w:szCs w:val="20"/>
        </w:rPr>
        <w:t xml:space="preserve"> zijn alleen tijdnormen gesteld aan de opkomsttijd van de 1</w:t>
      </w:r>
      <w:r w:rsidRPr="00B55D16">
        <w:rPr>
          <w:rFonts w:cs="Arial"/>
          <w:color w:val="000000"/>
          <w:szCs w:val="20"/>
          <w:vertAlign w:val="superscript"/>
        </w:rPr>
        <w:t>e</w:t>
      </w:r>
      <w:r w:rsidRPr="00B55D16">
        <w:rPr>
          <w:rFonts w:cs="Arial"/>
          <w:color w:val="000000"/>
          <w:szCs w:val="20"/>
        </w:rPr>
        <w:t xml:space="preserve"> TS en indien het bestuur de keuze daarvoor maakt, de opkomsttijden van de redvoertuigen. De opkomsttijden van de hulpverleningsvoertuigen zijn niet wettelijk genormeerd. De basis aan hulpverlening wordt geleverd vanuit alle </w:t>
      </w:r>
      <w:proofErr w:type="spellStart"/>
      <w:r w:rsidRPr="00B55D16">
        <w:rPr>
          <w:rFonts w:cs="Arial"/>
          <w:color w:val="000000"/>
          <w:szCs w:val="20"/>
        </w:rPr>
        <w:t>TS’n</w:t>
      </w:r>
      <w:proofErr w:type="spellEnd"/>
      <w:r w:rsidRPr="00B55D16">
        <w:rPr>
          <w:rFonts w:cs="Arial"/>
          <w:color w:val="000000"/>
          <w:szCs w:val="20"/>
        </w:rPr>
        <w:t xml:space="preserve"> (als onderdeel van de basisbrandweerzorg). Voor hulpverleningsinzetten die het niveau van de TS overstijgen worden HV-teams ingeschakeld. </w:t>
      </w:r>
      <w:r>
        <w:rPr>
          <w:rFonts w:cs="Arial"/>
          <w:color w:val="000000"/>
          <w:szCs w:val="20"/>
        </w:rPr>
        <w:t>Momenteel</w:t>
      </w:r>
      <w:r w:rsidRPr="00B55D16">
        <w:rPr>
          <w:rFonts w:cs="Arial"/>
          <w:color w:val="000000"/>
          <w:szCs w:val="20"/>
        </w:rPr>
        <w:t xml:space="preserve"> wordt gewerkt met drie HV-teams. Deze teams hebben de beschikking over een HV1 en worden ingezet bij zware ongevallen en specialistische hulpverlening</w:t>
      </w:r>
      <w:r w:rsidR="00372358">
        <w:rPr>
          <w:rFonts w:cs="Arial"/>
          <w:color w:val="000000"/>
          <w:szCs w:val="20"/>
        </w:rPr>
        <w:t>. Voorals</w:t>
      </w:r>
      <w:r>
        <w:rPr>
          <w:rFonts w:cs="Arial"/>
          <w:color w:val="000000"/>
          <w:szCs w:val="20"/>
        </w:rPr>
        <w:t>nog is er geen reden om het aantal H</w:t>
      </w:r>
      <w:r w:rsidR="00FF098A">
        <w:rPr>
          <w:rFonts w:cs="Arial"/>
          <w:color w:val="000000"/>
          <w:szCs w:val="20"/>
        </w:rPr>
        <w:t>V-</w:t>
      </w:r>
      <w:r>
        <w:rPr>
          <w:rFonts w:cs="Arial"/>
          <w:color w:val="000000"/>
          <w:szCs w:val="20"/>
        </w:rPr>
        <w:t>teams te herzien. Dit betekent dat de H</w:t>
      </w:r>
      <w:r w:rsidR="00FF098A">
        <w:rPr>
          <w:rFonts w:cs="Arial"/>
          <w:color w:val="000000"/>
          <w:szCs w:val="20"/>
        </w:rPr>
        <w:t>V-</w:t>
      </w:r>
      <w:r>
        <w:rPr>
          <w:rFonts w:cs="Arial"/>
          <w:color w:val="000000"/>
          <w:szCs w:val="20"/>
        </w:rPr>
        <w:t>teams niet op basis van 100% beschikbaarheid worden georganiseerd, maar die beschikbaarheid in de praktijk wel heel dicht naderen (98%). De bemensing van de teams blijft gehandhaafd op 6 personen</w:t>
      </w:r>
      <w:r w:rsidR="00FF098A">
        <w:rPr>
          <w:rFonts w:cs="Arial"/>
          <w:color w:val="000000"/>
          <w:szCs w:val="20"/>
        </w:rPr>
        <w:t>.</w:t>
      </w:r>
      <w:r w:rsidRPr="00B55D16">
        <w:rPr>
          <w:rFonts w:cs="Arial"/>
          <w:color w:val="000000"/>
          <w:szCs w:val="20"/>
        </w:rPr>
        <w:t xml:space="preserve"> In de notitie ‘Herziening regionale specialismen brandweer VR</w:t>
      </w:r>
      <w:r w:rsidR="00C21871">
        <w:rPr>
          <w:rFonts w:cs="Arial"/>
          <w:color w:val="000000"/>
          <w:szCs w:val="20"/>
        </w:rPr>
        <w:t xml:space="preserve"> Zuid-Holland Zuid</w:t>
      </w:r>
      <w:r w:rsidRPr="00B55D16">
        <w:rPr>
          <w:rFonts w:cs="Arial"/>
          <w:color w:val="000000"/>
          <w:szCs w:val="20"/>
        </w:rPr>
        <w:t xml:space="preserve">’ </w:t>
      </w:r>
      <w:r w:rsidR="00E65E20">
        <w:rPr>
          <w:rFonts w:cs="Arial"/>
          <w:color w:val="000000"/>
          <w:szCs w:val="20"/>
        </w:rPr>
        <w:t xml:space="preserve"> (25-11-2011) </w:t>
      </w:r>
      <w:r w:rsidRPr="00B55D16">
        <w:rPr>
          <w:rFonts w:cs="Arial"/>
          <w:color w:val="000000"/>
          <w:szCs w:val="20"/>
        </w:rPr>
        <w:t xml:space="preserve">is onderbouwd waarom een opkomsttijd van 25 minuten acceptabel is. </w:t>
      </w:r>
      <w:r w:rsidR="003C3E00">
        <w:rPr>
          <w:rFonts w:cs="Arial"/>
          <w:color w:val="000000"/>
          <w:szCs w:val="20"/>
        </w:rPr>
        <w:t>In hoofdstuk 9 is de dekking van de H</w:t>
      </w:r>
      <w:r w:rsidR="00FF098A">
        <w:rPr>
          <w:rFonts w:cs="Arial"/>
          <w:color w:val="000000"/>
          <w:szCs w:val="20"/>
        </w:rPr>
        <w:t>V-</w:t>
      </w:r>
      <w:r w:rsidR="003C3E00">
        <w:rPr>
          <w:rFonts w:cs="Arial"/>
          <w:color w:val="000000"/>
          <w:szCs w:val="20"/>
        </w:rPr>
        <w:t xml:space="preserve">teams weergegeven. </w:t>
      </w:r>
    </w:p>
    <w:p w14:paraId="740D6467" w14:textId="77777777" w:rsidR="00D06B32" w:rsidRPr="007B22BC" w:rsidRDefault="00D06B32" w:rsidP="007B22BC">
      <w:pPr>
        <w:pStyle w:val="Kop3"/>
      </w:pPr>
      <w:bookmarkStart w:id="47" w:name="_Toc488220530"/>
      <w:r w:rsidRPr="007B22BC">
        <w:t>4.7</w:t>
      </w:r>
      <w:r w:rsidRPr="007B22BC">
        <w:tab/>
        <w:t>Incidentbestrijding gevaarlijke stoffen (IBGS)</w:t>
      </w:r>
      <w:bookmarkEnd w:id="47"/>
    </w:p>
    <w:p w14:paraId="40D1BADB" w14:textId="77777777" w:rsidR="00D06B32" w:rsidRDefault="00D06B32" w:rsidP="00D06B32">
      <w:pPr>
        <w:autoSpaceDE w:val="0"/>
        <w:autoSpaceDN w:val="0"/>
        <w:adjustRightInd w:val="0"/>
        <w:spacing w:line="280" w:lineRule="exact"/>
      </w:pPr>
      <w:r>
        <w:t xml:space="preserve">In het Besluit veiligheidsregio’s zijn eisen gesteld aan het hebben van eenheden voor het bestrijden van ongevallen met gevaarlijke stoffen (artikel 4.1.1 en 4.1.3). Deze eenheden, welke zijn uitgerust met gaspakken, worden ingezet bij incidenten met gevaarlijke stoffen die niet bestreden kunnen worden door de basisbrandweereenheden. De veiligheidsregio Zuid-Holland </w:t>
      </w:r>
      <w:r w:rsidR="00312FF9">
        <w:t>Zuid beschikt over een IBGS</w:t>
      </w:r>
      <w:r w:rsidR="00C7023F">
        <w:t>-</w:t>
      </w:r>
      <w:r w:rsidR="00FF098A">
        <w:t>eenheid</w:t>
      </w:r>
      <w:r>
        <w:t xml:space="preserve"> en over een </w:t>
      </w:r>
      <w:proofErr w:type="spellStart"/>
      <w:r>
        <w:t>decontaminatie</w:t>
      </w:r>
      <w:proofErr w:type="spellEnd"/>
      <w:r>
        <w:t xml:space="preserve">-eenheid. </w:t>
      </w:r>
      <w:r w:rsidR="00312FF9">
        <w:t>Deze twee</w:t>
      </w:r>
      <w:r w:rsidR="003C3E00">
        <w:t xml:space="preserve"> eenheden samen vormen het IBGS-</w:t>
      </w:r>
      <w:r w:rsidR="00312FF9">
        <w:t xml:space="preserve">peloton. </w:t>
      </w:r>
      <w:r>
        <w:t>Een eenheid voor het bestrijden van gevaarlijke stoffen dient binnen dertig minuten na alarmering, met de uitvoering van de taken op de plaats van het</w:t>
      </w:r>
      <w:r w:rsidR="003C3E00">
        <w:t xml:space="preserve"> incident te beginnen (Besluit v</w:t>
      </w:r>
      <w:r>
        <w:t>eiligheidsregio’s, artikel 4.2.2).</w:t>
      </w:r>
      <w:r w:rsidRPr="00754246">
        <w:t xml:space="preserve"> </w:t>
      </w:r>
    </w:p>
    <w:p w14:paraId="48FA2BB7" w14:textId="77777777" w:rsidR="00D06B32" w:rsidRDefault="00D06B32" w:rsidP="00D06B32">
      <w:pPr>
        <w:autoSpaceDE w:val="0"/>
        <w:autoSpaceDN w:val="0"/>
        <w:adjustRightInd w:val="0"/>
        <w:spacing w:line="280" w:lineRule="exact"/>
      </w:pPr>
    </w:p>
    <w:p w14:paraId="406BE23F" w14:textId="77777777" w:rsidR="00D06B32" w:rsidRPr="00312FF9" w:rsidRDefault="00312FF9" w:rsidP="00D06B32">
      <w:pPr>
        <w:autoSpaceDE w:val="0"/>
        <w:autoSpaceDN w:val="0"/>
        <w:adjustRightInd w:val="0"/>
        <w:spacing w:line="280" w:lineRule="exact"/>
      </w:pPr>
      <w:r>
        <w:t xml:space="preserve">Het </w:t>
      </w:r>
      <w:r w:rsidR="003C3E00">
        <w:t>IBGS-</w:t>
      </w:r>
      <w:r w:rsidR="00FF098A">
        <w:t>eenheid</w:t>
      </w:r>
      <w:r w:rsidR="00D06B32" w:rsidRPr="00BF1C20">
        <w:t xml:space="preserve"> is ondergebracht i</w:t>
      </w:r>
      <w:r w:rsidR="007A37CB">
        <w:t xml:space="preserve">n het cluster </w:t>
      </w:r>
      <w:r w:rsidR="00D06B32" w:rsidRPr="00BF1C20">
        <w:t>GHG</w:t>
      </w:r>
      <w:r w:rsidR="007A37CB">
        <w:t xml:space="preserve"> - GLZ</w:t>
      </w:r>
      <w:r w:rsidR="00D06B32" w:rsidRPr="00BF1C20">
        <w:t xml:space="preserve"> evenals</w:t>
      </w:r>
      <w:r w:rsidR="00D06B32">
        <w:t xml:space="preserve"> de </w:t>
      </w:r>
      <w:proofErr w:type="spellStart"/>
      <w:r w:rsidR="00D06B32">
        <w:t>d</w:t>
      </w:r>
      <w:r w:rsidR="00FF098A">
        <w:t>econtaminatie</w:t>
      </w:r>
      <w:proofErr w:type="spellEnd"/>
      <w:r w:rsidR="00FF098A">
        <w:t>-eenheid</w:t>
      </w:r>
      <w:r w:rsidR="00D06B32">
        <w:t xml:space="preserve"> (MT Brandweer 25 maart 2013). </w:t>
      </w:r>
      <w:r w:rsidR="00D06B32">
        <w:rPr>
          <w:rFonts w:cs="Arial"/>
          <w:color w:val="000000"/>
          <w:szCs w:val="20"/>
        </w:rPr>
        <w:t>Hierbij dient opgemerkt te worden dat niet in de hele regio binnen 3</w:t>
      </w:r>
      <w:r>
        <w:rPr>
          <w:rFonts w:cs="Arial"/>
          <w:color w:val="000000"/>
          <w:szCs w:val="20"/>
        </w:rPr>
        <w:t>0 minuten het IBGS</w:t>
      </w:r>
      <w:r w:rsidR="00C7023F">
        <w:rPr>
          <w:rFonts w:cs="Arial"/>
          <w:color w:val="000000"/>
          <w:szCs w:val="20"/>
        </w:rPr>
        <w:t>-</w:t>
      </w:r>
      <w:r w:rsidR="00FF098A">
        <w:rPr>
          <w:rFonts w:cs="Arial"/>
          <w:color w:val="000000"/>
          <w:szCs w:val="20"/>
        </w:rPr>
        <w:t>eenheid</w:t>
      </w:r>
      <w:r w:rsidR="00D06B32">
        <w:rPr>
          <w:rFonts w:cs="Arial"/>
          <w:color w:val="000000"/>
          <w:szCs w:val="20"/>
        </w:rPr>
        <w:t xml:space="preserve"> aanwezig is. De grootste chemische risico’s bevinden zich in het D</w:t>
      </w:r>
      <w:r w:rsidR="00FF098A">
        <w:rPr>
          <w:rFonts w:cs="Arial"/>
          <w:color w:val="000000"/>
          <w:szCs w:val="20"/>
        </w:rPr>
        <w:t>recht</w:t>
      </w:r>
      <w:r w:rsidR="00D06B32">
        <w:rPr>
          <w:rFonts w:cs="Arial"/>
          <w:color w:val="000000"/>
          <w:szCs w:val="20"/>
        </w:rPr>
        <w:t xml:space="preserve">stedengebied. Dit gebied wordt wel tijdig bereikt. Tevens is bewust gekozen om </w:t>
      </w:r>
      <w:r w:rsidR="00FF098A">
        <w:rPr>
          <w:rFonts w:cs="Arial"/>
          <w:color w:val="000000"/>
          <w:szCs w:val="20"/>
        </w:rPr>
        <w:t>niet uit het risicogebied de IBGS</w:t>
      </w:r>
      <w:r w:rsidR="00D06B32">
        <w:rPr>
          <w:rFonts w:cs="Arial"/>
          <w:color w:val="000000"/>
          <w:szCs w:val="20"/>
        </w:rPr>
        <w:t xml:space="preserve">-eenheid te leveren, aangezien het personeel daar nodig is voor de </w:t>
      </w:r>
      <w:proofErr w:type="spellStart"/>
      <w:r w:rsidR="00D06B32">
        <w:rPr>
          <w:rFonts w:cs="Arial"/>
          <w:color w:val="000000"/>
          <w:szCs w:val="20"/>
        </w:rPr>
        <w:t>TS’n</w:t>
      </w:r>
      <w:proofErr w:type="spellEnd"/>
      <w:r w:rsidR="00D06B32">
        <w:rPr>
          <w:rFonts w:cs="Arial"/>
          <w:color w:val="000000"/>
          <w:szCs w:val="20"/>
        </w:rPr>
        <w:t>.</w:t>
      </w:r>
    </w:p>
    <w:p w14:paraId="05D371C4" w14:textId="77777777" w:rsidR="00D06B32" w:rsidRDefault="00D06B32" w:rsidP="00D06B32">
      <w:pPr>
        <w:autoSpaceDE w:val="0"/>
        <w:autoSpaceDN w:val="0"/>
        <w:adjustRightInd w:val="0"/>
        <w:spacing w:line="280" w:lineRule="exact"/>
      </w:pPr>
    </w:p>
    <w:p w14:paraId="1BC02EBE" w14:textId="77777777" w:rsidR="00D06B32" w:rsidRDefault="00D06B32" w:rsidP="00D06B32">
      <w:pPr>
        <w:autoSpaceDE w:val="0"/>
        <w:autoSpaceDN w:val="0"/>
        <w:adjustRightInd w:val="0"/>
        <w:spacing w:line="280" w:lineRule="exact"/>
      </w:pPr>
      <w:r>
        <w:lastRenderedPageBreak/>
        <w:t>In het Besluit veiligheidsregio’s zijn eisen gesteld aan het hebben van eenheden voor het verkennen van ongevallen met gevaarlijke stoffen (artikel 4.1.1 en 4.1.2). Deze een</w:t>
      </w:r>
      <w:r w:rsidR="00C7023F">
        <w:t>heden, de zogenaamde verkenningseenheden</w:t>
      </w:r>
      <w:r>
        <w:t>, worden ingezet bij incidenten waarbij mogelijk gevaarlijke s</w:t>
      </w:r>
      <w:r w:rsidR="00C7023F">
        <w:t>toffen vrijkomen. De verkenningseenheden</w:t>
      </w:r>
      <w:r>
        <w:t xml:space="preserve"> leveren data waarmee het effectgebied in kaart gebracht wordt.</w:t>
      </w:r>
      <w:r w:rsidR="007B22BC">
        <w:t xml:space="preserve"> </w:t>
      </w:r>
      <w:r w:rsidR="00C7023F">
        <w:t>De verkenningseenheden</w:t>
      </w:r>
      <w:r>
        <w:t xml:space="preserve"> worden geleverd door </w:t>
      </w:r>
      <w:r w:rsidR="00372358">
        <w:t>de posten: Nieuw-</w:t>
      </w:r>
      <w:r>
        <w:t>Beijerland, ’s Gravendeel, Mijnsheerenland/Westmaas,</w:t>
      </w:r>
      <w:r w:rsidR="00372358">
        <w:t xml:space="preserve"> Heerjansdam, Sliedrecht, Nieuw-</w:t>
      </w:r>
      <w:r>
        <w:t>Lekkerland, en Hoornaar/Noordeloos. Ten behoeve van de WVD-taak wordt een opkomsttijd van 30 minuten gehanteerd.</w:t>
      </w:r>
    </w:p>
    <w:p w14:paraId="36CDEDE4" w14:textId="77777777" w:rsidR="00D06B32" w:rsidRPr="00F86ADA" w:rsidRDefault="00D06B32" w:rsidP="00F86ADA">
      <w:pPr>
        <w:autoSpaceDE w:val="0"/>
        <w:autoSpaceDN w:val="0"/>
        <w:adjustRightInd w:val="0"/>
        <w:spacing w:line="280" w:lineRule="exact"/>
      </w:pPr>
      <w:r>
        <w:t>Een aantal van deze posten heeft ook het specialisme 25kV</w:t>
      </w:r>
      <w:r w:rsidRPr="00A769A4">
        <w:t xml:space="preserve"> </w:t>
      </w:r>
      <w:r>
        <w:t>voor de HSL en Betuweroute. Dit zijn de WVD-</w:t>
      </w:r>
      <w:r w:rsidRPr="00E42C30">
        <w:t xml:space="preserve">posten Hoornaar/Noordeloos, Sliedrecht, Heerjansdam en </w:t>
      </w:r>
      <w:r>
        <w:t>Mijnsheerenland/Westmaas. Voor dit specialisme zijn opkomsttijden van 15 minuten vastgelegd in een convenant met het Ministerie van Verkeer en Waterstaat.</w:t>
      </w:r>
      <w:r w:rsidR="003C3E00">
        <w:t xml:space="preserve"> In hoofdstuk 10 is de dekking van de I</w:t>
      </w:r>
      <w:r w:rsidR="00FF098A">
        <w:t>BGS-eenheden</w:t>
      </w:r>
      <w:r w:rsidR="003C3E00">
        <w:t xml:space="preserve"> weergegeven.</w:t>
      </w:r>
    </w:p>
    <w:p w14:paraId="152C0684" w14:textId="77777777" w:rsidR="006A7FBC" w:rsidRDefault="00D06B32" w:rsidP="004132F0">
      <w:pPr>
        <w:pStyle w:val="Kop2"/>
        <w:spacing w:line="276" w:lineRule="auto"/>
        <w:jc w:val="both"/>
      </w:pPr>
      <w:bookmarkStart w:id="48" w:name="_Toc334774239"/>
      <w:bookmarkStart w:id="49" w:name="_Toc488220531"/>
      <w:r>
        <w:t>4.8</w:t>
      </w:r>
      <w:r w:rsidR="00FC5456">
        <w:tab/>
        <w:t>Materieel</w:t>
      </w:r>
      <w:bookmarkEnd w:id="48"/>
      <w:bookmarkEnd w:id="49"/>
    </w:p>
    <w:p w14:paraId="5502C2C1" w14:textId="77777777" w:rsidR="00D06B32" w:rsidRDefault="00822C0B" w:rsidP="00DB7316">
      <w:pPr>
        <w:autoSpaceDE w:val="0"/>
        <w:autoSpaceDN w:val="0"/>
        <w:adjustRightInd w:val="0"/>
        <w:spacing w:line="276" w:lineRule="auto"/>
        <w:rPr>
          <w:rFonts w:cs="Arial"/>
          <w:color w:val="000000"/>
          <w:szCs w:val="20"/>
        </w:rPr>
      </w:pPr>
      <w:r w:rsidRPr="003C4E41">
        <w:rPr>
          <w:rFonts w:cs="Arial"/>
          <w:color w:val="000000"/>
          <w:szCs w:val="20"/>
        </w:rPr>
        <w:t xml:space="preserve">We onderscheiden materieel voor de basisbrandweerzorg en materieel </w:t>
      </w:r>
      <w:r w:rsidR="00D06B32">
        <w:rPr>
          <w:rFonts w:cs="Arial"/>
          <w:color w:val="000000"/>
          <w:szCs w:val="20"/>
        </w:rPr>
        <w:t xml:space="preserve">voor de regionale specialismen. </w:t>
      </w:r>
    </w:p>
    <w:p w14:paraId="65F646EB" w14:textId="77777777" w:rsidR="00D06B32" w:rsidRDefault="00D06B32" w:rsidP="00DB7316">
      <w:pPr>
        <w:autoSpaceDE w:val="0"/>
        <w:autoSpaceDN w:val="0"/>
        <w:adjustRightInd w:val="0"/>
        <w:spacing w:line="276" w:lineRule="auto"/>
        <w:rPr>
          <w:rFonts w:cs="Arial"/>
          <w:color w:val="000000"/>
          <w:szCs w:val="20"/>
        </w:rPr>
      </w:pPr>
    </w:p>
    <w:p w14:paraId="340B9949" w14:textId="77777777" w:rsidR="00822C0B" w:rsidRPr="003C4E41" w:rsidRDefault="00822C0B" w:rsidP="00DB7316">
      <w:pPr>
        <w:autoSpaceDE w:val="0"/>
        <w:autoSpaceDN w:val="0"/>
        <w:adjustRightInd w:val="0"/>
        <w:spacing w:line="276" w:lineRule="auto"/>
        <w:rPr>
          <w:rFonts w:cs="Arial"/>
          <w:color w:val="000000"/>
          <w:szCs w:val="20"/>
        </w:rPr>
      </w:pPr>
      <w:r w:rsidRPr="003C4E41">
        <w:rPr>
          <w:rFonts w:cs="Arial"/>
          <w:color w:val="000000"/>
          <w:szCs w:val="20"/>
        </w:rPr>
        <w:t>De basisbrandweerzorg</w:t>
      </w:r>
      <w:r>
        <w:rPr>
          <w:rFonts w:cs="Arial"/>
          <w:color w:val="000000"/>
          <w:szCs w:val="20"/>
        </w:rPr>
        <w:t xml:space="preserve"> wordt geleverd door de 1</w:t>
      </w:r>
      <w:r w:rsidRPr="00855721">
        <w:rPr>
          <w:rFonts w:cs="Arial"/>
          <w:color w:val="000000"/>
          <w:szCs w:val="20"/>
          <w:vertAlign w:val="superscript"/>
        </w:rPr>
        <w:t>e</w:t>
      </w:r>
      <w:r w:rsidR="00F56294">
        <w:rPr>
          <w:rFonts w:cs="Arial"/>
          <w:color w:val="000000"/>
          <w:szCs w:val="20"/>
        </w:rPr>
        <w:t xml:space="preserve"> TS </w:t>
      </w:r>
      <w:r w:rsidRPr="003C4E41">
        <w:rPr>
          <w:rFonts w:cs="Arial"/>
          <w:color w:val="000000"/>
          <w:szCs w:val="20"/>
        </w:rPr>
        <w:t>en het redvoertuig. In de regio Zuid-Holland Zuid beschikt elke post over een</w:t>
      </w:r>
      <w:r>
        <w:rPr>
          <w:rFonts w:cs="Arial"/>
          <w:color w:val="000000"/>
          <w:szCs w:val="20"/>
        </w:rPr>
        <w:t xml:space="preserve"> </w:t>
      </w:r>
      <w:r w:rsidRPr="003C4E41">
        <w:rPr>
          <w:rFonts w:cs="Arial"/>
          <w:color w:val="000000"/>
          <w:szCs w:val="20"/>
        </w:rPr>
        <w:t>1</w:t>
      </w:r>
      <w:r w:rsidRPr="000771BC">
        <w:rPr>
          <w:rFonts w:cs="Arial"/>
          <w:color w:val="000000"/>
          <w:szCs w:val="20"/>
          <w:vertAlign w:val="superscript"/>
        </w:rPr>
        <w:t>e</w:t>
      </w:r>
      <w:r w:rsidRPr="003C4E41">
        <w:rPr>
          <w:rFonts w:cs="Arial"/>
          <w:color w:val="000000"/>
          <w:szCs w:val="20"/>
        </w:rPr>
        <w:t xml:space="preserve"> TS. Redvoertuigen zijn gesta</w:t>
      </w:r>
      <w:r>
        <w:rPr>
          <w:rFonts w:cs="Arial"/>
          <w:color w:val="000000"/>
          <w:szCs w:val="20"/>
        </w:rPr>
        <w:t xml:space="preserve">tioneerd </w:t>
      </w:r>
      <w:r w:rsidRPr="003C4E41">
        <w:rPr>
          <w:rFonts w:cs="Arial"/>
          <w:color w:val="000000"/>
          <w:szCs w:val="20"/>
        </w:rPr>
        <w:t>in de</w:t>
      </w:r>
      <w:r w:rsidR="003C3E00">
        <w:rPr>
          <w:rFonts w:cs="Arial"/>
          <w:color w:val="000000"/>
          <w:szCs w:val="20"/>
        </w:rPr>
        <w:t xml:space="preserve"> na-</w:t>
      </w:r>
      <w:r w:rsidRPr="003C4E41">
        <w:rPr>
          <w:rFonts w:cs="Arial"/>
          <w:color w:val="000000"/>
          <w:szCs w:val="20"/>
        </w:rPr>
        <w:t xml:space="preserve"> volgende posten:</w:t>
      </w:r>
      <w:r>
        <w:rPr>
          <w:rFonts w:cs="Arial"/>
          <w:color w:val="000000"/>
          <w:szCs w:val="20"/>
        </w:rPr>
        <w:t xml:space="preserve"> Dordrecht </w:t>
      </w:r>
      <w:r w:rsidR="003C3E00">
        <w:rPr>
          <w:rFonts w:cs="Arial"/>
          <w:color w:val="000000"/>
          <w:szCs w:val="20"/>
        </w:rPr>
        <w:t xml:space="preserve">post </w:t>
      </w:r>
      <w:r>
        <w:rPr>
          <w:rFonts w:cs="Arial"/>
          <w:color w:val="000000"/>
          <w:szCs w:val="20"/>
        </w:rPr>
        <w:t xml:space="preserve">Leerpark, Zwijndrecht, Papendrecht, Gorinchem, Leerdam, Oud-Beijerland en </w:t>
      </w:r>
      <w:r w:rsidR="003C3E00">
        <w:rPr>
          <w:rFonts w:cs="Arial"/>
          <w:color w:val="000000"/>
          <w:szCs w:val="20"/>
        </w:rPr>
        <w:t>een Combi-voertuig (TS en RV) in</w:t>
      </w:r>
      <w:r>
        <w:rPr>
          <w:rFonts w:cs="Arial"/>
          <w:color w:val="000000"/>
          <w:szCs w:val="20"/>
        </w:rPr>
        <w:t xml:space="preserve"> Dordrecht </w:t>
      </w:r>
      <w:r w:rsidR="003C3E00">
        <w:rPr>
          <w:rFonts w:cs="Arial"/>
          <w:color w:val="000000"/>
          <w:szCs w:val="20"/>
        </w:rPr>
        <w:t xml:space="preserve">post </w:t>
      </w:r>
      <w:r>
        <w:rPr>
          <w:rFonts w:cs="Arial"/>
          <w:color w:val="000000"/>
          <w:szCs w:val="20"/>
        </w:rPr>
        <w:t>Oranjepark</w:t>
      </w:r>
      <w:r w:rsidRPr="003C4E41">
        <w:rPr>
          <w:rFonts w:cs="Arial"/>
          <w:color w:val="000000"/>
          <w:szCs w:val="20"/>
        </w:rPr>
        <w:t>.</w:t>
      </w:r>
    </w:p>
    <w:p w14:paraId="3C045F49" w14:textId="77777777" w:rsidR="00822C0B" w:rsidRPr="003C4E41" w:rsidRDefault="00822C0B">
      <w:pPr>
        <w:autoSpaceDE w:val="0"/>
        <w:autoSpaceDN w:val="0"/>
        <w:adjustRightInd w:val="0"/>
        <w:spacing w:line="276" w:lineRule="auto"/>
        <w:rPr>
          <w:rFonts w:cs="Arial"/>
          <w:color w:val="000000"/>
          <w:szCs w:val="20"/>
        </w:rPr>
      </w:pPr>
    </w:p>
    <w:p w14:paraId="0EC83E3A" w14:textId="77777777" w:rsidR="008E73FA" w:rsidRDefault="00822C0B" w:rsidP="00E70D2D">
      <w:pPr>
        <w:autoSpaceDE w:val="0"/>
        <w:autoSpaceDN w:val="0"/>
        <w:adjustRightInd w:val="0"/>
        <w:spacing w:line="276" w:lineRule="auto"/>
      </w:pPr>
      <w:r w:rsidRPr="003C4E41">
        <w:rPr>
          <w:rFonts w:cs="Arial"/>
          <w:color w:val="000000"/>
          <w:szCs w:val="20"/>
        </w:rPr>
        <w:t>Het materieel ten behoeve van de regionale specialisme</w:t>
      </w:r>
      <w:r w:rsidR="00372358">
        <w:rPr>
          <w:rFonts w:cs="Arial"/>
          <w:color w:val="000000"/>
          <w:szCs w:val="20"/>
        </w:rPr>
        <w:t>n is beschreven in de notitie ‘H</w:t>
      </w:r>
      <w:r w:rsidRPr="003C4E41">
        <w:rPr>
          <w:rFonts w:cs="Arial"/>
          <w:color w:val="000000"/>
          <w:szCs w:val="20"/>
        </w:rPr>
        <w:t>erziening regionale specialismen brandweer VR</w:t>
      </w:r>
      <w:r w:rsidR="003C3E00">
        <w:rPr>
          <w:rFonts w:cs="Arial"/>
          <w:color w:val="000000"/>
          <w:szCs w:val="20"/>
        </w:rPr>
        <w:t xml:space="preserve"> Zuid-Holland Zuid</w:t>
      </w:r>
      <w:r w:rsidRPr="003C4E41">
        <w:rPr>
          <w:rFonts w:cs="Arial"/>
          <w:color w:val="000000"/>
          <w:szCs w:val="20"/>
        </w:rPr>
        <w:t xml:space="preserve">’. Dit betreft specialistische taken en bijbehorend specialistisch materieel waarop binnen de hele regio een beroep kan worden gedaan. </w:t>
      </w:r>
    </w:p>
    <w:p w14:paraId="3307EE38" w14:textId="06AE501A" w:rsidR="00E70D2D" w:rsidRDefault="00E70D2D" w:rsidP="00200179">
      <w:pPr>
        <w:pStyle w:val="Kop1"/>
      </w:pPr>
      <w:bookmarkStart w:id="50" w:name="_Toc479027349"/>
      <w:bookmarkStart w:id="51" w:name="_Toc488220532"/>
      <w:r>
        <w:t>5.</w:t>
      </w:r>
      <w:r>
        <w:tab/>
      </w:r>
      <w:bookmarkEnd w:id="50"/>
      <w:r>
        <w:t>Voorzieningen en maatregelen</w:t>
      </w:r>
      <w:bookmarkEnd w:id="51"/>
    </w:p>
    <w:p w14:paraId="524AA832" w14:textId="663126E7" w:rsidR="008B2966" w:rsidRPr="004132F0" w:rsidRDefault="006A7FBC" w:rsidP="004132F0">
      <w:pPr>
        <w:pStyle w:val="Kop2"/>
        <w:spacing w:line="276" w:lineRule="auto"/>
        <w:jc w:val="both"/>
      </w:pPr>
      <w:bookmarkStart w:id="52" w:name="_Toc334774241"/>
      <w:bookmarkStart w:id="53" w:name="_Toc488220533"/>
      <w:r>
        <w:t>5.1</w:t>
      </w:r>
      <w:r>
        <w:tab/>
      </w:r>
      <w:r w:rsidRPr="006A7FBC">
        <w:t>C</w:t>
      </w:r>
      <w:r>
        <w:t>ommunicatie over brandveiligheid</w:t>
      </w:r>
      <w:bookmarkEnd w:id="52"/>
      <w:bookmarkEnd w:id="53"/>
    </w:p>
    <w:p w14:paraId="15235571" w14:textId="77777777" w:rsidR="0059320D" w:rsidRDefault="0059320D" w:rsidP="00143DB8">
      <w:pPr>
        <w:autoSpaceDE w:val="0"/>
        <w:autoSpaceDN w:val="0"/>
        <w:adjustRightInd w:val="0"/>
        <w:spacing w:line="276" w:lineRule="auto"/>
      </w:pPr>
      <w:r w:rsidRPr="00F533ED">
        <w:t xml:space="preserve">Brandveiligheid is </w:t>
      </w:r>
      <w:smartTag w:uri="urn:schemas-microsoft-com:office:smarttags" w:element="PersonName">
        <w:smartTagPr>
          <w:attr w:name="ProductID" w:val="de som van vele"/>
        </w:smartTagPr>
        <w:r w:rsidRPr="00F533ED">
          <w:t>de som van vele</w:t>
        </w:r>
      </w:smartTag>
      <w:r w:rsidRPr="00F533ED">
        <w:t xml:space="preserve"> factoren en activiteiten. Naast de opkomsttijd van de brandweer is het brandveilig gebruik van een object en het blijvend goed functioneren van brandveiligheidsvoorzieningen zeker zo belangrijk. Hierbij is het van belang dat de brandweer in contact komt met de gebruikers van de objecten. In de bedrijfsmatige sfeer is dit veelal geregeld via een vergunningsstelsel en het toezicht hierop. In de privésfeer is dit niet geregeld, terwijl hier over het algemeen de meeste brandslachtoffers zijn te betreuren.</w:t>
      </w:r>
    </w:p>
    <w:p w14:paraId="07918A46" w14:textId="77777777" w:rsidR="00C565B1" w:rsidRDefault="00C565B1" w:rsidP="00143DB8">
      <w:pPr>
        <w:autoSpaceDE w:val="0"/>
        <w:autoSpaceDN w:val="0"/>
        <w:adjustRightInd w:val="0"/>
        <w:spacing w:line="276" w:lineRule="auto"/>
      </w:pPr>
    </w:p>
    <w:p w14:paraId="75725813" w14:textId="77777777" w:rsidR="00143DB8" w:rsidRPr="00143DB8" w:rsidRDefault="00143DB8" w:rsidP="00143DB8">
      <w:pPr>
        <w:autoSpaceDE w:val="0"/>
        <w:autoSpaceDN w:val="0"/>
        <w:adjustRightInd w:val="0"/>
        <w:spacing w:line="276" w:lineRule="auto"/>
        <w:rPr>
          <w:b/>
        </w:rPr>
      </w:pPr>
      <w:r w:rsidRPr="00143DB8">
        <w:rPr>
          <w:b/>
        </w:rPr>
        <w:t xml:space="preserve">Project </w:t>
      </w:r>
      <w:proofErr w:type="spellStart"/>
      <w:r w:rsidRPr="00143DB8">
        <w:rPr>
          <w:b/>
        </w:rPr>
        <w:t>RemBrand</w:t>
      </w:r>
      <w:proofErr w:type="spellEnd"/>
    </w:p>
    <w:p w14:paraId="3EA9B708" w14:textId="77777777" w:rsidR="0059320D" w:rsidRPr="00D06B32" w:rsidRDefault="00C565B1" w:rsidP="00143DB8">
      <w:pPr>
        <w:autoSpaceDE w:val="0"/>
        <w:autoSpaceDN w:val="0"/>
        <w:adjustRightInd w:val="0"/>
        <w:spacing w:line="276" w:lineRule="auto"/>
        <w:rPr>
          <w:rFonts w:cs="FrutigerLTStd-Cn"/>
          <w:szCs w:val="20"/>
        </w:rPr>
      </w:pPr>
      <w:r>
        <w:t xml:space="preserve">Om bovenstaande redenen </w:t>
      </w:r>
      <w:r>
        <w:rPr>
          <w:rFonts w:cs="FrutigerLTStd-Cn"/>
          <w:szCs w:val="20"/>
        </w:rPr>
        <w:t xml:space="preserve">heeft het Veiligheidsberaad </w:t>
      </w:r>
      <w:r w:rsidRPr="00190FE8">
        <w:rPr>
          <w:rFonts w:cs="FrutigerLTStd-Cn"/>
          <w:szCs w:val="20"/>
        </w:rPr>
        <w:t>daarom in 2013 aan de</w:t>
      </w:r>
      <w:r>
        <w:rPr>
          <w:rFonts w:cs="FrutigerLTStd-Cn"/>
          <w:szCs w:val="20"/>
        </w:rPr>
        <w:t xml:space="preserve"> </w:t>
      </w:r>
      <w:r w:rsidRPr="00190FE8">
        <w:rPr>
          <w:rFonts w:cs="FrutigerLTStd-Cn"/>
          <w:szCs w:val="20"/>
        </w:rPr>
        <w:t>Raad van Brandweercommandanten gevraagd om over deze materie te adviseren en criteria te benoemen die van invloed zijn op de</w:t>
      </w:r>
      <w:r>
        <w:rPr>
          <w:rFonts w:cs="FrutigerLTStd-Cn"/>
          <w:szCs w:val="20"/>
        </w:rPr>
        <w:t xml:space="preserve"> </w:t>
      </w:r>
      <w:r w:rsidRPr="00190FE8">
        <w:rPr>
          <w:rFonts w:cs="FrutigerLTStd-Cn"/>
          <w:szCs w:val="20"/>
        </w:rPr>
        <w:t>brandveiligheid van Nederland.</w:t>
      </w:r>
      <w:r>
        <w:rPr>
          <w:rFonts w:cs="FrutigerLTStd-Cn"/>
          <w:szCs w:val="20"/>
        </w:rPr>
        <w:t xml:space="preserve"> Hieruit is het project </w:t>
      </w:r>
      <w:proofErr w:type="spellStart"/>
      <w:r>
        <w:rPr>
          <w:rFonts w:cs="FrutigerLTStd-Cn"/>
          <w:szCs w:val="20"/>
        </w:rPr>
        <w:t>RemBrand</w:t>
      </w:r>
      <w:proofErr w:type="spellEnd"/>
      <w:r>
        <w:rPr>
          <w:rFonts w:cs="FrutigerLTStd-Cn"/>
          <w:szCs w:val="20"/>
        </w:rPr>
        <w:t xml:space="preserve"> geboren. </w:t>
      </w:r>
      <w:r w:rsidR="008B2966" w:rsidRPr="00143DB8">
        <w:rPr>
          <w:rFonts w:cs="FrutigerLTStd-Cn"/>
          <w:szCs w:val="20"/>
        </w:rPr>
        <w:t xml:space="preserve">Het project </w:t>
      </w:r>
      <w:proofErr w:type="spellStart"/>
      <w:r w:rsidR="008B2966" w:rsidRPr="00143DB8">
        <w:rPr>
          <w:rFonts w:cs="FrutigerLTStd-Cn"/>
          <w:szCs w:val="20"/>
        </w:rPr>
        <w:t>RemBrand</w:t>
      </w:r>
      <w:proofErr w:type="spellEnd"/>
      <w:r w:rsidR="008B2966" w:rsidRPr="00143DB8">
        <w:rPr>
          <w:rFonts w:cs="FrutigerLTStd-Cn"/>
          <w:szCs w:val="20"/>
        </w:rPr>
        <w:t xml:space="preserve"> is ingesteld naar aanleiding van de discussie over de opkomsttijden van de brandweer in 2011-2012. Opkomsttijden</w:t>
      </w:r>
      <w:r w:rsidR="0059320D">
        <w:rPr>
          <w:rFonts w:cs="FrutigerLTStd-Cn"/>
          <w:szCs w:val="20"/>
        </w:rPr>
        <w:t xml:space="preserve"> </w:t>
      </w:r>
      <w:r w:rsidR="008B2966" w:rsidRPr="00143DB8">
        <w:rPr>
          <w:rFonts w:cs="FrutigerLTStd-Cn"/>
          <w:szCs w:val="20"/>
        </w:rPr>
        <w:t>zijn belangrijk, maa</w:t>
      </w:r>
      <w:r w:rsidR="0059320D">
        <w:rPr>
          <w:rFonts w:cs="FrutigerLTStd-Cn"/>
          <w:szCs w:val="20"/>
        </w:rPr>
        <w:t xml:space="preserve">r leiden niet tot een </w:t>
      </w:r>
      <w:r w:rsidR="0059320D" w:rsidRPr="0059320D">
        <w:rPr>
          <w:rFonts w:cs="FrutigerLTStd-Cn"/>
          <w:szCs w:val="20"/>
        </w:rPr>
        <w:t>brand</w:t>
      </w:r>
      <w:r w:rsidR="0059320D">
        <w:rPr>
          <w:rFonts w:cs="FrutigerLTStd-Cn"/>
          <w:szCs w:val="20"/>
        </w:rPr>
        <w:t>v</w:t>
      </w:r>
      <w:r w:rsidR="0059320D" w:rsidRPr="0059320D">
        <w:rPr>
          <w:rFonts w:cs="FrutigerLTStd-Cn"/>
          <w:szCs w:val="20"/>
        </w:rPr>
        <w:t>eilige</w:t>
      </w:r>
      <w:r w:rsidR="00D06B32">
        <w:rPr>
          <w:rFonts w:cs="FrutigerLTStd-Cn"/>
          <w:szCs w:val="20"/>
        </w:rPr>
        <w:t xml:space="preserve"> samenleving.</w:t>
      </w:r>
    </w:p>
    <w:p w14:paraId="0FDF7790" w14:textId="77777777" w:rsidR="00822C0B" w:rsidRPr="00F533ED" w:rsidRDefault="008B2966" w:rsidP="00822C0B">
      <w:pPr>
        <w:spacing w:line="280" w:lineRule="exact"/>
      </w:pPr>
      <w:r w:rsidRPr="00143DB8">
        <w:rPr>
          <w:rFonts w:cs="FrutigerLTStd-Roman"/>
          <w:szCs w:val="20"/>
        </w:rPr>
        <w:lastRenderedPageBreak/>
        <w:t xml:space="preserve">Het idee achter </w:t>
      </w:r>
      <w:proofErr w:type="spellStart"/>
      <w:r w:rsidRPr="00143DB8">
        <w:rPr>
          <w:rFonts w:cs="FrutigerLTStd-Roman"/>
          <w:szCs w:val="20"/>
        </w:rPr>
        <w:t>RemBrand</w:t>
      </w:r>
      <w:proofErr w:type="spellEnd"/>
      <w:r w:rsidRPr="00143DB8">
        <w:rPr>
          <w:rFonts w:cs="FrutigerLTStd-Roman"/>
          <w:szCs w:val="20"/>
        </w:rPr>
        <w:t xml:space="preserve"> was om meer balans te brengen in de benadering van brandveiligheid:</w:t>
      </w:r>
      <w:r w:rsidR="0059320D">
        <w:rPr>
          <w:rFonts w:cs="FrutigerLTStd-Roman"/>
          <w:szCs w:val="20"/>
        </w:rPr>
        <w:t xml:space="preserve"> </w:t>
      </w:r>
      <w:r w:rsidRPr="00143DB8">
        <w:rPr>
          <w:rFonts w:cs="FrutigerLTStd-Roman"/>
          <w:szCs w:val="20"/>
        </w:rPr>
        <w:t>het gaat niet alléén om de opkomsttijden en de voertuigbezetting, waar in het Besluit</w:t>
      </w:r>
      <w:r w:rsidR="0059320D">
        <w:rPr>
          <w:rFonts w:cs="FrutigerLTStd-Roman"/>
          <w:szCs w:val="20"/>
        </w:rPr>
        <w:t xml:space="preserve"> </w:t>
      </w:r>
      <w:r w:rsidR="00826A6F">
        <w:rPr>
          <w:rFonts w:cs="FrutigerLTStd-Roman"/>
          <w:szCs w:val="20"/>
        </w:rPr>
        <w:t>v</w:t>
      </w:r>
      <w:r w:rsidRPr="00143DB8">
        <w:rPr>
          <w:rFonts w:cs="FrutigerLTStd-Roman"/>
          <w:szCs w:val="20"/>
        </w:rPr>
        <w:t>eiligheidsregio’s de nadruk op ligt. Daarom is gekozen voor een primair kwalitatieve denklijn over brandveiligheid als geheel, waar de brandweer met haar opkomsttijden een fundamenteel onderdeel van uitmaakt. Een belangrijke drijfveer achter deze wijzigingen is het inzicht, dat brand een complex verschijnsel is, dat er geen standaardbrand bestaat en ook geen gesloten denkkader waarbinnen brand wordt voorkomen of kan worden beperkt</w:t>
      </w:r>
      <w:r w:rsidR="00C565B1">
        <w:rPr>
          <w:rFonts w:cs="FrutigerLTStd-Roman"/>
          <w:szCs w:val="20"/>
        </w:rPr>
        <w:t>.</w:t>
      </w:r>
    </w:p>
    <w:p w14:paraId="0AFA97FF" w14:textId="77777777" w:rsidR="00C565B1" w:rsidRDefault="00822C0B" w:rsidP="00822C0B">
      <w:pPr>
        <w:spacing w:line="280" w:lineRule="exact"/>
      </w:pPr>
      <w:r w:rsidRPr="00F533ED">
        <w:t xml:space="preserve">Als generieke maatregel om bestuurlijk gemotiveerd af te kunnen wijken van de tijdnormen uit de wet is het van belang dat burgers beter geïnformeerd worden over de eigen verantwoordelijkheid die zij hebben met betrekking tot hun (brand)veiligheid (‘voorkomen is beter dan genezen’). </w:t>
      </w:r>
      <w:r w:rsidR="00285EFA" w:rsidRPr="00F533ED">
        <w:t xml:space="preserve">Tot voor kort werd middels campagnes </w:t>
      </w:r>
      <w:r w:rsidR="00BC516F" w:rsidRPr="00F533ED">
        <w:t xml:space="preserve">het onderwerp </w:t>
      </w:r>
      <w:r w:rsidR="00285EFA" w:rsidRPr="00F533ED">
        <w:t xml:space="preserve">“brandveilig leven” onder de burgers gebracht. Gebleken is dat de campagnes minder goed aanslaan en eigenlijk niet het gewenste resultaat opleveren. </w:t>
      </w:r>
    </w:p>
    <w:p w14:paraId="4AA5CC75" w14:textId="77777777" w:rsidR="00C565B1" w:rsidRDefault="00C565B1" w:rsidP="00822C0B">
      <w:pPr>
        <w:spacing w:line="280" w:lineRule="exact"/>
      </w:pPr>
    </w:p>
    <w:p w14:paraId="55A16E88" w14:textId="6C824234" w:rsidR="001F0DFF" w:rsidRDefault="00285EFA" w:rsidP="00822C0B">
      <w:pPr>
        <w:spacing w:line="280" w:lineRule="exact"/>
      </w:pPr>
      <w:r w:rsidRPr="00F533ED">
        <w:t xml:space="preserve">In de komende periode van vier jaar zal vanuit de gegevens van het (woning)brandrisicoprofiel meer gerichte doelgroepen worden samengesteld en benaderd. Hierbij speelt het thema zelfredzaamheid een grote rol. Daarnaast zal middels netwerkachtige structuren </w:t>
      </w:r>
      <w:r w:rsidR="00BC516F" w:rsidRPr="00F533ED">
        <w:t xml:space="preserve">(buurthuizen, verenigingen etc. ) </w:t>
      </w:r>
      <w:r w:rsidRPr="00F533ED">
        <w:t xml:space="preserve">intensiever worden </w:t>
      </w:r>
      <w:r w:rsidR="00BC516F" w:rsidRPr="00F533ED">
        <w:t>geïnformeerd,</w:t>
      </w:r>
      <w:r w:rsidRPr="00F533ED">
        <w:t xml:space="preserve"> waarbij de brandweer als kennismakelaar zal acteren. </w:t>
      </w:r>
      <w:r w:rsidR="00E65E20">
        <w:t>Verder</w:t>
      </w:r>
      <w:r w:rsidR="00BC516F" w:rsidRPr="00F533ED">
        <w:t xml:space="preserve"> is het van belang resultaten of verwachtingen te kunnen meten. </w:t>
      </w:r>
      <w:r w:rsidR="00822C0B" w:rsidRPr="00F533ED">
        <w:t>De</w:t>
      </w:r>
      <w:r w:rsidR="00BC516F" w:rsidRPr="00F533ED">
        <w:t xml:space="preserve"> veiligheidsmonitor is hiervoor een geschikt middel, waarbij doorontwikkeling van brandveilig leven naar veilig leven</w:t>
      </w:r>
      <w:r w:rsidR="00372358">
        <w:t xml:space="preserve"> als integrale aanpak wordt</w:t>
      </w:r>
      <w:r w:rsidR="00BC516F" w:rsidRPr="00F533ED">
        <w:t xml:space="preserve"> beoogd.</w:t>
      </w:r>
      <w:r w:rsidR="00BC516F" w:rsidRPr="00BC516F">
        <w:t xml:space="preserve"> </w:t>
      </w:r>
    </w:p>
    <w:p w14:paraId="2D1A42EE" w14:textId="77777777" w:rsidR="001F0DFF" w:rsidRDefault="001F0DFF" w:rsidP="004132F0">
      <w:pPr>
        <w:pStyle w:val="Kop2"/>
      </w:pPr>
      <w:bookmarkStart w:id="54" w:name="_Toc488220534"/>
      <w:r>
        <w:t>5.2</w:t>
      </w:r>
      <w:r>
        <w:tab/>
      </w:r>
      <w:r w:rsidR="00B46F77">
        <w:t>Afwijkende voertuigbezetting</w:t>
      </w:r>
      <w:bookmarkEnd w:id="54"/>
    </w:p>
    <w:p w14:paraId="63867109" w14:textId="69780FDE" w:rsidR="00D13754" w:rsidRPr="007B22BC" w:rsidRDefault="00DC4272" w:rsidP="007B22BC">
      <w:pPr>
        <w:pStyle w:val="Kop3"/>
      </w:pPr>
      <w:bookmarkStart w:id="55" w:name="_Toc488220535"/>
      <w:r>
        <w:t>5.2.1</w:t>
      </w:r>
      <w:r>
        <w:tab/>
      </w:r>
      <w:r w:rsidR="00D13754" w:rsidRPr="007B22BC">
        <w:t>Ontwikkelingen inzet TS4</w:t>
      </w:r>
      <w:r w:rsidR="00C7023F" w:rsidRPr="007B22BC">
        <w:t xml:space="preserve"> en TS6</w:t>
      </w:r>
      <w:r w:rsidR="00722C9E">
        <w:t>-</w:t>
      </w:r>
      <w:r w:rsidR="00C7023F" w:rsidRPr="007B22BC">
        <w:t>variabel</w:t>
      </w:r>
      <w:bookmarkEnd w:id="55"/>
    </w:p>
    <w:p w14:paraId="37AB5889" w14:textId="6674AE2A" w:rsidR="003E09A9" w:rsidRDefault="00EE6478" w:rsidP="003E09A9">
      <w:r>
        <w:t>Het Veiligheidsberaad heeft in zijn vergadering van 28 november 2014 het kader ‘Uitruk op maat’ vastgesteld. De doelstelling van het kader is om het optreden van de brandweer beter af te stemmen op de aard en omvang van een incident. Het kader geeft invulling aan de behoefte van veiligheidsregio’s om zelf af te kunnen wegen of ze wel of niet, en onder welke omstandigheden, werken met een uitruk op maat.</w:t>
      </w:r>
      <w:r w:rsidR="005B1B31">
        <w:t xml:space="preserve"> In relatie tot deze a</w:t>
      </w:r>
      <w:r w:rsidR="00826A6F">
        <w:t>fweging heeft de brandweer Zuid-</w:t>
      </w:r>
      <w:r w:rsidR="005B1B31">
        <w:t xml:space="preserve">Holland Zuid </w:t>
      </w:r>
      <w:r w:rsidR="007A713B">
        <w:t xml:space="preserve">in het kader van de “Vernieuwde Brandweerzorg” </w:t>
      </w:r>
      <w:r w:rsidR="005B1B31">
        <w:t>o</w:t>
      </w:r>
      <w:r w:rsidR="00C07B26">
        <w:t xml:space="preserve">nderzoek </w:t>
      </w:r>
      <w:r w:rsidR="005B1B31">
        <w:t xml:space="preserve">gedaan </w:t>
      </w:r>
      <w:r w:rsidR="00C07B26">
        <w:t>naar de operationele inrichting  in de vorm van pilots naar de TS</w:t>
      </w:r>
      <w:r w:rsidR="00722C9E">
        <w:t xml:space="preserve"> met een </w:t>
      </w:r>
      <w:r w:rsidR="00C07B26">
        <w:t>4</w:t>
      </w:r>
      <w:r w:rsidR="00722C9E">
        <w:t xml:space="preserve"> persoonsbezetting (TS4)</w:t>
      </w:r>
      <w:r w:rsidR="00AF3B5A">
        <w:t>.</w:t>
      </w:r>
      <w:r w:rsidR="007A713B">
        <w:t xml:space="preserve"> </w:t>
      </w:r>
      <w:r w:rsidR="003228B2">
        <w:t xml:space="preserve">Daarnaast is </w:t>
      </w:r>
      <w:r w:rsidR="00C07B26">
        <w:t xml:space="preserve">besloten het werken met </w:t>
      </w:r>
      <w:r w:rsidR="00722C9E">
        <w:t xml:space="preserve">een </w:t>
      </w:r>
      <w:r w:rsidR="00C7023F">
        <w:t xml:space="preserve">TS6 </w:t>
      </w:r>
      <w:r w:rsidR="00722C9E">
        <w:t xml:space="preserve">met </w:t>
      </w:r>
      <w:r w:rsidR="00C07B26">
        <w:t>variabele voertuigbezetting te onderzoeken</w:t>
      </w:r>
      <w:r w:rsidR="003E09A9">
        <w:t>.</w:t>
      </w:r>
      <w:r w:rsidR="00EC7FC0">
        <w:t xml:space="preserve"> </w:t>
      </w:r>
    </w:p>
    <w:p w14:paraId="437059AF" w14:textId="77777777" w:rsidR="003E09A9" w:rsidRDefault="003E09A9" w:rsidP="003E09A9"/>
    <w:p w14:paraId="482D6737" w14:textId="77777777" w:rsidR="003E09A9" w:rsidRDefault="003E09A9" w:rsidP="003E09A9">
      <w:pPr>
        <w:rPr>
          <w:rFonts w:cs="Verdana"/>
          <w:color w:val="000000"/>
          <w:szCs w:val="20"/>
        </w:rPr>
      </w:pPr>
      <w:r w:rsidRPr="003E09A9">
        <w:rPr>
          <w:rFonts w:cs="Verdana"/>
          <w:color w:val="000000"/>
          <w:szCs w:val="20"/>
        </w:rPr>
        <w:t xml:space="preserve">Technisch gezien kan de TS4 zelfstandig het merendeel (ruim 93%) van niet-maatgevende incidenten op een veilige wijze afhandelen en aanvangen bij maatgevende incidenten. In vergelijking met TS6 wordt echter wel eerder beperking in optreden ervaren, wat vaker tot een defensieve aanpak zal leiden. </w:t>
      </w:r>
    </w:p>
    <w:p w14:paraId="10DD7E41" w14:textId="77777777" w:rsidR="003E09A9" w:rsidRPr="003E09A9" w:rsidRDefault="003E09A9" w:rsidP="003E09A9"/>
    <w:p w14:paraId="1C412BDA" w14:textId="77777777" w:rsidR="003E09A9" w:rsidRDefault="003E09A9" w:rsidP="003E09A9">
      <w:pPr>
        <w:autoSpaceDE w:val="0"/>
        <w:autoSpaceDN w:val="0"/>
        <w:adjustRightInd w:val="0"/>
        <w:spacing w:line="276" w:lineRule="auto"/>
        <w:rPr>
          <w:rFonts w:cs="Verdana"/>
          <w:color w:val="000000"/>
          <w:szCs w:val="20"/>
        </w:rPr>
      </w:pPr>
      <w:r w:rsidRPr="003E09A9">
        <w:rPr>
          <w:rFonts w:cs="Verdana"/>
          <w:color w:val="000000"/>
          <w:szCs w:val="20"/>
        </w:rPr>
        <w:t xml:space="preserve">Het optreden van </w:t>
      </w:r>
      <w:r>
        <w:rPr>
          <w:rFonts w:cs="Verdana"/>
          <w:color w:val="000000"/>
          <w:szCs w:val="20"/>
        </w:rPr>
        <w:t xml:space="preserve">een </w:t>
      </w:r>
      <w:r w:rsidRPr="003E09A9">
        <w:rPr>
          <w:rFonts w:cs="Verdana"/>
          <w:color w:val="000000"/>
          <w:szCs w:val="20"/>
        </w:rPr>
        <w:t>samengestelde eenheid</w:t>
      </w:r>
      <w:r w:rsidR="00826A6F">
        <w:rPr>
          <w:rFonts w:cs="Verdana"/>
          <w:color w:val="000000"/>
          <w:szCs w:val="20"/>
        </w:rPr>
        <w:t>,</w:t>
      </w:r>
      <w:r w:rsidR="00826A6F" w:rsidRPr="00826A6F">
        <w:rPr>
          <w:rFonts w:cs="Verdana"/>
          <w:color w:val="000000"/>
          <w:szCs w:val="20"/>
        </w:rPr>
        <w:t xml:space="preserve"> </w:t>
      </w:r>
      <w:r w:rsidR="00826A6F" w:rsidRPr="003E09A9">
        <w:rPr>
          <w:rFonts w:cs="Verdana"/>
          <w:color w:val="000000"/>
          <w:szCs w:val="20"/>
        </w:rPr>
        <w:t>met name de variant TS4 +</w:t>
      </w:r>
      <w:r w:rsidR="00826A6F">
        <w:rPr>
          <w:rFonts w:cs="Verdana"/>
          <w:color w:val="000000"/>
          <w:szCs w:val="20"/>
        </w:rPr>
        <w:t>2,</w:t>
      </w:r>
      <w:r w:rsidRPr="003E09A9">
        <w:rPr>
          <w:rFonts w:cs="Verdana"/>
          <w:color w:val="000000"/>
          <w:szCs w:val="20"/>
        </w:rPr>
        <w:t xml:space="preserve"> wordt als achteruitgang beleefd ten opzichte van </w:t>
      </w:r>
      <w:r w:rsidR="00826A6F">
        <w:rPr>
          <w:rFonts w:cs="Verdana"/>
          <w:color w:val="000000"/>
          <w:szCs w:val="20"/>
        </w:rPr>
        <w:t xml:space="preserve">het </w:t>
      </w:r>
      <w:r w:rsidR="00722C9E">
        <w:rPr>
          <w:rFonts w:cs="Verdana"/>
          <w:color w:val="000000"/>
          <w:szCs w:val="20"/>
        </w:rPr>
        <w:t>optreden als TS6</w:t>
      </w:r>
      <w:r w:rsidR="00186EE5">
        <w:rPr>
          <w:rFonts w:cs="Verdana"/>
          <w:color w:val="000000"/>
          <w:szCs w:val="20"/>
        </w:rPr>
        <w:t xml:space="preserve">. Het optreden met een TS4 is </w:t>
      </w:r>
      <w:r w:rsidRPr="003E09A9">
        <w:rPr>
          <w:rFonts w:cs="Verdana"/>
          <w:color w:val="000000"/>
          <w:szCs w:val="20"/>
        </w:rPr>
        <w:t xml:space="preserve">alleen </w:t>
      </w:r>
      <w:r w:rsidR="00186EE5">
        <w:rPr>
          <w:rFonts w:cs="Verdana"/>
          <w:color w:val="000000"/>
          <w:szCs w:val="20"/>
        </w:rPr>
        <w:t xml:space="preserve">mogelijk </w:t>
      </w:r>
      <w:r w:rsidRPr="003E09A9">
        <w:rPr>
          <w:rFonts w:cs="Verdana"/>
          <w:color w:val="000000"/>
          <w:szCs w:val="20"/>
        </w:rPr>
        <w:t xml:space="preserve">binnen een fijnmazig netwerk van posten om te borgen dat aanvullende eenheden binnen afzienbare tijd ter plaatse zijn. </w:t>
      </w:r>
    </w:p>
    <w:p w14:paraId="0B3C126E" w14:textId="77777777" w:rsidR="003E09A9" w:rsidRPr="003E09A9" w:rsidRDefault="003E09A9" w:rsidP="003E09A9">
      <w:pPr>
        <w:autoSpaceDE w:val="0"/>
        <w:autoSpaceDN w:val="0"/>
        <w:adjustRightInd w:val="0"/>
        <w:spacing w:line="276" w:lineRule="auto"/>
        <w:rPr>
          <w:rFonts w:cs="Verdana"/>
          <w:color w:val="000000"/>
          <w:szCs w:val="20"/>
        </w:rPr>
      </w:pPr>
      <w:r w:rsidRPr="003E09A9">
        <w:rPr>
          <w:rFonts w:cs="Verdana"/>
          <w:color w:val="000000"/>
          <w:szCs w:val="20"/>
        </w:rPr>
        <w:t xml:space="preserve"> </w:t>
      </w:r>
    </w:p>
    <w:p w14:paraId="1A9BBD56" w14:textId="224460F4" w:rsidR="003E09A9" w:rsidRPr="003E09A9" w:rsidRDefault="003E09A9" w:rsidP="003E09A9">
      <w:pPr>
        <w:autoSpaceDE w:val="0"/>
        <w:autoSpaceDN w:val="0"/>
        <w:adjustRightInd w:val="0"/>
        <w:spacing w:line="276" w:lineRule="auto"/>
        <w:rPr>
          <w:rFonts w:cs="Verdana"/>
          <w:color w:val="000000"/>
          <w:szCs w:val="20"/>
        </w:rPr>
      </w:pPr>
      <w:r w:rsidRPr="003E09A9">
        <w:rPr>
          <w:rFonts w:cs="Verdana"/>
          <w:color w:val="000000"/>
          <w:szCs w:val="20"/>
        </w:rPr>
        <w:t xml:space="preserve">Het gaan werken met TS4 grijpt in op </w:t>
      </w:r>
      <w:r w:rsidR="00186EE5">
        <w:rPr>
          <w:rFonts w:cs="Verdana"/>
          <w:color w:val="000000"/>
          <w:szCs w:val="20"/>
        </w:rPr>
        <w:t>de hele o</w:t>
      </w:r>
      <w:r w:rsidR="00E65E20">
        <w:rPr>
          <w:rFonts w:cs="Verdana"/>
          <w:color w:val="000000"/>
          <w:szCs w:val="20"/>
        </w:rPr>
        <w:t xml:space="preserve">rganisatie van de post. </w:t>
      </w:r>
      <w:r w:rsidR="00186EE5">
        <w:rPr>
          <w:rFonts w:cs="Verdana"/>
          <w:color w:val="000000"/>
          <w:szCs w:val="20"/>
        </w:rPr>
        <w:t>O</w:t>
      </w:r>
      <w:r w:rsidRPr="003E09A9">
        <w:rPr>
          <w:rFonts w:cs="Verdana"/>
          <w:color w:val="000000"/>
          <w:szCs w:val="20"/>
        </w:rPr>
        <w:t>nder andere alarmering, vakbekwaamheid, logistiek en werving en selectie</w:t>
      </w:r>
      <w:r w:rsidR="00186EE5">
        <w:rPr>
          <w:rFonts w:cs="Verdana"/>
          <w:color w:val="000000"/>
          <w:szCs w:val="20"/>
        </w:rPr>
        <w:t xml:space="preserve"> worden hierdoor beïnvloed</w:t>
      </w:r>
      <w:r w:rsidRPr="003E09A9">
        <w:rPr>
          <w:rFonts w:cs="Verdana"/>
          <w:color w:val="000000"/>
          <w:szCs w:val="20"/>
        </w:rPr>
        <w:t xml:space="preserve">. </w:t>
      </w:r>
      <w:r w:rsidRPr="003E09A9">
        <w:rPr>
          <w:rFonts w:cs="Verdana"/>
          <w:color w:val="000000"/>
          <w:szCs w:val="20"/>
        </w:rPr>
        <w:lastRenderedPageBreak/>
        <w:t xml:space="preserve">Binnen een post die ook als TS6 moet kunnen uitrukken wordt geen meerwaarde ervaren, maar vooral veel nadelige effecten. De TS4 pilots geven binnen die posten op meerdere vlakken aanleiding tot demotivatie van het personeel. </w:t>
      </w:r>
    </w:p>
    <w:p w14:paraId="63BB48A2" w14:textId="77777777" w:rsidR="003E09A9" w:rsidRDefault="003E09A9" w:rsidP="003E09A9">
      <w:pPr>
        <w:autoSpaceDE w:val="0"/>
        <w:autoSpaceDN w:val="0"/>
        <w:adjustRightInd w:val="0"/>
        <w:spacing w:line="276" w:lineRule="auto"/>
        <w:rPr>
          <w:rFonts w:cs="Verdana"/>
          <w:color w:val="000000"/>
          <w:szCs w:val="20"/>
        </w:rPr>
      </w:pPr>
    </w:p>
    <w:p w14:paraId="22DE5821" w14:textId="77777777" w:rsidR="003E09A9" w:rsidRDefault="003E09A9" w:rsidP="003E09A9">
      <w:pPr>
        <w:autoSpaceDE w:val="0"/>
        <w:autoSpaceDN w:val="0"/>
        <w:adjustRightInd w:val="0"/>
        <w:spacing w:line="276" w:lineRule="auto"/>
        <w:rPr>
          <w:rFonts w:cs="Verdana"/>
          <w:color w:val="000000"/>
          <w:szCs w:val="20"/>
        </w:rPr>
      </w:pPr>
      <w:r w:rsidRPr="003E09A9">
        <w:rPr>
          <w:rFonts w:cs="Verdana"/>
          <w:color w:val="000000"/>
          <w:szCs w:val="20"/>
        </w:rPr>
        <w:t xml:space="preserve">Draagvlak is een belangrijk element in de cultuur van brandweer Zuid-Holland Zuid. Echter tijdens de pilots is geconstateerd dat voor het overgaan naar TS4 weinig draagvlak is. De pilots hebben ook niet geresulteerd in méér draagvlak. Er is wel draagvlak binnen posten die te maken hebben met paraatheidsproblemen. Voor deze posten biedt </w:t>
      </w:r>
      <w:r w:rsidR="00186EE5">
        <w:rPr>
          <w:rFonts w:cs="Verdana"/>
          <w:color w:val="000000"/>
          <w:szCs w:val="20"/>
        </w:rPr>
        <w:t>de TS</w:t>
      </w:r>
      <w:r w:rsidR="00722C9E">
        <w:rPr>
          <w:rFonts w:cs="Verdana"/>
          <w:color w:val="000000"/>
          <w:szCs w:val="20"/>
        </w:rPr>
        <w:t>6</w:t>
      </w:r>
      <w:r w:rsidR="00186EE5">
        <w:rPr>
          <w:rFonts w:cs="Verdana"/>
          <w:color w:val="000000"/>
          <w:szCs w:val="20"/>
        </w:rPr>
        <w:t xml:space="preserve">-variabel uitkomst om </w:t>
      </w:r>
      <w:r w:rsidR="00722C9E">
        <w:rPr>
          <w:rFonts w:cs="Verdana"/>
          <w:color w:val="000000"/>
          <w:szCs w:val="20"/>
        </w:rPr>
        <w:t xml:space="preserve">operationeel </w:t>
      </w:r>
      <w:r w:rsidRPr="003E09A9">
        <w:rPr>
          <w:rFonts w:cs="Verdana"/>
          <w:color w:val="000000"/>
          <w:szCs w:val="20"/>
        </w:rPr>
        <w:t xml:space="preserve">te blijven voor de lokale gemeenschap. </w:t>
      </w:r>
    </w:p>
    <w:p w14:paraId="46E7A555" w14:textId="77777777" w:rsidR="00186EE5" w:rsidRDefault="00186EE5" w:rsidP="003E09A9">
      <w:pPr>
        <w:autoSpaceDE w:val="0"/>
        <w:autoSpaceDN w:val="0"/>
        <w:adjustRightInd w:val="0"/>
        <w:spacing w:line="276" w:lineRule="auto"/>
        <w:rPr>
          <w:rFonts w:cs="Verdana"/>
          <w:color w:val="000000"/>
          <w:szCs w:val="20"/>
        </w:rPr>
      </w:pPr>
    </w:p>
    <w:p w14:paraId="3FBE8253" w14:textId="77777777" w:rsidR="00186EE5" w:rsidRDefault="00186EE5" w:rsidP="003E09A9">
      <w:pPr>
        <w:autoSpaceDE w:val="0"/>
        <w:autoSpaceDN w:val="0"/>
        <w:adjustRightInd w:val="0"/>
        <w:spacing w:line="276" w:lineRule="auto"/>
        <w:rPr>
          <w:rFonts w:cs="Verdana"/>
          <w:szCs w:val="20"/>
        </w:rPr>
      </w:pPr>
      <w:r w:rsidRPr="003E09A9">
        <w:rPr>
          <w:rFonts w:cs="Verdana"/>
          <w:szCs w:val="20"/>
        </w:rPr>
        <w:t>Aanbevolen wordt om, indien er gekozen wordt voor af</w:t>
      </w:r>
      <w:r w:rsidR="00722C9E">
        <w:rPr>
          <w:rFonts w:cs="Verdana"/>
          <w:szCs w:val="20"/>
        </w:rPr>
        <w:t xml:space="preserve">wijkende voertuigbezettingen, </w:t>
      </w:r>
      <w:r w:rsidRPr="003E09A9">
        <w:rPr>
          <w:rFonts w:cs="Verdana"/>
          <w:szCs w:val="20"/>
        </w:rPr>
        <w:t>dit gefasee</w:t>
      </w:r>
      <w:r w:rsidR="00722C9E">
        <w:rPr>
          <w:rFonts w:cs="Verdana"/>
          <w:szCs w:val="20"/>
        </w:rPr>
        <w:t>rd te doen. Om over te gaan tot</w:t>
      </w:r>
      <w:r w:rsidRPr="003E09A9">
        <w:rPr>
          <w:rFonts w:cs="Verdana"/>
          <w:szCs w:val="20"/>
        </w:rPr>
        <w:t xml:space="preserve"> een afwijkende bezetting dient </w:t>
      </w:r>
      <w:r w:rsidR="00722C9E">
        <w:rPr>
          <w:rFonts w:cs="Verdana"/>
          <w:szCs w:val="20"/>
        </w:rPr>
        <w:t xml:space="preserve">er </w:t>
      </w:r>
      <w:r w:rsidRPr="003E09A9">
        <w:rPr>
          <w:rFonts w:cs="Verdana"/>
          <w:szCs w:val="20"/>
        </w:rPr>
        <w:t xml:space="preserve">allereerst een noodzaak te zijn vanuit het oogpunt van personele bezetting. Deze noodzaak leidt tot urgentiebesef en draagvlak. Geadviseerd wordt om de volgende </w:t>
      </w:r>
      <w:r w:rsidR="00722C9E">
        <w:rPr>
          <w:rFonts w:cs="Verdana"/>
          <w:szCs w:val="20"/>
        </w:rPr>
        <w:t xml:space="preserve">onderstaande </w:t>
      </w:r>
      <w:r w:rsidRPr="003E09A9">
        <w:rPr>
          <w:rFonts w:cs="Verdana"/>
          <w:szCs w:val="20"/>
        </w:rPr>
        <w:t>fasering aan te houden</w:t>
      </w:r>
      <w:r>
        <w:rPr>
          <w:rFonts w:cs="Verdana"/>
          <w:szCs w:val="20"/>
        </w:rPr>
        <w:t>.</w:t>
      </w:r>
    </w:p>
    <w:p w14:paraId="0A9A78D5" w14:textId="77777777" w:rsidR="00186EE5" w:rsidRDefault="00186EE5" w:rsidP="003E09A9">
      <w:pPr>
        <w:autoSpaceDE w:val="0"/>
        <w:autoSpaceDN w:val="0"/>
        <w:adjustRightInd w:val="0"/>
        <w:spacing w:line="276" w:lineRule="auto"/>
        <w:rPr>
          <w:rFonts w:cs="Verdana"/>
          <w:szCs w:val="20"/>
        </w:rPr>
      </w:pPr>
    </w:p>
    <w:p w14:paraId="631A2C37" w14:textId="77777777" w:rsidR="00186EE5" w:rsidRDefault="00186EE5" w:rsidP="00186EE5"/>
    <w:p w14:paraId="7E1F1397" w14:textId="77777777" w:rsidR="00186EE5" w:rsidRDefault="00186EE5" w:rsidP="00186EE5">
      <w:r>
        <w:rPr>
          <w:noProof/>
        </w:rPr>
        <mc:AlternateContent>
          <mc:Choice Requires="wps">
            <w:drawing>
              <wp:anchor distT="0" distB="0" distL="114300" distR="114300" simplePos="0" relativeHeight="251707392" behindDoc="0" locked="0" layoutInCell="1" allowOverlap="1" wp14:anchorId="050FD79E" wp14:editId="4BCF70B6">
                <wp:simplePos x="0" y="0"/>
                <wp:positionH relativeFrom="column">
                  <wp:posOffset>36830</wp:posOffset>
                </wp:positionH>
                <wp:positionV relativeFrom="paragraph">
                  <wp:posOffset>7620</wp:posOffset>
                </wp:positionV>
                <wp:extent cx="1501140" cy="632460"/>
                <wp:effectExtent l="57150" t="38100" r="80010" b="91440"/>
                <wp:wrapNone/>
                <wp:docPr id="11" name="Rechthoek 11"/>
                <wp:cNvGraphicFramePr/>
                <a:graphic xmlns:a="http://schemas.openxmlformats.org/drawingml/2006/main">
                  <a:graphicData uri="http://schemas.microsoft.com/office/word/2010/wordprocessingShape">
                    <wps:wsp>
                      <wps:cNvSpPr/>
                      <wps:spPr>
                        <a:xfrm flipH="1">
                          <a:off x="0" y="0"/>
                          <a:ext cx="1501140" cy="6324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EBACBFE" w14:textId="77777777" w:rsidR="00FD2875" w:rsidRPr="008B3404" w:rsidRDefault="00FD2875" w:rsidP="00186EE5">
                            <w:pPr>
                              <w:jc w:val="center"/>
                              <w:rPr>
                                <w:sz w:val="18"/>
                                <w:szCs w:val="18"/>
                              </w:rPr>
                            </w:pPr>
                            <w:r w:rsidRPr="008B3404">
                              <w:rPr>
                                <w:sz w:val="18"/>
                                <w:szCs w:val="18"/>
                              </w:rPr>
                              <w:t xml:space="preserve">Voldoende bezetting </w:t>
                            </w:r>
                          </w:p>
                          <w:p w14:paraId="7F30879E" w14:textId="77777777" w:rsidR="00FD2875" w:rsidRPr="00BE2E7F" w:rsidRDefault="00FD2875" w:rsidP="00186EE5">
                            <w:pPr>
                              <w:jc w:val="center"/>
                              <w:rPr>
                                <w:b/>
                                <w:sz w:val="18"/>
                                <w:szCs w:val="18"/>
                              </w:rPr>
                            </w:pPr>
                            <w:r w:rsidRPr="00BE2E7F">
                              <w:rPr>
                                <w:b/>
                                <w:sz w:val="18"/>
                                <w:szCs w:val="18"/>
                              </w:rPr>
                              <w:t>TS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1" o:spid="_x0000_s1036" style="position:absolute;margin-left:2.9pt;margin-top:.6pt;width:118.2pt;height:49.8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" fillcolor="#ffbe86" strokecolor="#f69240">
                <v:fill color2="#ffebdb" rotate="t" angle="180" colors="0 #ffbe86;22938f #ffd0aa;1 #ffebdb" focus="100%" type="gradient"/>
                <v:shadow on="t" color="black" opacity="24903f" origin=",.5" offset="0,.55556mm"/>
                <v:textbox>
                  <w:txbxContent>
                    <w:p w14:paraId="1EBACBFE" w14:textId="77777777" w:rsidR="00FD2875" w:rsidRPr="008B3404" w:rsidRDefault="00FD2875" w:rsidP="00186EE5">
                      <w:pPr>
                        <w:jc w:val="center"/>
                        <w:rPr>
                          <w:sz w:val="18"/>
                          <w:szCs w:val="18"/>
                        </w:rPr>
                      </w:pPr>
                      <w:r w:rsidRPr="008B3404">
                        <w:rPr>
                          <w:sz w:val="18"/>
                          <w:szCs w:val="18"/>
                        </w:rPr>
                        <w:t xml:space="preserve">Voldoende bezetting </w:t>
                      </w:r>
                    </w:p>
                    <w:p w14:paraId="7F30879E" w14:textId="77777777" w:rsidR="00FD2875" w:rsidRPr="00BE2E7F" w:rsidRDefault="00FD2875" w:rsidP="00186EE5">
                      <w:pPr>
                        <w:jc w:val="center"/>
                        <w:rPr>
                          <w:b/>
                          <w:sz w:val="18"/>
                          <w:szCs w:val="18"/>
                        </w:rPr>
                      </w:pPr>
                      <w:r w:rsidRPr="00BE2E7F">
                        <w:rPr>
                          <w:b/>
                          <w:sz w:val="18"/>
                          <w:szCs w:val="18"/>
                        </w:rPr>
                        <w:t>TS 6</w:t>
                      </w:r>
                    </w:p>
                  </w:txbxContent>
                </v:textbox>
              </v:rect>
            </w:pict>
          </mc:Fallback>
        </mc:AlternateContent>
      </w:r>
    </w:p>
    <w:p w14:paraId="093F915A" w14:textId="77777777" w:rsidR="00186EE5" w:rsidRDefault="00186EE5" w:rsidP="00186EE5"/>
    <w:p w14:paraId="66B7E928" w14:textId="77777777" w:rsidR="00186EE5" w:rsidRDefault="00186EE5" w:rsidP="00186EE5"/>
    <w:p w14:paraId="38789DF7" w14:textId="77777777" w:rsidR="00186EE5" w:rsidRDefault="00186EE5" w:rsidP="00186EE5">
      <w:r>
        <w:rPr>
          <w:noProof/>
        </w:rPr>
        <mc:AlternateContent>
          <mc:Choice Requires="wps">
            <w:drawing>
              <wp:anchor distT="0" distB="0" distL="114300" distR="114300" simplePos="0" relativeHeight="251728896" behindDoc="0" locked="0" layoutInCell="1" allowOverlap="1" wp14:anchorId="7023C550" wp14:editId="27558E0B">
                <wp:simplePos x="0" y="0"/>
                <wp:positionH relativeFrom="column">
                  <wp:posOffset>741680</wp:posOffset>
                </wp:positionH>
                <wp:positionV relativeFrom="paragraph">
                  <wp:posOffset>163830</wp:posOffset>
                </wp:positionV>
                <wp:extent cx="563880" cy="601980"/>
                <wp:effectExtent l="0" t="0" r="45720" b="45720"/>
                <wp:wrapNone/>
                <wp:docPr id="24" name="Gebogen PIJL-OMHOOG 24"/>
                <wp:cNvGraphicFramePr/>
                <a:graphic xmlns:a="http://schemas.openxmlformats.org/drawingml/2006/main">
                  <a:graphicData uri="http://schemas.microsoft.com/office/word/2010/wordprocessingShape">
                    <wps:wsp>
                      <wps:cNvSpPr/>
                      <wps:spPr>
                        <a:xfrm rot="5400000">
                          <a:off x="0" y="0"/>
                          <a:ext cx="563880" cy="601980"/>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AE97F1" id="Gebogen PIJL-OMHOOG 24" o:spid="_x0000_s1026" style="position:absolute;margin-left:58.4pt;margin-top:12.9pt;width:44.4pt;height:47.4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80,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" path="m,461010r352425,l352425,140970r-70485,l422910,,563880,140970r-70485,l493395,601980,,601980,,461010xe" fillcolor="#4f81bd" strokecolor="#385d8a" strokeweight="2pt">
                <v:path arrowok="t" o:connecttype="custom" o:connectlocs="0,461010;352425,461010;352425,140970;281940,140970;422910,0;563880,140970;493395,140970;493395,601980;0,601980;0,461010" o:connectangles="0,0,0,0,0,0,0,0,0,0"/>
              </v:shape>
            </w:pict>
          </mc:Fallback>
        </mc:AlternateContent>
      </w:r>
    </w:p>
    <w:p w14:paraId="0650DEEE" w14:textId="77777777" w:rsidR="00186EE5" w:rsidRDefault="00186EE5" w:rsidP="00186EE5">
      <w:r>
        <w:rPr>
          <w:noProof/>
        </w:rPr>
        <mc:AlternateContent>
          <mc:Choice Requires="wps">
            <w:drawing>
              <wp:anchor distT="0" distB="0" distL="114300" distR="114300" simplePos="0" relativeHeight="251714560" behindDoc="0" locked="0" layoutInCell="1" allowOverlap="1" wp14:anchorId="1836F8C4" wp14:editId="0FF23699">
                <wp:simplePos x="0" y="0"/>
                <wp:positionH relativeFrom="column">
                  <wp:posOffset>1537970</wp:posOffset>
                </wp:positionH>
                <wp:positionV relativeFrom="paragraph">
                  <wp:posOffset>83820</wp:posOffset>
                </wp:positionV>
                <wp:extent cx="1508760" cy="655320"/>
                <wp:effectExtent l="57150" t="38100" r="72390" b="87630"/>
                <wp:wrapNone/>
                <wp:docPr id="15" name="Rechthoek 15"/>
                <wp:cNvGraphicFramePr/>
                <a:graphic xmlns:a="http://schemas.openxmlformats.org/drawingml/2006/main">
                  <a:graphicData uri="http://schemas.microsoft.com/office/word/2010/wordprocessingShape">
                    <wps:wsp>
                      <wps:cNvSpPr/>
                      <wps:spPr>
                        <a:xfrm flipH="1">
                          <a:off x="0" y="0"/>
                          <a:ext cx="1508760" cy="65532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093D897" w14:textId="77777777" w:rsidR="00FD2875" w:rsidRPr="008B3404" w:rsidRDefault="00FD2875" w:rsidP="00186EE5">
                            <w:pPr>
                              <w:jc w:val="center"/>
                              <w:rPr>
                                <w:sz w:val="18"/>
                                <w:szCs w:val="18"/>
                              </w:rPr>
                            </w:pPr>
                            <w:r w:rsidRPr="008B3404">
                              <w:rPr>
                                <w:sz w:val="18"/>
                                <w:szCs w:val="18"/>
                              </w:rPr>
                              <w:t>Regelmatige onderbezetting</w:t>
                            </w:r>
                          </w:p>
                          <w:p w14:paraId="52E90666" w14:textId="77777777" w:rsidR="00FD2875" w:rsidRPr="00BE2E7F" w:rsidRDefault="00FD2875" w:rsidP="00186EE5">
                            <w:pPr>
                              <w:jc w:val="center"/>
                              <w:rPr>
                                <w:b/>
                                <w:sz w:val="18"/>
                                <w:szCs w:val="18"/>
                              </w:rPr>
                            </w:pPr>
                            <w:r w:rsidRPr="00BE2E7F">
                              <w:rPr>
                                <w:b/>
                                <w:sz w:val="18"/>
                                <w:szCs w:val="18"/>
                              </w:rPr>
                              <w:t>TS 6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5" o:spid="_x0000_s1037" style="position:absolute;margin-left:121.1pt;margin-top:6.6pt;width:118.8pt;height:51.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" fillcolor="#ffbe86" strokecolor="#f69240">
                <v:fill color2="#ffebdb" rotate="t" angle="180" colors="0 #ffbe86;22938f #ffd0aa;1 #ffebdb" focus="100%" type="gradient"/>
                <v:shadow on="t" color="black" opacity="24903f" origin=",.5" offset="0,.55556mm"/>
                <v:textbox>
                  <w:txbxContent>
                    <w:p w14:paraId="5093D897" w14:textId="77777777" w:rsidR="00FD2875" w:rsidRPr="008B3404" w:rsidRDefault="00FD2875" w:rsidP="00186EE5">
                      <w:pPr>
                        <w:jc w:val="center"/>
                        <w:rPr>
                          <w:sz w:val="18"/>
                          <w:szCs w:val="18"/>
                        </w:rPr>
                      </w:pPr>
                      <w:r w:rsidRPr="008B3404">
                        <w:rPr>
                          <w:sz w:val="18"/>
                          <w:szCs w:val="18"/>
                        </w:rPr>
                        <w:t>Regelmatige onderbezetting</w:t>
                      </w:r>
                    </w:p>
                    <w:p w14:paraId="52E90666" w14:textId="77777777" w:rsidR="00FD2875" w:rsidRPr="00BE2E7F" w:rsidRDefault="00FD2875" w:rsidP="00186EE5">
                      <w:pPr>
                        <w:jc w:val="center"/>
                        <w:rPr>
                          <w:b/>
                          <w:sz w:val="18"/>
                          <w:szCs w:val="18"/>
                        </w:rPr>
                      </w:pPr>
                      <w:r w:rsidRPr="00BE2E7F">
                        <w:rPr>
                          <w:b/>
                          <w:sz w:val="18"/>
                          <w:szCs w:val="18"/>
                        </w:rPr>
                        <w:t>TS 6 Variabel</w:t>
                      </w:r>
                    </w:p>
                  </w:txbxContent>
                </v:textbox>
              </v:rect>
            </w:pict>
          </mc:Fallback>
        </mc:AlternateContent>
      </w:r>
    </w:p>
    <w:p w14:paraId="67850DE6" w14:textId="77777777" w:rsidR="00186EE5" w:rsidRDefault="00186EE5" w:rsidP="00186EE5"/>
    <w:p w14:paraId="76732EA8" w14:textId="77777777" w:rsidR="00186EE5" w:rsidRDefault="00186EE5" w:rsidP="00186EE5"/>
    <w:p w14:paraId="3BD1D7C5" w14:textId="77777777" w:rsidR="00186EE5" w:rsidRDefault="00186EE5" w:rsidP="00186EE5"/>
    <w:p w14:paraId="7C4F7A67" w14:textId="77777777" w:rsidR="00186EE5" w:rsidRDefault="00186EE5" w:rsidP="00186EE5">
      <w:r>
        <w:rPr>
          <w:noProof/>
        </w:rPr>
        <mc:AlternateContent>
          <mc:Choice Requires="wps">
            <w:drawing>
              <wp:anchor distT="0" distB="0" distL="114300" distR="114300" simplePos="0" relativeHeight="251736064" behindDoc="0" locked="0" layoutInCell="1" allowOverlap="1" wp14:anchorId="5A253252" wp14:editId="60084A1B">
                <wp:simplePos x="0" y="0"/>
                <wp:positionH relativeFrom="column">
                  <wp:posOffset>2240280</wp:posOffset>
                </wp:positionH>
                <wp:positionV relativeFrom="paragraph">
                  <wp:posOffset>124460</wp:posOffset>
                </wp:positionV>
                <wp:extent cx="563880" cy="601980"/>
                <wp:effectExtent l="0" t="0" r="45720" b="45720"/>
                <wp:wrapNone/>
                <wp:docPr id="25" name="Gebogen PIJL-OMHOOG 25"/>
                <wp:cNvGraphicFramePr/>
                <a:graphic xmlns:a="http://schemas.openxmlformats.org/drawingml/2006/main">
                  <a:graphicData uri="http://schemas.microsoft.com/office/word/2010/wordprocessingShape">
                    <wps:wsp>
                      <wps:cNvSpPr/>
                      <wps:spPr>
                        <a:xfrm rot="5400000">
                          <a:off x="0" y="0"/>
                          <a:ext cx="563880" cy="601980"/>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E50274" id="Gebogen PIJL-OMHOOG 25" o:spid="_x0000_s1026" style="position:absolute;margin-left:176.4pt;margin-top:9.8pt;width:44.4pt;height:47.4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80,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" path="m,461010r352425,l352425,140970r-70485,l422910,,563880,140970r-70485,l493395,601980,,601980,,461010xe" fillcolor="#4f81bd" strokecolor="#385d8a" strokeweight="2pt">
                <v:path arrowok="t" o:connecttype="custom" o:connectlocs="0,461010;352425,461010;352425,140970;281940,140970;422910,0;563880,140970;493395,140970;493395,601980;0,601980;0,461010" o:connectangles="0,0,0,0,0,0,0,0,0,0"/>
              </v:shape>
            </w:pict>
          </mc:Fallback>
        </mc:AlternateContent>
      </w:r>
    </w:p>
    <w:p w14:paraId="1017B975" w14:textId="77777777" w:rsidR="00186EE5" w:rsidRDefault="00186EE5" w:rsidP="00186EE5">
      <w:r>
        <w:rPr>
          <w:noProof/>
        </w:rPr>
        <mc:AlternateContent>
          <mc:Choice Requires="wps">
            <w:drawing>
              <wp:anchor distT="0" distB="0" distL="114300" distR="114300" simplePos="0" relativeHeight="251721728" behindDoc="0" locked="0" layoutInCell="1" allowOverlap="1" wp14:anchorId="390FD13D" wp14:editId="2EDAEC6D">
                <wp:simplePos x="0" y="0"/>
                <wp:positionH relativeFrom="column">
                  <wp:posOffset>3077210</wp:posOffset>
                </wp:positionH>
                <wp:positionV relativeFrom="paragraph">
                  <wp:posOffset>30480</wp:posOffset>
                </wp:positionV>
                <wp:extent cx="1501140" cy="678180"/>
                <wp:effectExtent l="57150" t="38100" r="80010" b="102870"/>
                <wp:wrapNone/>
                <wp:docPr id="16" name="Rechthoek 16"/>
                <wp:cNvGraphicFramePr/>
                <a:graphic xmlns:a="http://schemas.openxmlformats.org/drawingml/2006/main">
                  <a:graphicData uri="http://schemas.microsoft.com/office/word/2010/wordprocessingShape">
                    <wps:wsp>
                      <wps:cNvSpPr/>
                      <wps:spPr>
                        <a:xfrm flipH="1">
                          <a:off x="0" y="0"/>
                          <a:ext cx="1501140" cy="67818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10D4DE0" w14:textId="77777777" w:rsidR="00FD2875" w:rsidRPr="008B3404" w:rsidRDefault="00FD2875" w:rsidP="00186EE5">
                            <w:pPr>
                              <w:jc w:val="center"/>
                              <w:rPr>
                                <w:sz w:val="18"/>
                                <w:szCs w:val="18"/>
                              </w:rPr>
                            </w:pPr>
                            <w:r w:rsidRPr="008B3404">
                              <w:rPr>
                                <w:sz w:val="18"/>
                                <w:szCs w:val="18"/>
                              </w:rPr>
                              <w:t xml:space="preserve">Structurele onderbezetting </w:t>
                            </w:r>
                          </w:p>
                          <w:p w14:paraId="36716E68" w14:textId="77777777" w:rsidR="00FD2875" w:rsidRPr="00BE2E7F" w:rsidRDefault="00FD2875" w:rsidP="00186EE5">
                            <w:pPr>
                              <w:jc w:val="center"/>
                              <w:rPr>
                                <w:b/>
                                <w:sz w:val="18"/>
                                <w:szCs w:val="18"/>
                              </w:rPr>
                            </w:pPr>
                            <w:r w:rsidRPr="00BE2E7F">
                              <w:rPr>
                                <w:b/>
                                <w:sz w:val="18"/>
                                <w:szCs w:val="18"/>
                              </w:rPr>
                              <w:t>TS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6" o:spid="_x0000_s1038" style="position:absolute;margin-left:242.3pt;margin-top:2.4pt;width:118.2pt;height:53.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" fillcolor="#ffbe86" strokecolor="#f69240">
                <v:fill color2="#ffebdb" rotate="t" angle="180" colors="0 #ffbe86;22938f #ffd0aa;1 #ffebdb" focus="100%" type="gradient"/>
                <v:shadow on="t" color="black" opacity="24903f" origin=",.5" offset="0,.55556mm"/>
                <v:textbox>
                  <w:txbxContent>
                    <w:p w14:paraId="410D4DE0" w14:textId="77777777" w:rsidR="00FD2875" w:rsidRPr="008B3404" w:rsidRDefault="00FD2875" w:rsidP="00186EE5">
                      <w:pPr>
                        <w:jc w:val="center"/>
                        <w:rPr>
                          <w:sz w:val="18"/>
                          <w:szCs w:val="18"/>
                        </w:rPr>
                      </w:pPr>
                      <w:r w:rsidRPr="008B3404">
                        <w:rPr>
                          <w:sz w:val="18"/>
                          <w:szCs w:val="18"/>
                        </w:rPr>
                        <w:t xml:space="preserve">Structurele onderbezetting </w:t>
                      </w:r>
                    </w:p>
                    <w:p w14:paraId="36716E68" w14:textId="77777777" w:rsidR="00FD2875" w:rsidRPr="00BE2E7F" w:rsidRDefault="00FD2875" w:rsidP="00186EE5">
                      <w:pPr>
                        <w:jc w:val="center"/>
                        <w:rPr>
                          <w:b/>
                          <w:sz w:val="18"/>
                          <w:szCs w:val="18"/>
                        </w:rPr>
                      </w:pPr>
                      <w:r w:rsidRPr="00BE2E7F">
                        <w:rPr>
                          <w:b/>
                          <w:sz w:val="18"/>
                          <w:szCs w:val="18"/>
                        </w:rPr>
                        <w:t>TS 4</w:t>
                      </w:r>
                    </w:p>
                  </w:txbxContent>
                </v:textbox>
              </v:rect>
            </w:pict>
          </mc:Fallback>
        </mc:AlternateContent>
      </w:r>
    </w:p>
    <w:p w14:paraId="793270AD" w14:textId="77777777" w:rsidR="00186EE5" w:rsidRDefault="00186EE5" w:rsidP="00186EE5"/>
    <w:p w14:paraId="1F199F60" w14:textId="77777777" w:rsidR="00186EE5" w:rsidRDefault="00186EE5" w:rsidP="00186EE5"/>
    <w:p w14:paraId="3503E989" w14:textId="77777777" w:rsidR="00186EE5" w:rsidRDefault="00186EE5" w:rsidP="00186EE5"/>
    <w:p w14:paraId="7223076E" w14:textId="77777777" w:rsidR="00186EE5" w:rsidRDefault="00186EE5" w:rsidP="003E09A9">
      <w:pPr>
        <w:autoSpaceDE w:val="0"/>
        <w:autoSpaceDN w:val="0"/>
        <w:adjustRightInd w:val="0"/>
        <w:spacing w:line="276" w:lineRule="auto"/>
        <w:rPr>
          <w:rFonts w:cs="Verdana"/>
          <w:sz w:val="23"/>
          <w:szCs w:val="23"/>
        </w:rPr>
      </w:pPr>
    </w:p>
    <w:p w14:paraId="44E0FEEC" w14:textId="77777777" w:rsidR="005776A8" w:rsidRDefault="005776A8" w:rsidP="003E09A9">
      <w:pPr>
        <w:autoSpaceDE w:val="0"/>
        <w:autoSpaceDN w:val="0"/>
        <w:adjustRightInd w:val="0"/>
        <w:spacing w:line="276" w:lineRule="auto"/>
        <w:rPr>
          <w:rFonts w:cs="Verdana"/>
          <w:sz w:val="23"/>
          <w:szCs w:val="23"/>
        </w:rPr>
      </w:pPr>
    </w:p>
    <w:p w14:paraId="06A0763C" w14:textId="77777777" w:rsidR="005776A8" w:rsidRDefault="005776A8" w:rsidP="003E09A9">
      <w:pPr>
        <w:autoSpaceDE w:val="0"/>
        <w:autoSpaceDN w:val="0"/>
        <w:adjustRightInd w:val="0"/>
        <w:spacing w:line="276" w:lineRule="auto"/>
        <w:rPr>
          <w:rFonts w:cs="Verdana"/>
          <w:sz w:val="23"/>
          <w:szCs w:val="23"/>
        </w:rPr>
      </w:pPr>
    </w:p>
    <w:p w14:paraId="54E48EBF" w14:textId="77777777" w:rsidR="005776A8" w:rsidRDefault="005776A8" w:rsidP="003E09A9">
      <w:pPr>
        <w:autoSpaceDE w:val="0"/>
        <w:autoSpaceDN w:val="0"/>
        <w:adjustRightInd w:val="0"/>
        <w:spacing w:line="276" w:lineRule="auto"/>
        <w:rPr>
          <w:rFonts w:cs="Verdana"/>
          <w:sz w:val="23"/>
          <w:szCs w:val="23"/>
        </w:rPr>
      </w:pPr>
    </w:p>
    <w:p w14:paraId="5F452301" w14:textId="77777777" w:rsidR="005776A8" w:rsidRDefault="005776A8" w:rsidP="003E09A9">
      <w:pPr>
        <w:autoSpaceDE w:val="0"/>
        <w:autoSpaceDN w:val="0"/>
        <w:adjustRightInd w:val="0"/>
        <w:spacing w:line="276" w:lineRule="auto"/>
        <w:rPr>
          <w:rFonts w:cs="Verdana"/>
          <w:sz w:val="23"/>
          <w:szCs w:val="23"/>
        </w:rPr>
      </w:pPr>
    </w:p>
    <w:p w14:paraId="7A5CD399" w14:textId="77777777" w:rsidR="005776A8" w:rsidRDefault="005776A8" w:rsidP="003E09A9">
      <w:pPr>
        <w:autoSpaceDE w:val="0"/>
        <w:autoSpaceDN w:val="0"/>
        <w:adjustRightInd w:val="0"/>
        <w:spacing w:line="276" w:lineRule="auto"/>
        <w:rPr>
          <w:rFonts w:cs="Verdana"/>
          <w:sz w:val="23"/>
          <w:szCs w:val="23"/>
        </w:rPr>
      </w:pPr>
    </w:p>
    <w:p w14:paraId="562E868C" w14:textId="77777777" w:rsidR="005776A8" w:rsidRDefault="005776A8" w:rsidP="003E09A9">
      <w:pPr>
        <w:autoSpaceDE w:val="0"/>
        <w:autoSpaceDN w:val="0"/>
        <w:adjustRightInd w:val="0"/>
        <w:spacing w:line="276" w:lineRule="auto"/>
        <w:rPr>
          <w:rFonts w:cs="Verdana"/>
          <w:sz w:val="23"/>
          <w:szCs w:val="23"/>
        </w:rPr>
      </w:pPr>
    </w:p>
    <w:p w14:paraId="51EC8D56" w14:textId="77777777" w:rsidR="005776A8" w:rsidRDefault="005776A8" w:rsidP="003E09A9">
      <w:pPr>
        <w:autoSpaceDE w:val="0"/>
        <w:autoSpaceDN w:val="0"/>
        <w:adjustRightInd w:val="0"/>
        <w:spacing w:line="276" w:lineRule="auto"/>
        <w:rPr>
          <w:rFonts w:cs="Verdana"/>
          <w:sz w:val="23"/>
          <w:szCs w:val="23"/>
        </w:rPr>
      </w:pPr>
    </w:p>
    <w:p w14:paraId="7AF70C55" w14:textId="77777777" w:rsidR="005776A8" w:rsidRDefault="005776A8" w:rsidP="003E09A9">
      <w:pPr>
        <w:autoSpaceDE w:val="0"/>
        <w:autoSpaceDN w:val="0"/>
        <w:adjustRightInd w:val="0"/>
        <w:spacing w:line="276" w:lineRule="auto"/>
        <w:rPr>
          <w:rFonts w:cs="Verdana"/>
          <w:sz w:val="23"/>
          <w:szCs w:val="23"/>
        </w:rPr>
      </w:pPr>
    </w:p>
    <w:p w14:paraId="72A10EE3" w14:textId="77777777" w:rsidR="005776A8" w:rsidRDefault="005776A8" w:rsidP="003E09A9">
      <w:pPr>
        <w:autoSpaceDE w:val="0"/>
        <w:autoSpaceDN w:val="0"/>
        <w:adjustRightInd w:val="0"/>
        <w:spacing w:line="276" w:lineRule="auto"/>
        <w:rPr>
          <w:rFonts w:cs="Verdana"/>
          <w:sz w:val="23"/>
          <w:szCs w:val="23"/>
        </w:rPr>
      </w:pPr>
    </w:p>
    <w:p w14:paraId="27C51DF7" w14:textId="77777777" w:rsidR="005776A8" w:rsidRDefault="005776A8" w:rsidP="003E09A9">
      <w:pPr>
        <w:autoSpaceDE w:val="0"/>
        <w:autoSpaceDN w:val="0"/>
        <w:adjustRightInd w:val="0"/>
        <w:spacing w:line="276" w:lineRule="auto"/>
        <w:rPr>
          <w:rFonts w:cs="Verdana"/>
          <w:sz w:val="23"/>
          <w:szCs w:val="23"/>
        </w:rPr>
      </w:pPr>
    </w:p>
    <w:p w14:paraId="501B5E2D" w14:textId="77777777" w:rsidR="005776A8" w:rsidRDefault="005776A8" w:rsidP="003E09A9">
      <w:pPr>
        <w:autoSpaceDE w:val="0"/>
        <w:autoSpaceDN w:val="0"/>
        <w:adjustRightInd w:val="0"/>
        <w:spacing w:line="276" w:lineRule="auto"/>
        <w:rPr>
          <w:rFonts w:cs="Verdana"/>
          <w:sz w:val="23"/>
          <w:szCs w:val="23"/>
        </w:rPr>
      </w:pPr>
    </w:p>
    <w:p w14:paraId="44F8CF32" w14:textId="77777777" w:rsidR="005776A8" w:rsidRDefault="005776A8" w:rsidP="003E09A9">
      <w:pPr>
        <w:autoSpaceDE w:val="0"/>
        <w:autoSpaceDN w:val="0"/>
        <w:adjustRightInd w:val="0"/>
        <w:spacing w:line="276" w:lineRule="auto"/>
        <w:rPr>
          <w:rFonts w:cs="Verdana"/>
          <w:sz w:val="23"/>
          <w:szCs w:val="23"/>
        </w:rPr>
      </w:pPr>
    </w:p>
    <w:p w14:paraId="18318BC1" w14:textId="77777777" w:rsidR="005776A8" w:rsidRPr="003E09A9" w:rsidRDefault="005776A8" w:rsidP="003E09A9">
      <w:pPr>
        <w:autoSpaceDE w:val="0"/>
        <w:autoSpaceDN w:val="0"/>
        <w:adjustRightInd w:val="0"/>
        <w:spacing w:line="276" w:lineRule="auto"/>
        <w:rPr>
          <w:rFonts w:cs="Verdana"/>
          <w:sz w:val="23"/>
          <w:szCs w:val="23"/>
        </w:rPr>
      </w:pPr>
    </w:p>
    <w:p w14:paraId="3FCB35BE" w14:textId="77777777" w:rsidR="00186EE5" w:rsidRPr="00186EE5" w:rsidRDefault="00D13754" w:rsidP="00200179">
      <w:pPr>
        <w:pStyle w:val="Kop1"/>
      </w:pPr>
      <w:bookmarkStart w:id="56" w:name="_Toc488220536"/>
      <w:r>
        <w:lastRenderedPageBreak/>
        <w:t>6.</w:t>
      </w:r>
      <w:r>
        <w:tab/>
      </w:r>
      <w:r w:rsidR="00487632">
        <w:t>Postdifferentiatie</w:t>
      </w:r>
      <w:bookmarkEnd w:id="56"/>
    </w:p>
    <w:p w14:paraId="71D99090" w14:textId="77777777" w:rsidR="00487632" w:rsidRDefault="00487632" w:rsidP="007B22BC">
      <w:pPr>
        <w:pStyle w:val="Kop3"/>
      </w:pPr>
      <w:bookmarkStart w:id="57" w:name="_Toc488220537"/>
      <w:r>
        <w:t>6.1</w:t>
      </w:r>
      <w:r>
        <w:tab/>
        <w:t>Uitgangspunten</w:t>
      </w:r>
      <w:bookmarkEnd w:id="57"/>
    </w:p>
    <w:p w14:paraId="428BDCA6" w14:textId="77777777" w:rsidR="00487632" w:rsidRDefault="005776A8" w:rsidP="00DC4272">
      <w:pPr>
        <w:shd w:val="clear" w:color="auto" w:fill="FFFFFF"/>
        <w:rPr>
          <w:rFonts w:cs="Arial"/>
          <w:iCs/>
          <w:color w:val="000000"/>
          <w:szCs w:val="20"/>
        </w:rPr>
      </w:pPr>
      <w:r>
        <w:rPr>
          <w:rFonts w:cs="Arial"/>
          <w:iCs/>
          <w:color w:val="000000"/>
          <w:szCs w:val="20"/>
        </w:rPr>
        <w:t>Het verschil in postgrootte</w:t>
      </w:r>
      <w:r w:rsidR="00CC5818" w:rsidRPr="00CC5818">
        <w:rPr>
          <w:rFonts w:cs="Arial"/>
          <w:iCs/>
          <w:color w:val="000000"/>
          <w:szCs w:val="20"/>
        </w:rPr>
        <w:t xml:space="preserve"> </w:t>
      </w:r>
      <w:r>
        <w:rPr>
          <w:rFonts w:cs="Arial"/>
          <w:iCs/>
          <w:color w:val="000000"/>
          <w:szCs w:val="20"/>
        </w:rPr>
        <w:t>wordt</w:t>
      </w:r>
      <w:r w:rsidR="00CC5818">
        <w:rPr>
          <w:rFonts w:cs="Arial"/>
          <w:iCs/>
          <w:color w:val="000000"/>
          <w:szCs w:val="20"/>
        </w:rPr>
        <w:t xml:space="preserve"> bepaald door de kenmerken van het verzorgingsgebied van de brandweer Zuid-Holland Zuid. In de onderstaande </w:t>
      </w:r>
      <w:r w:rsidR="00722C9E">
        <w:rPr>
          <w:rFonts w:cs="Arial"/>
          <w:iCs/>
          <w:color w:val="000000"/>
          <w:szCs w:val="20"/>
        </w:rPr>
        <w:t>risicogebieden</w:t>
      </w:r>
      <w:r w:rsidR="00CC5818">
        <w:rPr>
          <w:rFonts w:cs="Arial"/>
          <w:iCs/>
          <w:color w:val="000000"/>
          <w:szCs w:val="20"/>
        </w:rPr>
        <w:t xml:space="preserve">tabel zijn deze kenmerken </w:t>
      </w:r>
      <w:r>
        <w:rPr>
          <w:rFonts w:cs="Arial"/>
          <w:iCs/>
          <w:color w:val="000000"/>
          <w:szCs w:val="20"/>
        </w:rPr>
        <w:t>voor Zuid-Holland Zuid</w:t>
      </w:r>
      <w:r w:rsidR="00722C9E">
        <w:rPr>
          <w:rFonts w:cs="Arial"/>
          <w:iCs/>
          <w:color w:val="000000"/>
          <w:szCs w:val="20"/>
        </w:rPr>
        <w:t xml:space="preserve"> benoemd. Deze Zuid-Holland Zuid kenmerken </w:t>
      </w:r>
      <w:r w:rsidR="00CC5818">
        <w:rPr>
          <w:rFonts w:cs="Arial"/>
          <w:iCs/>
          <w:color w:val="000000"/>
          <w:szCs w:val="20"/>
        </w:rPr>
        <w:t xml:space="preserve">zijn een afgeleide van de </w:t>
      </w:r>
      <w:r w:rsidR="00722C9E">
        <w:rPr>
          <w:rFonts w:cs="Arial"/>
          <w:iCs/>
          <w:color w:val="000000"/>
          <w:szCs w:val="20"/>
        </w:rPr>
        <w:t>risicogebiedentabel uit het rapport</w:t>
      </w:r>
      <w:r w:rsidR="00CC5818">
        <w:rPr>
          <w:rFonts w:cs="Arial"/>
          <w:iCs/>
          <w:color w:val="000000"/>
          <w:szCs w:val="20"/>
        </w:rPr>
        <w:t xml:space="preserve"> </w:t>
      </w:r>
      <w:proofErr w:type="spellStart"/>
      <w:r w:rsidR="00CC5818">
        <w:rPr>
          <w:rFonts w:cs="Arial"/>
          <w:iCs/>
          <w:color w:val="000000"/>
          <w:szCs w:val="20"/>
        </w:rPr>
        <w:t>RemBrand</w:t>
      </w:r>
      <w:proofErr w:type="spellEnd"/>
      <w:r w:rsidR="00CC5818">
        <w:rPr>
          <w:rFonts w:cs="Arial"/>
          <w:iCs/>
          <w:color w:val="000000"/>
          <w:szCs w:val="20"/>
        </w:rPr>
        <w:t xml:space="preserve">. </w:t>
      </w:r>
    </w:p>
    <w:p w14:paraId="0A9C9B5C" w14:textId="77777777" w:rsidR="005776A8" w:rsidRDefault="005776A8" w:rsidP="00DC4272">
      <w:pPr>
        <w:shd w:val="clear" w:color="auto" w:fill="FFFFFF"/>
        <w:rPr>
          <w:rFonts w:cs="Arial"/>
          <w:iCs/>
          <w:color w:val="000000"/>
          <w:szCs w:val="20"/>
        </w:rPr>
      </w:pPr>
    </w:p>
    <w:p w14:paraId="3500BDBD" w14:textId="77777777" w:rsidR="00CC5818" w:rsidRPr="005776A8" w:rsidRDefault="005776A8" w:rsidP="00DC4272">
      <w:pPr>
        <w:shd w:val="clear" w:color="auto" w:fill="FFFFFF"/>
        <w:rPr>
          <w:rFonts w:cs="Arial"/>
          <w:iCs/>
          <w:color w:val="000000"/>
          <w:szCs w:val="20"/>
        </w:rPr>
      </w:pPr>
      <w:r>
        <w:rPr>
          <w:rFonts w:cs="Arial"/>
          <w:iCs/>
          <w:color w:val="000000"/>
          <w:szCs w:val="20"/>
        </w:rPr>
        <w:t>Daarnaast is getoetst of de gebiedskenmerken van het b</w:t>
      </w:r>
      <w:r w:rsidR="00722C9E">
        <w:rPr>
          <w:rFonts w:cs="Arial"/>
          <w:iCs/>
          <w:color w:val="000000"/>
          <w:szCs w:val="20"/>
        </w:rPr>
        <w:t>randrisicoprofiel Zuid-Holland Z</w:t>
      </w:r>
      <w:r>
        <w:rPr>
          <w:rFonts w:cs="Arial"/>
          <w:iCs/>
          <w:color w:val="000000"/>
          <w:szCs w:val="20"/>
        </w:rPr>
        <w:t xml:space="preserve">uid overeenkomen met de indeling zoals beschreven in </w:t>
      </w:r>
      <w:proofErr w:type="spellStart"/>
      <w:r>
        <w:rPr>
          <w:rFonts w:cs="Arial"/>
          <w:iCs/>
          <w:color w:val="000000"/>
          <w:szCs w:val="20"/>
        </w:rPr>
        <w:t>RemBrand</w:t>
      </w:r>
      <w:proofErr w:type="spellEnd"/>
      <w:r>
        <w:rPr>
          <w:rFonts w:cs="Arial"/>
          <w:iCs/>
          <w:color w:val="000000"/>
          <w:szCs w:val="20"/>
        </w:rPr>
        <w:t>. De geconstateerde afwijkingen hierin zijn</w:t>
      </w:r>
      <w:r w:rsidR="00722C9E">
        <w:rPr>
          <w:rFonts w:cs="Arial"/>
          <w:iCs/>
          <w:color w:val="000000"/>
          <w:szCs w:val="20"/>
        </w:rPr>
        <w:t xml:space="preserve"> marginaal en hebben </w:t>
      </w:r>
      <w:r>
        <w:rPr>
          <w:rFonts w:cs="Arial"/>
          <w:iCs/>
          <w:color w:val="000000"/>
          <w:szCs w:val="20"/>
        </w:rPr>
        <w:t>geen invloed op de postgrootte</w:t>
      </w:r>
      <w:r w:rsidR="00722C9E">
        <w:rPr>
          <w:rFonts w:cs="Arial"/>
          <w:iCs/>
          <w:color w:val="000000"/>
          <w:szCs w:val="20"/>
        </w:rPr>
        <w:t xml:space="preserve"> van posten in de regio Zuid-Holland Zuid</w:t>
      </w:r>
      <w:r>
        <w:rPr>
          <w:rFonts w:cs="Arial"/>
          <w:iCs/>
          <w:color w:val="000000"/>
          <w:szCs w:val="20"/>
        </w:rPr>
        <w:t xml:space="preserve">. </w:t>
      </w:r>
    </w:p>
    <w:p w14:paraId="787BC0AA" w14:textId="77777777" w:rsidR="00487632" w:rsidRDefault="00487632" w:rsidP="007B22BC">
      <w:pPr>
        <w:pStyle w:val="Kop3"/>
      </w:pPr>
      <w:bookmarkStart w:id="58" w:name="_Toc488220538"/>
      <w:r>
        <w:t>6.2</w:t>
      </w:r>
      <w:r>
        <w:tab/>
        <w:t>Verklaring risicogebieden</w:t>
      </w:r>
      <w:r w:rsidR="008F5264">
        <w:t xml:space="preserve"> Zuid-Holland Zuid</w:t>
      </w:r>
      <w:bookmarkEnd w:id="58"/>
    </w:p>
    <w:p w14:paraId="3E9B4520" w14:textId="77777777" w:rsidR="007A7552" w:rsidRPr="007A7552" w:rsidRDefault="007A7552" w:rsidP="007A7552">
      <w:pPr>
        <w:shd w:val="clear" w:color="auto" w:fill="FFFFFF"/>
        <w:spacing w:line="240" w:lineRule="auto"/>
        <w:rPr>
          <w:rFonts w:ascii="Arial" w:hAnsi="Arial" w:cs="Arial"/>
          <w:color w:val="222222"/>
          <w:sz w:val="19"/>
        </w:rPr>
      </w:pPr>
      <w:r w:rsidRPr="007A7552">
        <w:rPr>
          <w:rFonts w:cs="Arial"/>
          <w:color w:val="222222"/>
          <w:szCs w:val="20"/>
        </w:rPr>
        <w:t> </w:t>
      </w:r>
    </w:p>
    <w:tbl>
      <w:tblPr>
        <w:tblpPr w:leftFromText="132" w:rightFromText="132" w:vertAnchor="text"/>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80"/>
        <w:gridCol w:w="8734"/>
      </w:tblGrid>
      <w:tr w:rsidR="007A7552" w:rsidRPr="007A7552" w14:paraId="0DAA3B9F" w14:textId="77777777" w:rsidTr="007A7552">
        <w:trPr>
          <w:trHeight w:val="400"/>
        </w:trPr>
        <w:tc>
          <w:tcPr>
            <w:tcW w:w="1580" w:type="dxa"/>
            <w:shd w:val="clear" w:color="auto" w:fill="FFFFFF"/>
            <w:tcMar>
              <w:top w:w="0" w:type="dxa"/>
              <w:left w:w="108" w:type="dxa"/>
              <w:bottom w:w="0" w:type="dxa"/>
              <w:right w:w="108" w:type="dxa"/>
            </w:tcMar>
            <w:hideMark/>
          </w:tcPr>
          <w:p w14:paraId="65B7B0C4" w14:textId="77777777" w:rsidR="007A7552" w:rsidRPr="007A7552" w:rsidRDefault="007A7552" w:rsidP="007A7552">
            <w:pPr>
              <w:rPr>
                <w:sz w:val="24"/>
                <w:szCs w:val="24"/>
              </w:rPr>
            </w:pPr>
            <w:r w:rsidRPr="007A7552">
              <w:rPr>
                <w:b/>
                <w:bCs/>
                <w:szCs w:val="20"/>
              </w:rPr>
              <w:t>risicogebied</w:t>
            </w:r>
          </w:p>
        </w:tc>
        <w:tc>
          <w:tcPr>
            <w:tcW w:w="8734" w:type="dxa"/>
            <w:shd w:val="clear" w:color="auto" w:fill="FFFFFF"/>
            <w:tcMar>
              <w:top w:w="0" w:type="dxa"/>
              <w:left w:w="108" w:type="dxa"/>
              <w:bottom w:w="0" w:type="dxa"/>
              <w:right w:w="108" w:type="dxa"/>
            </w:tcMar>
            <w:hideMark/>
          </w:tcPr>
          <w:p w14:paraId="53054EBB" w14:textId="77777777" w:rsidR="007A7552" w:rsidRPr="007A7552" w:rsidRDefault="007A7552" w:rsidP="007A7552">
            <w:pPr>
              <w:rPr>
                <w:sz w:val="24"/>
                <w:szCs w:val="24"/>
              </w:rPr>
            </w:pPr>
            <w:r w:rsidRPr="007A7552">
              <w:rPr>
                <w:b/>
                <w:bCs/>
                <w:szCs w:val="20"/>
              </w:rPr>
              <w:t>Kenmerken verzorgingsgebied</w:t>
            </w:r>
          </w:p>
        </w:tc>
      </w:tr>
      <w:tr w:rsidR="007A7552" w:rsidRPr="007A7552" w14:paraId="11227384" w14:textId="77777777" w:rsidTr="00BE2F24">
        <w:trPr>
          <w:trHeight w:val="2193"/>
        </w:trPr>
        <w:tc>
          <w:tcPr>
            <w:tcW w:w="1580" w:type="dxa"/>
            <w:shd w:val="clear" w:color="auto" w:fill="FBD4B4" w:themeFill="accent6" w:themeFillTint="66"/>
            <w:tcMar>
              <w:top w:w="0" w:type="dxa"/>
              <w:left w:w="108" w:type="dxa"/>
              <w:bottom w:w="0" w:type="dxa"/>
              <w:right w:w="108" w:type="dxa"/>
            </w:tcMar>
            <w:hideMark/>
          </w:tcPr>
          <w:p w14:paraId="56BDF483" w14:textId="77777777" w:rsidR="007A7552" w:rsidRPr="007A7552" w:rsidRDefault="007A7552" w:rsidP="007A7552">
            <w:pPr>
              <w:rPr>
                <w:sz w:val="24"/>
                <w:szCs w:val="24"/>
              </w:rPr>
            </w:pPr>
            <w:r w:rsidRPr="007A7552">
              <w:rPr>
                <w:b/>
                <w:bCs/>
                <w:szCs w:val="20"/>
              </w:rPr>
              <w:t>A</w:t>
            </w:r>
          </w:p>
        </w:tc>
        <w:tc>
          <w:tcPr>
            <w:tcW w:w="8734" w:type="dxa"/>
            <w:shd w:val="clear" w:color="auto" w:fill="FBD4B4" w:themeFill="accent6" w:themeFillTint="66"/>
            <w:tcMar>
              <w:top w:w="0" w:type="dxa"/>
              <w:left w:w="108" w:type="dxa"/>
              <w:bottom w:w="0" w:type="dxa"/>
              <w:right w:w="108" w:type="dxa"/>
            </w:tcMar>
            <w:hideMark/>
          </w:tcPr>
          <w:p w14:paraId="505A36CE" w14:textId="77777777" w:rsidR="007A7552" w:rsidRDefault="007A7552" w:rsidP="007A7552">
            <w:pPr>
              <w:rPr>
                <w:b/>
                <w:bCs/>
                <w:szCs w:val="20"/>
              </w:rPr>
            </w:pPr>
            <w:r>
              <w:rPr>
                <w:b/>
                <w:bCs/>
                <w:szCs w:val="20"/>
              </w:rPr>
              <w:t>Onderstaand kenmerk</w:t>
            </w:r>
            <w:r w:rsidRPr="007A7552">
              <w:rPr>
                <w:b/>
                <w:bCs/>
                <w:szCs w:val="20"/>
              </w:rPr>
              <w:t> </w:t>
            </w:r>
            <w:r>
              <w:rPr>
                <w:b/>
                <w:bCs/>
                <w:szCs w:val="20"/>
              </w:rPr>
              <w:t>is het o</w:t>
            </w:r>
            <w:r w:rsidRPr="007A7552">
              <w:rPr>
                <w:b/>
                <w:bCs/>
                <w:szCs w:val="20"/>
              </w:rPr>
              <w:t>verheersend karakter van het gebied</w:t>
            </w:r>
          </w:p>
          <w:p w14:paraId="2FF56849" w14:textId="77777777" w:rsidR="007A7552" w:rsidRPr="007A7552" w:rsidRDefault="007A7552" w:rsidP="007A7552">
            <w:pPr>
              <w:rPr>
                <w:sz w:val="24"/>
                <w:szCs w:val="24"/>
              </w:rPr>
            </w:pPr>
          </w:p>
          <w:p w14:paraId="74AE7E20" w14:textId="77777777" w:rsidR="007A7552" w:rsidRPr="007A7552" w:rsidRDefault="007A7552" w:rsidP="007A7552">
            <w:pPr>
              <w:pStyle w:val="Lijstalinea"/>
              <w:numPr>
                <w:ilvl w:val="0"/>
                <w:numId w:val="20"/>
              </w:numPr>
              <w:rPr>
                <w:sz w:val="24"/>
                <w:szCs w:val="24"/>
              </w:rPr>
            </w:pPr>
            <w:r w:rsidRPr="007A7552">
              <w:rPr>
                <w:b/>
                <w:bCs/>
                <w:szCs w:val="20"/>
              </w:rPr>
              <w:t>Oude binnensteden</w:t>
            </w:r>
            <w:r w:rsidRPr="007A7552">
              <w:rPr>
                <w:szCs w:val="20"/>
              </w:rPr>
              <w:t> (woningen, gebouwen voor zelfredzame personen zoals hotels, kantoren, winkels, publieksgebouwen, scholen en industriegebouwen)</w:t>
            </w:r>
          </w:p>
          <w:p w14:paraId="65298802" w14:textId="77777777" w:rsidR="007A7552" w:rsidRPr="007A7552" w:rsidRDefault="007A7552" w:rsidP="007A7552">
            <w:pPr>
              <w:pStyle w:val="Lijstalinea"/>
              <w:numPr>
                <w:ilvl w:val="0"/>
                <w:numId w:val="20"/>
              </w:numPr>
              <w:rPr>
                <w:sz w:val="24"/>
                <w:szCs w:val="24"/>
              </w:rPr>
            </w:pPr>
            <w:r w:rsidRPr="007A7552">
              <w:rPr>
                <w:b/>
                <w:bCs/>
                <w:szCs w:val="20"/>
              </w:rPr>
              <w:t>Gebouwen voor slapende niet-zelfredzame</w:t>
            </w:r>
            <w:r w:rsidRPr="007A7552">
              <w:rPr>
                <w:szCs w:val="20"/>
              </w:rPr>
              <w:t> personen (gevangenissen, ziekenhuizen en verpleegtehuizen)</w:t>
            </w:r>
          </w:p>
          <w:p w14:paraId="0553B4A2" w14:textId="77777777" w:rsidR="007A7552" w:rsidRPr="007A7552" w:rsidRDefault="007A7552" w:rsidP="007A7552">
            <w:pPr>
              <w:pStyle w:val="Lijstalinea"/>
              <w:numPr>
                <w:ilvl w:val="0"/>
                <w:numId w:val="20"/>
              </w:numPr>
              <w:rPr>
                <w:sz w:val="24"/>
                <w:szCs w:val="24"/>
              </w:rPr>
            </w:pPr>
            <w:r w:rsidRPr="007A7552">
              <w:rPr>
                <w:b/>
                <w:bCs/>
                <w:szCs w:val="20"/>
              </w:rPr>
              <w:t>Portiekwoningen en woongebouwen hoger dan 20 meter</w:t>
            </w:r>
          </w:p>
          <w:p w14:paraId="774560A6" w14:textId="77777777" w:rsidR="007A7552" w:rsidRPr="007A7552" w:rsidRDefault="007A7552" w:rsidP="007A7552">
            <w:pPr>
              <w:pStyle w:val="Lijstalinea"/>
              <w:rPr>
                <w:sz w:val="24"/>
                <w:szCs w:val="24"/>
              </w:rPr>
            </w:pPr>
          </w:p>
          <w:p w14:paraId="3B99AA2E" w14:textId="77777777" w:rsidR="007A7552" w:rsidRPr="007A7552" w:rsidRDefault="007A7552" w:rsidP="007A7552">
            <w:pPr>
              <w:pStyle w:val="Lijstalinea"/>
              <w:rPr>
                <w:rFonts w:ascii="Times New Roman" w:hAnsi="Times New Roman"/>
                <w:sz w:val="24"/>
                <w:szCs w:val="24"/>
              </w:rPr>
            </w:pPr>
          </w:p>
        </w:tc>
      </w:tr>
      <w:tr w:rsidR="007A7552" w:rsidRPr="007A7552" w14:paraId="765253A7" w14:textId="77777777" w:rsidTr="007A7552">
        <w:trPr>
          <w:trHeight w:val="1651"/>
        </w:trPr>
        <w:tc>
          <w:tcPr>
            <w:tcW w:w="1580" w:type="dxa"/>
            <w:shd w:val="clear" w:color="auto" w:fill="FFFFFF"/>
            <w:tcMar>
              <w:top w:w="0" w:type="dxa"/>
              <w:left w:w="108" w:type="dxa"/>
              <w:bottom w:w="0" w:type="dxa"/>
              <w:right w:w="108" w:type="dxa"/>
            </w:tcMar>
            <w:hideMark/>
          </w:tcPr>
          <w:p w14:paraId="71B64965" w14:textId="77777777" w:rsidR="007A7552" w:rsidRPr="007A7552" w:rsidRDefault="007A7552" w:rsidP="007A7552">
            <w:pPr>
              <w:rPr>
                <w:sz w:val="24"/>
                <w:szCs w:val="24"/>
              </w:rPr>
            </w:pPr>
            <w:r w:rsidRPr="007A7552">
              <w:rPr>
                <w:b/>
                <w:bCs/>
                <w:szCs w:val="20"/>
              </w:rPr>
              <w:t>B</w:t>
            </w:r>
          </w:p>
        </w:tc>
        <w:tc>
          <w:tcPr>
            <w:tcW w:w="8734" w:type="dxa"/>
            <w:shd w:val="clear" w:color="auto" w:fill="FFFFFF"/>
            <w:tcMar>
              <w:top w:w="0" w:type="dxa"/>
              <w:left w:w="108" w:type="dxa"/>
              <w:bottom w:w="0" w:type="dxa"/>
              <w:right w:w="108" w:type="dxa"/>
            </w:tcMar>
            <w:hideMark/>
          </w:tcPr>
          <w:p w14:paraId="34483B6C" w14:textId="1468C7E3" w:rsidR="00E65E20" w:rsidRDefault="00E65E20" w:rsidP="00E65E20">
            <w:pPr>
              <w:rPr>
                <w:b/>
                <w:szCs w:val="20"/>
              </w:rPr>
            </w:pPr>
            <w:r w:rsidRPr="00E65E20">
              <w:rPr>
                <w:b/>
                <w:szCs w:val="20"/>
              </w:rPr>
              <w:t>Onderstaand kenmerk is wel aanwezig</w:t>
            </w:r>
            <w:r w:rsidR="002903BA">
              <w:rPr>
                <w:b/>
                <w:szCs w:val="20"/>
              </w:rPr>
              <w:t>,</w:t>
            </w:r>
            <w:r w:rsidRPr="00E65E20">
              <w:rPr>
                <w:b/>
                <w:szCs w:val="20"/>
              </w:rPr>
              <w:t xml:space="preserve"> maar heeft geen overheersend karakter</w:t>
            </w:r>
          </w:p>
          <w:p w14:paraId="24EBA316" w14:textId="77777777" w:rsidR="00E65E20" w:rsidRPr="00E65E20" w:rsidRDefault="00E65E20" w:rsidP="00E65E20">
            <w:pPr>
              <w:rPr>
                <w:b/>
                <w:szCs w:val="20"/>
              </w:rPr>
            </w:pPr>
          </w:p>
          <w:p w14:paraId="792A9B9A" w14:textId="77777777" w:rsidR="007A7552" w:rsidRPr="007A7552" w:rsidRDefault="007A7552" w:rsidP="007A7552">
            <w:pPr>
              <w:pStyle w:val="Lijstalinea"/>
              <w:numPr>
                <w:ilvl w:val="0"/>
                <w:numId w:val="21"/>
              </w:numPr>
              <w:rPr>
                <w:sz w:val="24"/>
                <w:szCs w:val="24"/>
              </w:rPr>
            </w:pPr>
            <w:r w:rsidRPr="007A7552">
              <w:rPr>
                <w:b/>
                <w:bCs/>
                <w:szCs w:val="20"/>
              </w:rPr>
              <w:t>Oude binnensteden</w:t>
            </w:r>
            <w:r w:rsidRPr="007A7552">
              <w:rPr>
                <w:szCs w:val="20"/>
              </w:rPr>
              <w:t> (woningen, gebouwen voor zelfredzame personen zoals hotels, kantoren, winkels, publieksgebouwen, scholen en industriegebouwen)</w:t>
            </w:r>
          </w:p>
          <w:p w14:paraId="72A06325" w14:textId="77777777" w:rsidR="007A7552" w:rsidRPr="007A7552" w:rsidRDefault="007A7552" w:rsidP="007A7552">
            <w:pPr>
              <w:pStyle w:val="Lijstalinea"/>
              <w:numPr>
                <w:ilvl w:val="0"/>
                <w:numId w:val="21"/>
              </w:numPr>
              <w:rPr>
                <w:sz w:val="24"/>
                <w:szCs w:val="24"/>
              </w:rPr>
            </w:pPr>
            <w:r w:rsidRPr="007A7552">
              <w:rPr>
                <w:b/>
                <w:bCs/>
                <w:szCs w:val="20"/>
              </w:rPr>
              <w:t>Gebouwen voor slapende niet-zelfredzame personen</w:t>
            </w:r>
            <w:r w:rsidRPr="007A7552">
              <w:rPr>
                <w:szCs w:val="20"/>
              </w:rPr>
              <w:t> (gevangenissen, ziekenhuizen en verpleegtehuizen)</w:t>
            </w:r>
          </w:p>
          <w:p w14:paraId="0E087A8E" w14:textId="77777777" w:rsidR="007A7552" w:rsidRPr="007A7552" w:rsidRDefault="007A7552" w:rsidP="007A7552">
            <w:pPr>
              <w:pStyle w:val="Lijstalinea"/>
              <w:numPr>
                <w:ilvl w:val="0"/>
                <w:numId w:val="21"/>
              </w:numPr>
              <w:rPr>
                <w:rFonts w:ascii="Times New Roman" w:hAnsi="Times New Roman"/>
                <w:sz w:val="24"/>
                <w:szCs w:val="24"/>
              </w:rPr>
            </w:pPr>
            <w:r w:rsidRPr="007A7552">
              <w:rPr>
                <w:b/>
                <w:bCs/>
                <w:szCs w:val="20"/>
              </w:rPr>
              <w:t>Portiekwoningen en woongebouwen hoger dan 20 meter</w:t>
            </w:r>
          </w:p>
        </w:tc>
      </w:tr>
      <w:tr w:rsidR="007A7552" w:rsidRPr="007A7552" w14:paraId="245D8504" w14:textId="77777777" w:rsidTr="00BE2F24">
        <w:trPr>
          <w:trHeight w:val="676"/>
        </w:trPr>
        <w:tc>
          <w:tcPr>
            <w:tcW w:w="1580" w:type="dxa"/>
            <w:shd w:val="clear" w:color="auto" w:fill="FBD4B4" w:themeFill="accent6" w:themeFillTint="66"/>
            <w:tcMar>
              <w:top w:w="0" w:type="dxa"/>
              <w:left w:w="108" w:type="dxa"/>
              <w:bottom w:w="0" w:type="dxa"/>
              <w:right w:w="108" w:type="dxa"/>
            </w:tcMar>
            <w:hideMark/>
          </w:tcPr>
          <w:p w14:paraId="4F60251A" w14:textId="77777777" w:rsidR="007A7552" w:rsidRPr="007A7552" w:rsidRDefault="007A7552" w:rsidP="007A7552">
            <w:pPr>
              <w:rPr>
                <w:sz w:val="24"/>
                <w:szCs w:val="24"/>
              </w:rPr>
            </w:pPr>
            <w:r w:rsidRPr="007A7552">
              <w:rPr>
                <w:b/>
                <w:bCs/>
                <w:szCs w:val="20"/>
              </w:rPr>
              <w:t>C</w:t>
            </w:r>
          </w:p>
        </w:tc>
        <w:tc>
          <w:tcPr>
            <w:tcW w:w="8734" w:type="dxa"/>
            <w:shd w:val="clear" w:color="auto" w:fill="FBD4B4" w:themeFill="accent6" w:themeFillTint="66"/>
            <w:tcMar>
              <w:top w:w="0" w:type="dxa"/>
              <w:left w:w="108" w:type="dxa"/>
              <w:bottom w:w="0" w:type="dxa"/>
              <w:right w:w="108" w:type="dxa"/>
            </w:tcMar>
            <w:hideMark/>
          </w:tcPr>
          <w:p w14:paraId="367C44F7" w14:textId="77777777" w:rsidR="007A7552" w:rsidRPr="007A7552" w:rsidRDefault="007A7552" w:rsidP="007A7552">
            <w:pPr>
              <w:pStyle w:val="Lijstalinea"/>
              <w:numPr>
                <w:ilvl w:val="0"/>
                <w:numId w:val="22"/>
              </w:numPr>
              <w:rPr>
                <w:sz w:val="24"/>
                <w:szCs w:val="24"/>
              </w:rPr>
            </w:pPr>
            <w:r w:rsidRPr="007A7552">
              <w:rPr>
                <w:szCs w:val="20"/>
              </w:rPr>
              <w:t>Woningen</w:t>
            </w:r>
          </w:p>
          <w:p w14:paraId="586E8E7F" w14:textId="77777777" w:rsidR="007A7552" w:rsidRPr="007A7552" w:rsidRDefault="007A7552" w:rsidP="007A7552">
            <w:pPr>
              <w:pStyle w:val="Lijstalinea"/>
              <w:numPr>
                <w:ilvl w:val="0"/>
                <w:numId w:val="22"/>
              </w:numPr>
              <w:rPr>
                <w:rFonts w:ascii="Times New Roman" w:hAnsi="Times New Roman"/>
                <w:sz w:val="24"/>
                <w:szCs w:val="24"/>
              </w:rPr>
            </w:pPr>
            <w:r w:rsidRPr="007A7552">
              <w:rPr>
                <w:szCs w:val="20"/>
              </w:rPr>
              <w:t>Gebouwen voor zelfredzame personen (incl. industrie)</w:t>
            </w:r>
          </w:p>
        </w:tc>
      </w:tr>
    </w:tbl>
    <w:p w14:paraId="32C4ACFE" w14:textId="77777777" w:rsidR="00C02A0D" w:rsidRDefault="00487632" w:rsidP="00C02A0D">
      <w:pPr>
        <w:tabs>
          <w:tab w:val="left" w:pos="3228"/>
        </w:tabs>
        <w:rPr>
          <w:lang w:eastAsia="en-US"/>
        </w:rPr>
      </w:pPr>
      <w:r>
        <w:rPr>
          <w:lang w:eastAsia="en-US"/>
        </w:rPr>
        <w:tab/>
      </w:r>
    </w:p>
    <w:p w14:paraId="3E2D4B24" w14:textId="77777777" w:rsidR="009A18B0" w:rsidRDefault="00C02A0D" w:rsidP="00113991">
      <w:pPr>
        <w:tabs>
          <w:tab w:val="left" w:pos="3228"/>
        </w:tabs>
        <w:rPr>
          <w:lang w:eastAsia="en-US"/>
        </w:rPr>
      </w:pPr>
      <w:r>
        <w:rPr>
          <w:shd w:val="clear" w:color="auto" w:fill="FFFFFF"/>
        </w:rPr>
        <w:t>Zogenaamde hotspots binnen een</w:t>
      </w:r>
      <w:r w:rsidRPr="00C02A0D">
        <w:rPr>
          <w:shd w:val="clear" w:color="auto" w:fill="FFFFFF"/>
        </w:rPr>
        <w:t xml:space="preserve"> verzorgingsgebied vergen speciale aandacht maar zijn geen aanleiding om het type risicogebied te wijzigen.</w:t>
      </w:r>
    </w:p>
    <w:p w14:paraId="6AA866C3" w14:textId="7C0EFC01" w:rsidR="009A18B0" w:rsidRPr="00822C0B" w:rsidRDefault="00DC4272" w:rsidP="007B22BC">
      <w:pPr>
        <w:pStyle w:val="Kop3"/>
      </w:pPr>
      <w:bookmarkStart w:id="59" w:name="_Toc488220539"/>
      <w:r>
        <w:t>6.2.1</w:t>
      </w:r>
      <w:r>
        <w:tab/>
      </w:r>
      <w:r w:rsidR="00B46F77">
        <w:t>Posten</w:t>
      </w:r>
      <w:bookmarkEnd w:id="59"/>
    </w:p>
    <w:p w14:paraId="597B3A01" w14:textId="77777777" w:rsidR="009A18B0" w:rsidRPr="00B76ED0" w:rsidRDefault="009A18B0" w:rsidP="009A18B0">
      <w:pPr>
        <w:autoSpaceDE w:val="0"/>
        <w:autoSpaceDN w:val="0"/>
        <w:adjustRightInd w:val="0"/>
        <w:spacing w:line="276" w:lineRule="auto"/>
        <w:rPr>
          <w:rFonts w:cs="Verdana"/>
          <w:szCs w:val="20"/>
        </w:rPr>
      </w:pPr>
      <w:r w:rsidRPr="00B76ED0">
        <w:rPr>
          <w:rFonts w:cs="Verdana"/>
          <w:szCs w:val="20"/>
        </w:rPr>
        <w:t>De voorzieningen in Zuid-H</w:t>
      </w:r>
      <w:r w:rsidR="00B46F77">
        <w:rPr>
          <w:rFonts w:cs="Verdana"/>
          <w:szCs w:val="20"/>
        </w:rPr>
        <w:t>olland Zuid bestaan uit posten</w:t>
      </w:r>
      <w:r w:rsidRPr="00B76ED0">
        <w:rPr>
          <w:rFonts w:cs="Verdana"/>
          <w:szCs w:val="20"/>
        </w:rPr>
        <w:t>, het personeel en het</w:t>
      </w:r>
    </w:p>
    <w:p w14:paraId="676D192B" w14:textId="77777777" w:rsidR="009A18B0" w:rsidRPr="00B76ED0" w:rsidRDefault="009A18B0" w:rsidP="009A18B0">
      <w:pPr>
        <w:spacing w:line="276" w:lineRule="auto"/>
        <w:rPr>
          <w:rFonts w:cs="Verdana"/>
          <w:szCs w:val="20"/>
        </w:rPr>
      </w:pPr>
      <w:r w:rsidRPr="00B76ED0">
        <w:rPr>
          <w:rFonts w:cs="Verdana"/>
          <w:szCs w:val="20"/>
        </w:rPr>
        <w:t>materieel.</w:t>
      </w:r>
      <w:r>
        <w:rPr>
          <w:rFonts w:cs="Verdana"/>
          <w:szCs w:val="20"/>
        </w:rPr>
        <w:t xml:space="preserve"> </w:t>
      </w:r>
      <w:r w:rsidRPr="00B76ED0">
        <w:rPr>
          <w:rFonts w:cs="Verdana"/>
          <w:szCs w:val="20"/>
        </w:rPr>
        <w:t>Op dit moment staan er in Zuid-Holland Zuid 3</w:t>
      </w:r>
      <w:r>
        <w:rPr>
          <w:rFonts w:cs="Verdana"/>
          <w:szCs w:val="20"/>
        </w:rPr>
        <w:t xml:space="preserve">6 </w:t>
      </w:r>
      <w:r w:rsidR="00B46F77">
        <w:rPr>
          <w:rFonts w:cs="Verdana"/>
          <w:szCs w:val="20"/>
        </w:rPr>
        <w:t>posten</w:t>
      </w:r>
      <w:r w:rsidRPr="00B76ED0">
        <w:rPr>
          <w:rFonts w:cs="Verdana"/>
          <w:szCs w:val="20"/>
        </w:rPr>
        <w:t>. Vanuit deze</w:t>
      </w:r>
    </w:p>
    <w:p w14:paraId="5F6B7A89" w14:textId="77777777" w:rsidR="009A18B0" w:rsidRPr="00B76ED0" w:rsidRDefault="00B46F77" w:rsidP="009A18B0">
      <w:pPr>
        <w:autoSpaceDE w:val="0"/>
        <w:autoSpaceDN w:val="0"/>
        <w:adjustRightInd w:val="0"/>
        <w:spacing w:line="276" w:lineRule="auto"/>
        <w:rPr>
          <w:rFonts w:cs="Verdana"/>
          <w:szCs w:val="20"/>
        </w:rPr>
      </w:pPr>
      <w:r>
        <w:rPr>
          <w:rFonts w:cs="Verdana"/>
          <w:szCs w:val="20"/>
        </w:rPr>
        <w:t>posten</w:t>
      </w:r>
      <w:r w:rsidR="009A18B0" w:rsidRPr="00B76ED0">
        <w:rPr>
          <w:rFonts w:cs="Verdana"/>
          <w:szCs w:val="20"/>
        </w:rPr>
        <w:t xml:space="preserve"> wordt de brandweerdekking vorm gegeven. De beoordeling van de</w:t>
      </w:r>
    </w:p>
    <w:p w14:paraId="3948B389" w14:textId="77777777" w:rsidR="009A18B0" w:rsidRPr="00B76ED0" w:rsidRDefault="009A18B0" w:rsidP="009A18B0">
      <w:pPr>
        <w:autoSpaceDE w:val="0"/>
        <w:autoSpaceDN w:val="0"/>
        <w:adjustRightInd w:val="0"/>
        <w:spacing w:line="276" w:lineRule="auto"/>
        <w:rPr>
          <w:rFonts w:cs="Verdana"/>
          <w:szCs w:val="20"/>
        </w:rPr>
      </w:pPr>
      <w:r w:rsidRPr="00B76ED0">
        <w:rPr>
          <w:rFonts w:cs="Verdana"/>
          <w:szCs w:val="20"/>
        </w:rPr>
        <w:lastRenderedPageBreak/>
        <w:t>opkomsttijden is gebaseerd op h</w:t>
      </w:r>
      <w:r w:rsidR="00B46F77">
        <w:rPr>
          <w:rFonts w:cs="Verdana"/>
          <w:szCs w:val="20"/>
        </w:rPr>
        <w:t>uidige spreiding van de posten</w:t>
      </w:r>
      <w:r w:rsidRPr="00B76ED0">
        <w:rPr>
          <w:rFonts w:cs="Verdana"/>
          <w:szCs w:val="20"/>
        </w:rPr>
        <w:t xml:space="preserve"> (nieuwbouw tot en met</w:t>
      </w:r>
    </w:p>
    <w:p w14:paraId="351C5979" w14:textId="77777777" w:rsidR="009A18B0" w:rsidRPr="00B76ED0" w:rsidRDefault="009A18B0" w:rsidP="009A18B0">
      <w:pPr>
        <w:autoSpaceDE w:val="0"/>
        <w:autoSpaceDN w:val="0"/>
        <w:adjustRightInd w:val="0"/>
        <w:spacing w:line="276" w:lineRule="auto"/>
        <w:rPr>
          <w:rFonts w:cs="Verdana"/>
          <w:szCs w:val="20"/>
        </w:rPr>
      </w:pPr>
      <w:r w:rsidRPr="00B76ED0">
        <w:rPr>
          <w:rFonts w:cs="Verdana"/>
          <w:szCs w:val="20"/>
        </w:rPr>
        <w:t>2011). Wij</w:t>
      </w:r>
      <w:r w:rsidR="00B46F77">
        <w:rPr>
          <w:rFonts w:cs="Verdana"/>
          <w:szCs w:val="20"/>
        </w:rPr>
        <w:t>ziging van het aantal posten</w:t>
      </w:r>
      <w:r w:rsidRPr="00B76ED0">
        <w:rPr>
          <w:rFonts w:cs="Verdana"/>
          <w:szCs w:val="20"/>
        </w:rPr>
        <w:t xml:space="preserve"> heeft direct gevolgen voor de</w:t>
      </w:r>
      <w:r>
        <w:rPr>
          <w:rFonts w:cs="Verdana"/>
          <w:szCs w:val="20"/>
        </w:rPr>
        <w:t xml:space="preserve"> basisbrandweerzorg</w:t>
      </w:r>
      <w:r w:rsidRPr="00B76ED0">
        <w:rPr>
          <w:rFonts w:cs="Verdana"/>
          <w:szCs w:val="20"/>
        </w:rPr>
        <w:t>. Een afname in het aantal posten resulteert in een afname van de dekking en een</w:t>
      </w:r>
    </w:p>
    <w:p w14:paraId="1BA15478" w14:textId="77777777" w:rsidR="009A18B0" w:rsidRDefault="009A18B0" w:rsidP="009A18B0">
      <w:pPr>
        <w:spacing w:line="276" w:lineRule="auto"/>
        <w:rPr>
          <w:rFonts w:cs="Verdana"/>
          <w:szCs w:val="20"/>
        </w:rPr>
      </w:pPr>
      <w:r w:rsidRPr="00B76ED0">
        <w:rPr>
          <w:rFonts w:cs="Verdana"/>
          <w:szCs w:val="20"/>
        </w:rPr>
        <w:t>toename van overschrijdingen.</w:t>
      </w:r>
    </w:p>
    <w:p w14:paraId="56A44715" w14:textId="77777777" w:rsidR="00E65E20" w:rsidRDefault="00E65E20" w:rsidP="009A18B0">
      <w:pPr>
        <w:spacing w:line="276" w:lineRule="auto"/>
        <w:rPr>
          <w:rFonts w:cs="Verdana"/>
          <w:szCs w:val="20"/>
        </w:rPr>
      </w:pPr>
    </w:p>
    <w:p w14:paraId="17324D72" w14:textId="77777777" w:rsidR="009A18B0" w:rsidRPr="00B61797" w:rsidRDefault="00B46F77" w:rsidP="00487632">
      <w:pPr>
        <w:rPr>
          <w:rFonts w:cs="Verdana"/>
          <w:szCs w:val="20"/>
        </w:rPr>
      </w:pPr>
      <w:r>
        <w:rPr>
          <w:rFonts w:cs="Verdana"/>
          <w:szCs w:val="20"/>
        </w:rPr>
        <w:t>De posten</w:t>
      </w:r>
      <w:r w:rsidR="009A18B0" w:rsidRPr="00B76ED0">
        <w:rPr>
          <w:rFonts w:cs="Verdana"/>
          <w:szCs w:val="20"/>
        </w:rPr>
        <w:t xml:space="preserve"> zijn op de volgende wijze verspreid over de regio:</w:t>
      </w:r>
    </w:p>
    <w:p w14:paraId="7FD1DDAF" w14:textId="77777777" w:rsidR="00B61797" w:rsidRDefault="009A18B0" w:rsidP="005776A8">
      <w:pPr>
        <w:rPr>
          <w:lang w:eastAsia="en-US"/>
        </w:rPr>
      </w:pPr>
      <w:r>
        <w:rPr>
          <w:noProof/>
        </w:rPr>
        <w:drawing>
          <wp:inline distT="0" distB="0" distL="0" distR="0" wp14:anchorId="1FACCE38" wp14:editId="436FEBCC">
            <wp:extent cx="6120765" cy="31699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169920"/>
                    </a:xfrm>
                    <a:prstGeom prst="rect">
                      <a:avLst/>
                    </a:prstGeom>
                    <a:noFill/>
                  </pic:spPr>
                </pic:pic>
              </a:graphicData>
            </a:graphic>
          </wp:inline>
        </w:drawing>
      </w:r>
    </w:p>
    <w:p w14:paraId="31328985" w14:textId="5B101C71" w:rsidR="009A18B0" w:rsidRDefault="00DC4272" w:rsidP="007B22BC">
      <w:pPr>
        <w:pStyle w:val="Kop3"/>
      </w:pPr>
      <w:bookmarkStart w:id="60" w:name="_Toc488220540"/>
      <w:r>
        <w:t>6.2.2</w:t>
      </w:r>
      <w:r>
        <w:tab/>
      </w:r>
      <w:r w:rsidR="009A18B0">
        <w:t>Personeel</w:t>
      </w:r>
      <w:bookmarkEnd w:id="60"/>
    </w:p>
    <w:p w14:paraId="7AD29266" w14:textId="77777777" w:rsidR="00B457FD" w:rsidRPr="00B457FD" w:rsidRDefault="009A18B0" w:rsidP="00B457FD">
      <w:pPr>
        <w:autoSpaceDE w:val="0"/>
        <w:autoSpaceDN w:val="0"/>
        <w:adjustRightInd w:val="0"/>
        <w:spacing w:line="276" w:lineRule="auto"/>
        <w:rPr>
          <w:rFonts w:cs="Arial"/>
          <w:color w:val="000000"/>
          <w:szCs w:val="20"/>
        </w:rPr>
      </w:pPr>
      <w:r>
        <w:rPr>
          <w:rFonts w:cs="Arial"/>
          <w:color w:val="000000"/>
          <w:szCs w:val="20"/>
        </w:rPr>
        <w:t xml:space="preserve">De repressieve brandweerzorg wordt geleverd door circa </w:t>
      </w:r>
      <w:r w:rsidRPr="000445ED">
        <w:rPr>
          <w:rFonts w:cs="Arial"/>
          <w:color w:val="000000"/>
          <w:szCs w:val="20"/>
        </w:rPr>
        <w:t>83</w:t>
      </w:r>
      <w:r>
        <w:rPr>
          <w:rFonts w:cs="Arial"/>
          <w:color w:val="000000"/>
          <w:szCs w:val="20"/>
        </w:rPr>
        <w:t>0</w:t>
      </w:r>
      <w:r w:rsidRPr="000445ED">
        <w:rPr>
          <w:rFonts w:cs="Arial"/>
          <w:color w:val="000000"/>
          <w:szCs w:val="20"/>
        </w:rPr>
        <w:t xml:space="preserve"> gemotiveerde brand</w:t>
      </w:r>
      <w:r w:rsidR="00722C9E">
        <w:rPr>
          <w:rFonts w:cs="Arial"/>
          <w:color w:val="000000"/>
          <w:szCs w:val="20"/>
        </w:rPr>
        <w:t>weerlieden verdeeld over 36 posten</w:t>
      </w:r>
      <w:r w:rsidRPr="000445ED">
        <w:rPr>
          <w:rFonts w:cs="Arial"/>
          <w:color w:val="000000"/>
          <w:szCs w:val="20"/>
        </w:rPr>
        <w:t xml:space="preserve"> die dag en nacht paraat staan voor de burgers van Zuid-Holland</w:t>
      </w:r>
      <w:r w:rsidRPr="003C4E41">
        <w:rPr>
          <w:rFonts w:cs="Arial"/>
          <w:color w:val="000000"/>
          <w:szCs w:val="20"/>
        </w:rPr>
        <w:t xml:space="preserve"> Zuid</w:t>
      </w:r>
      <w:r>
        <w:rPr>
          <w:rFonts w:cs="Arial"/>
          <w:color w:val="000000"/>
          <w:szCs w:val="20"/>
        </w:rPr>
        <w:t>.</w:t>
      </w:r>
    </w:p>
    <w:p w14:paraId="7B474026" w14:textId="77777777" w:rsidR="00487632" w:rsidRDefault="00487632" w:rsidP="007B22BC">
      <w:pPr>
        <w:pStyle w:val="Kop3"/>
      </w:pPr>
      <w:bookmarkStart w:id="61" w:name="_Toc488220541"/>
      <w:r>
        <w:t>6.3</w:t>
      </w:r>
      <w:r>
        <w:tab/>
        <w:t>Basispost</w:t>
      </w:r>
      <w:bookmarkEnd w:id="61"/>
    </w:p>
    <w:p w14:paraId="7774DDA0" w14:textId="77777777" w:rsidR="00B457FD" w:rsidRDefault="00B457FD" w:rsidP="00DC4272">
      <w:pPr>
        <w:shd w:val="clear" w:color="auto" w:fill="FFFFFF"/>
        <w:rPr>
          <w:rFonts w:cs="Arial"/>
          <w:color w:val="222222"/>
          <w:szCs w:val="20"/>
        </w:rPr>
      </w:pPr>
      <w:r w:rsidRPr="00B457FD">
        <w:rPr>
          <w:rFonts w:cs="Arial"/>
          <w:iCs/>
          <w:color w:val="000000"/>
          <w:szCs w:val="20"/>
        </w:rPr>
        <w:t>Uitgangspunt voor de postgrootte van een basispost met alleen een TS als eenheid is 15 - 18 personen (300% bezetting). De postgrootte kan hiervan afwijken vanwege de aanwezigheid van één of meerdere specialistische voertuigen. Daarnaast kan van de maximale postgrootte afgeweken worden indien specifieke omstandigheden daar ten grondslag aan l</w:t>
      </w:r>
      <w:r w:rsidR="008F5264">
        <w:rPr>
          <w:rFonts w:cs="Arial"/>
          <w:iCs/>
          <w:color w:val="000000"/>
          <w:szCs w:val="20"/>
        </w:rPr>
        <w:t>iggen zoals bijv. aanname nieuw</w:t>
      </w:r>
      <w:r w:rsidRPr="00B457FD">
        <w:rPr>
          <w:rFonts w:cs="Arial"/>
          <w:iCs/>
          <w:color w:val="000000"/>
          <w:szCs w:val="20"/>
        </w:rPr>
        <w:t xml:space="preserve"> personeel ter voorbereiding op uitstroom personeel. Dit betreft maatwerk en hierover vindt altijd aparte besluitvorming plaats, gebaseerd op een nadere onderbouwing.</w:t>
      </w:r>
    </w:p>
    <w:p w14:paraId="59672BA6" w14:textId="77777777" w:rsidR="00B457FD" w:rsidRPr="00B457FD" w:rsidRDefault="00B457FD" w:rsidP="00DC4272">
      <w:pPr>
        <w:shd w:val="clear" w:color="auto" w:fill="FFFFFF"/>
        <w:rPr>
          <w:rFonts w:cs="Arial"/>
          <w:color w:val="222222"/>
          <w:szCs w:val="20"/>
        </w:rPr>
      </w:pPr>
    </w:p>
    <w:p w14:paraId="66026821" w14:textId="77777777" w:rsidR="00487632" w:rsidRPr="009506C4" w:rsidRDefault="00487632" w:rsidP="00487632">
      <w:pPr>
        <w:rPr>
          <w:b/>
          <w:lang w:eastAsia="en-US"/>
        </w:rPr>
      </w:pPr>
      <w:r w:rsidRPr="009506C4">
        <w:rPr>
          <w:b/>
          <w:lang w:eastAsia="en-US"/>
        </w:rPr>
        <w:t>Kenmerken basispost</w:t>
      </w:r>
    </w:p>
    <w:p w14:paraId="05619841" w14:textId="77777777" w:rsidR="00487632" w:rsidRDefault="00487632" w:rsidP="00487632">
      <w:r>
        <w:t>- post is gelegen in een als</w:t>
      </w:r>
      <w:r>
        <w:rPr>
          <w:b/>
        </w:rPr>
        <w:t xml:space="preserve"> C</w:t>
      </w:r>
      <w:r>
        <w:t xml:space="preserve"> aangemerkt risicogebied</w:t>
      </w:r>
    </w:p>
    <w:p w14:paraId="0C1A9610" w14:textId="77777777" w:rsidR="00487632" w:rsidRDefault="00B17384" w:rsidP="00487632">
      <w:r>
        <w:t>- 98</w:t>
      </w:r>
      <w:r w:rsidR="00487632">
        <w:t xml:space="preserve">% beschikbaarheid </w:t>
      </w:r>
    </w:p>
    <w:p w14:paraId="72FB89E0" w14:textId="77777777" w:rsidR="00487632" w:rsidRDefault="00487632" w:rsidP="00487632">
      <w:r>
        <w:t xml:space="preserve">- basis TS6, </w:t>
      </w:r>
      <w:r w:rsidRPr="00BE2E7F">
        <w:t>variabele voertuigbezetting TS6 is mogelijk (vergt expliciet besluit)</w:t>
      </w:r>
    </w:p>
    <w:p w14:paraId="36E53AB4" w14:textId="77777777" w:rsidR="00487632" w:rsidRDefault="00487632" w:rsidP="00487632">
      <w:r>
        <w:t>- uitsluitend een vrij instroomprofiel (eventueel aangevuld met dagdienstpersoneel)</w:t>
      </w:r>
    </w:p>
    <w:p w14:paraId="1309EDA0" w14:textId="77777777" w:rsidR="00487632" w:rsidRDefault="00487632" w:rsidP="00487632">
      <w:r>
        <w:t>- beschikbaarheidsmonitoring met een paraatheidssysteem</w:t>
      </w:r>
    </w:p>
    <w:p w14:paraId="7EEDCB9E" w14:textId="77777777" w:rsidR="00487632" w:rsidRDefault="00487632" w:rsidP="00487632">
      <w:r>
        <w:t>- maximale postomvang 18 personen (300% garantiefactor)</w:t>
      </w:r>
    </w:p>
    <w:p w14:paraId="03A96AF5" w14:textId="77777777" w:rsidR="00E50B9F" w:rsidRDefault="00487632" w:rsidP="00487632">
      <w:r>
        <w:t>- bij een maatgevend incident altijd dubbel alarmeren i.v.m. kans op een TS 6 variabel</w:t>
      </w:r>
      <w:r w:rsidR="008F5264">
        <w:t>.</w:t>
      </w:r>
    </w:p>
    <w:p w14:paraId="1578E48A" w14:textId="77777777" w:rsidR="00B457FD" w:rsidRDefault="00B457FD" w:rsidP="00487632"/>
    <w:p w14:paraId="181DF00B" w14:textId="77777777" w:rsidR="00E65E20" w:rsidRDefault="00E65E20" w:rsidP="00487632"/>
    <w:tbl>
      <w:tblPr>
        <w:tblStyle w:val="Lichtearcering-accent1"/>
        <w:tblW w:w="0" w:type="auto"/>
        <w:tblLayout w:type="fixed"/>
        <w:tblLook w:val="04A0" w:firstRow="1" w:lastRow="0" w:firstColumn="1" w:lastColumn="0" w:noHBand="0" w:noVBand="1"/>
      </w:tblPr>
      <w:tblGrid>
        <w:gridCol w:w="2645"/>
        <w:gridCol w:w="2111"/>
        <w:gridCol w:w="1821"/>
        <w:gridCol w:w="1820"/>
      </w:tblGrid>
      <w:tr w:rsidR="00487632" w:rsidRPr="009506C4" w14:paraId="083B82CC" w14:textId="77777777" w:rsidTr="0048763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45" w:type="dxa"/>
            <w:hideMark/>
          </w:tcPr>
          <w:p w14:paraId="59E44A10" w14:textId="77777777" w:rsidR="00487632" w:rsidRPr="00FF0DF6" w:rsidRDefault="00487632" w:rsidP="00487632">
            <w:pPr>
              <w:rPr>
                <w:color w:val="000000" w:themeColor="text1"/>
                <w:lang w:eastAsia="en-US"/>
              </w:rPr>
            </w:pPr>
            <w:r w:rsidRPr="00FF0DF6">
              <w:rPr>
                <w:color w:val="000000" w:themeColor="text1"/>
                <w:lang w:eastAsia="en-US"/>
              </w:rPr>
              <w:lastRenderedPageBreak/>
              <w:t>Functie</w:t>
            </w:r>
          </w:p>
        </w:tc>
        <w:tc>
          <w:tcPr>
            <w:tcW w:w="2111" w:type="dxa"/>
            <w:hideMark/>
          </w:tcPr>
          <w:p w14:paraId="25FA300A" w14:textId="77777777" w:rsidR="00487632" w:rsidRPr="00FF0DF6" w:rsidRDefault="00487632" w:rsidP="00487632">
            <w:pPr>
              <w:cnfStyle w:val="100000000000" w:firstRow="1" w:lastRow="0" w:firstColumn="0" w:lastColumn="0" w:oddVBand="0" w:evenVBand="0" w:oddHBand="0" w:evenHBand="0" w:firstRowFirstColumn="0" w:firstRowLastColumn="0" w:lastRowFirstColumn="0" w:lastRowLastColumn="0"/>
              <w:rPr>
                <w:color w:val="000000" w:themeColor="text1"/>
                <w:lang w:eastAsia="en-US"/>
              </w:rPr>
            </w:pPr>
            <w:r w:rsidRPr="00FF0DF6">
              <w:rPr>
                <w:color w:val="000000" w:themeColor="text1"/>
                <w:lang w:eastAsia="en-US"/>
              </w:rPr>
              <w:t>Bevelvoerder</w:t>
            </w:r>
          </w:p>
        </w:tc>
        <w:tc>
          <w:tcPr>
            <w:tcW w:w="1821" w:type="dxa"/>
            <w:hideMark/>
          </w:tcPr>
          <w:p w14:paraId="0A11BC83" w14:textId="77777777" w:rsidR="00487632" w:rsidRPr="00FF0DF6" w:rsidRDefault="00487632" w:rsidP="00487632">
            <w:pPr>
              <w:cnfStyle w:val="100000000000" w:firstRow="1" w:lastRow="0" w:firstColumn="0" w:lastColumn="0" w:oddVBand="0" w:evenVBand="0" w:oddHBand="0" w:evenHBand="0" w:firstRowFirstColumn="0" w:firstRowLastColumn="0" w:lastRowFirstColumn="0" w:lastRowLastColumn="0"/>
              <w:rPr>
                <w:color w:val="000000" w:themeColor="text1"/>
                <w:lang w:eastAsia="en-US"/>
              </w:rPr>
            </w:pPr>
            <w:r w:rsidRPr="00FF0DF6">
              <w:rPr>
                <w:color w:val="000000" w:themeColor="text1"/>
                <w:lang w:eastAsia="en-US"/>
              </w:rPr>
              <w:t>Chauffeur</w:t>
            </w:r>
          </w:p>
        </w:tc>
        <w:tc>
          <w:tcPr>
            <w:tcW w:w="1820" w:type="dxa"/>
            <w:hideMark/>
          </w:tcPr>
          <w:p w14:paraId="6579AF00" w14:textId="77777777" w:rsidR="00487632" w:rsidRPr="00FF0DF6" w:rsidRDefault="00487632" w:rsidP="00487632">
            <w:pPr>
              <w:cnfStyle w:val="100000000000" w:firstRow="1" w:lastRow="0" w:firstColumn="0" w:lastColumn="0" w:oddVBand="0" w:evenVBand="0" w:oddHBand="0" w:evenHBand="0" w:firstRowFirstColumn="0" w:firstRowLastColumn="0" w:lastRowFirstColumn="0" w:lastRowLastColumn="0"/>
              <w:rPr>
                <w:color w:val="000000" w:themeColor="text1"/>
                <w:lang w:eastAsia="en-US"/>
              </w:rPr>
            </w:pPr>
            <w:r w:rsidRPr="00FF0DF6">
              <w:rPr>
                <w:color w:val="000000" w:themeColor="text1"/>
                <w:lang w:eastAsia="en-US"/>
              </w:rPr>
              <w:t>Manschap</w:t>
            </w:r>
          </w:p>
        </w:tc>
      </w:tr>
      <w:tr w:rsidR="00487632" w:rsidRPr="009506C4" w14:paraId="6B070390" w14:textId="77777777" w:rsidTr="00A5584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45" w:type="dxa"/>
            <w:tcBorders>
              <w:top w:val="nil"/>
              <w:bottom w:val="nil"/>
            </w:tcBorders>
            <w:shd w:val="clear" w:color="auto" w:fill="FBD4B4" w:themeFill="accent6" w:themeFillTint="66"/>
            <w:hideMark/>
          </w:tcPr>
          <w:p w14:paraId="6E157FE2" w14:textId="77777777" w:rsidR="00487632" w:rsidRPr="00FF0DF6" w:rsidRDefault="00487632" w:rsidP="00487632">
            <w:pPr>
              <w:rPr>
                <w:color w:val="000000" w:themeColor="text1"/>
                <w:lang w:eastAsia="en-US"/>
              </w:rPr>
            </w:pPr>
            <w:r w:rsidRPr="00FF0DF6">
              <w:rPr>
                <w:color w:val="000000" w:themeColor="text1"/>
                <w:lang w:eastAsia="en-US"/>
              </w:rPr>
              <w:t xml:space="preserve">Garantiefactor </w:t>
            </w:r>
            <w:r w:rsidRPr="00FF0DF6">
              <w:rPr>
                <w:color w:val="000000" w:themeColor="text1"/>
                <w:vertAlign w:val="superscript"/>
                <w:lang w:eastAsia="en-US"/>
              </w:rPr>
              <w:footnoteReference w:id="3"/>
            </w:r>
          </w:p>
        </w:tc>
        <w:tc>
          <w:tcPr>
            <w:tcW w:w="2111" w:type="dxa"/>
            <w:tcBorders>
              <w:top w:val="nil"/>
              <w:bottom w:val="nil"/>
            </w:tcBorders>
            <w:shd w:val="clear" w:color="auto" w:fill="FBD4B4" w:themeFill="accent6" w:themeFillTint="66"/>
            <w:hideMark/>
          </w:tcPr>
          <w:p w14:paraId="49D7EEA5" w14:textId="77777777" w:rsidR="00487632" w:rsidRPr="00FF0DF6" w:rsidRDefault="00487632" w:rsidP="00487632">
            <w:pP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FF0DF6">
              <w:rPr>
                <w:color w:val="000000" w:themeColor="text1"/>
                <w:lang w:eastAsia="en-US"/>
              </w:rPr>
              <w:t>300%</w:t>
            </w:r>
          </w:p>
        </w:tc>
        <w:tc>
          <w:tcPr>
            <w:tcW w:w="1821" w:type="dxa"/>
            <w:tcBorders>
              <w:top w:val="nil"/>
              <w:bottom w:val="nil"/>
            </w:tcBorders>
            <w:shd w:val="clear" w:color="auto" w:fill="FBD4B4" w:themeFill="accent6" w:themeFillTint="66"/>
            <w:hideMark/>
          </w:tcPr>
          <w:p w14:paraId="7BEB1F5B" w14:textId="77777777" w:rsidR="00487632" w:rsidRPr="00FF0DF6" w:rsidRDefault="00487632" w:rsidP="00487632">
            <w:pP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FF0DF6">
              <w:rPr>
                <w:color w:val="000000" w:themeColor="text1"/>
                <w:lang w:eastAsia="en-US"/>
              </w:rPr>
              <w:t>300 %</w:t>
            </w:r>
          </w:p>
        </w:tc>
        <w:tc>
          <w:tcPr>
            <w:tcW w:w="1820" w:type="dxa"/>
            <w:tcBorders>
              <w:top w:val="nil"/>
              <w:bottom w:val="nil"/>
            </w:tcBorders>
            <w:shd w:val="clear" w:color="auto" w:fill="FBD4B4" w:themeFill="accent6" w:themeFillTint="66"/>
            <w:hideMark/>
          </w:tcPr>
          <w:p w14:paraId="061EEA16" w14:textId="77777777" w:rsidR="00487632" w:rsidRPr="00FF0DF6" w:rsidRDefault="00487632" w:rsidP="00487632">
            <w:pP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FF0DF6">
              <w:rPr>
                <w:color w:val="000000" w:themeColor="text1"/>
                <w:lang w:eastAsia="en-US"/>
              </w:rPr>
              <w:t>250%</w:t>
            </w:r>
          </w:p>
        </w:tc>
      </w:tr>
      <w:tr w:rsidR="00487632" w:rsidRPr="009506C4" w14:paraId="014462E3" w14:textId="77777777" w:rsidTr="00487632">
        <w:trPr>
          <w:trHeight w:val="227"/>
        </w:trPr>
        <w:tc>
          <w:tcPr>
            <w:cnfStyle w:val="001000000000" w:firstRow="0" w:lastRow="0" w:firstColumn="1" w:lastColumn="0" w:oddVBand="0" w:evenVBand="0" w:oddHBand="0" w:evenHBand="0" w:firstRowFirstColumn="0" w:firstRowLastColumn="0" w:lastRowFirstColumn="0" w:lastRowLastColumn="0"/>
            <w:tcW w:w="2645" w:type="dxa"/>
            <w:tcBorders>
              <w:top w:val="nil"/>
              <w:left w:val="nil"/>
              <w:bottom w:val="nil"/>
              <w:right w:val="nil"/>
            </w:tcBorders>
            <w:hideMark/>
          </w:tcPr>
          <w:p w14:paraId="0720A6A6" w14:textId="77777777" w:rsidR="00487632" w:rsidRPr="00FF0DF6" w:rsidRDefault="00487632" w:rsidP="00487632">
            <w:pPr>
              <w:rPr>
                <w:color w:val="000000" w:themeColor="text1"/>
                <w:lang w:eastAsia="en-US"/>
              </w:rPr>
            </w:pPr>
            <w:r w:rsidRPr="00FF0DF6">
              <w:rPr>
                <w:color w:val="000000" w:themeColor="text1"/>
                <w:lang w:eastAsia="en-US"/>
              </w:rPr>
              <w:t>Minimaal aantal</w:t>
            </w:r>
          </w:p>
        </w:tc>
        <w:tc>
          <w:tcPr>
            <w:tcW w:w="2111" w:type="dxa"/>
            <w:tcBorders>
              <w:top w:val="nil"/>
              <w:left w:val="nil"/>
              <w:bottom w:val="nil"/>
              <w:right w:val="nil"/>
            </w:tcBorders>
            <w:hideMark/>
          </w:tcPr>
          <w:p w14:paraId="0AA5E12F" w14:textId="77777777" w:rsidR="00487632" w:rsidRPr="00FF0DF6" w:rsidRDefault="00487632" w:rsidP="00487632">
            <w:pP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FF0DF6">
              <w:rPr>
                <w:color w:val="000000" w:themeColor="text1"/>
                <w:lang w:eastAsia="en-US"/>
              </w:rPr>
              <w:t>3</w:t>
            </w:r>
          </w:p>
        </w:tc>
        <w:tc>
          <w:tcPr>
            <w:tcW w:w="1821" w:type="dxa"/>
            <w:tcBorders>
              <w:top w:val="nil"/>
              <w:left w:val="nil"/>
              <w:bottom w:val="nil"/>
              <w:right w:val="nil"/>
            </w:tcBorders>
            <w:hideMark/>
          </w:tcPr>
          <w:p w14:paraId="18BC885E" w14:textId="77777777" w:rsidR="00487632" w:rsidRPr="00FF0DF6" w:rsidRDefault="00487632" w:rsidP="00487632">
            <w:pP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FF0DF6">
              <w:rPr>
                <w:color w:val="000000" w:themeColor="text1"/>
                <w:lang w:eastAsia="en-US"/>
              </w:rPr>
              <w:t>3</w:t>
            </w:r>
          </w:p>
        </w:tc>
        <w:tc>
          <w:tcPr>
            <w:tcW w:w="1820" w:type="dxa"/>
            <w:tcBorders>
              <w:top w:val="nil"/>
              <w:left w:val="nil"/>
              <w:bottom w:val="nil"/>
              <w:right w:val="nil"/>
            </w:tcBorders>
            <w:hideMark/>
          </w:tcPr>
          <w:p w14:paraId="13C82BC8" w14:textId="77777777" w:rsidR="00487632" w:rsidRPr="00FF0DF6" w:rsidRDefault="00487632" w:rsidP="00487632">
            <w:pP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FF0DF6">
              <w:rPr>
                <w:color w:val="000000" w:themeColor="text1"/>
                <w:lang w:eastAsia="en-US"/>
              </w:rPr>
              <w:t>10</w:t>
            </w:r>
          </w:p>
        </w:tc>
      </w:tr>
      <w:tr w:rsidR="00487632" w:rsidRPr="009506C4" w14:paraId="72949E17" w14:textId="77777777" w:rsidTr="00A5584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645" w:type="dxa"/>
            <w:tcBorders>
              <w:top w:val="nil"/>
              <w:bottom w:val="single" w:sz="8" w:space="0" w:color="4F81BD" w:themeColor="accent1"/>
            </w:tcBorders>
            <w:shd w:val="clear" w:color="auto" w:fill="FBD4B4" w:themeFill="accent6" w:themeFillTint="66"/>
            <w:hideMark/>
          </w:tcPr>
          <w:p w14:paraId="37926007" w14:textId="77777777" w:rsidR="00487632" w:rsidRPr="00FF0DF6" w:rsidRDefault="00487632" w:rsidP="00487632">
            <w:pPr>
              <w:rPr>
                <w:color w:val="000000" w:themeColor="text1"/>
                <w:lang w:eastAsia="en-US"/>
              </w:rPr>
            </w:pPr>
            <w:r w:rsidRPr="00FF0DF6">
              <w:rPr>
                <w:color w:val="000000" w:themeColor="text1"/>
                <w:lang w:eastAsia="en-US"/>
              </w:rPr>
              <w:t>Maximaal aantal</w:t>
            </w:r>
          </w:p>
        </w:tc>
        <w:tc>
          <w:tcPr>
            <w:tcW w:w="2111" w:type="dxa"/>
            <w:tcBorders>
              <w:top w:val="nil"/>
              <w:bottom w:val="single" w:sz="8" w:space="0" w:color="4F81BD" w:themeColor="accent1"/>
            </w:tcBorders>
            <w:shd w:val="clear" w:color="auto" w:fill="FBD4B4" w:themeFill="accent6" w:themeFillTint="66"/>
            <w:hideMark/>
          </w:tcPr>
          <w:p w14:paraId="057AC3EA" w14:textId="77777777" w:rsidR="00487632" w:rsidRPr="00FF0DF6" w:rsidRDefault="00487632" w:rsidP="00487632">
            <w:pP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FF0DF6">
              <w:rPr>
                <w:color w:val="000000" w:themeColor="text1"/>
                <w:lang w:eastAsia="en-US"/>
              </w:rPr>
              <w:t>5</w:t>
            </w:r>
          </w:p>
        </w:tc>
        <w:tc>
          <w:tcPr>
            <w:tcW w:w="1821" w:type="dxa"/>
            <w:tcBorders>
              <w:top w:val="nil"/>
              <w:bottom w:val="single" w:sz="8" w:space="0" w:color="4F81BD" w:themeColor="accent1"/>
            </w:tcBorders>
            <w:shd w:val="clear" w:color="auto" w:fill="FBD4B4" w:themeFill="accent6" w:themeFillTint="66"/>
            <w:hideMark/>
          </w:tcPr>
          <w:p w14:paraId="51BA9F01" w14:textId="77777777" w:rsidR="00487632" w:rsidRPr="00FF0DF6" w:rsidRDefault="00487632" w:rsidP="00487632">
            <w:pP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FF0DF6">
              <w:rPr>
                <w:color w:val="000000" w:themeColor="text1"/>
                <w:lang w:eastAsia="en-US"/>
              </w:rPr>
              <w:t>8</w:t>
            </w:r>
          </w:p>
        </w:tc>
        <w:tc>
          <w:tcPr>
            <w:tcW w:w="1820" w:type="dxa"/>
            <w:tcBorders>
              <w:top w:val="nil"/>
              <w:bottom w:val="single" w:sz="8" w:space="0" w:color="4F81BD" w:themeColor="accent1"/>
            </w:tcBorders>
            <w:shd w:val="clear" w:color="auto" w:fill="FBD4B4" w:themeFill="accent6" w:themeFillTint="66"/>
            <w:hideMark/>
          </w:tcPr>
          <w:p w14:paraId="7F72CFA3" w14:textId="77777777" w:rsidR="00487632" w:rsidRPr="00FF0DF6" w:rsidRDefault="00487632" w:rsidP="00487632">
            <w:pP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FF0DF6">
              <w:rPr>
                <w:color w:val="000000" w:themeColor="text1"/>
                <w:lang w:eastAsia="en-US"/>
              </w:rPr>
              <w:t>12</w:t>
            </w:r>
          </w:p>
        </w:tc>
      </w:tr>
    </w:tbl>
    <w:p w14:paraId="4A81DE8D" w14:textId="77777777" w:rsidR="00487632" w:rsidRDefault="00487632" w:rsidP="00487632">
      <w:pPr>
        <w:rPr>
          <w:lang w:eastAsia="en-US"/>
        </w:rPr>
      </w:pPr>
    </w:p>
    <w:p w14:paraId="7343AD59" w14:textId="77777777" w:rsidR="00487632" w:rsidRDefault="00487632" w:rsidP="00487632">
      <w:pPr>
        <w:framePr w:hSpace="141" w:wrap="around" w:vAnchor="text" w:hAnchor="margin" w:xAlign="center" w:y="1"/>
        <w:rPr>
          <w:rFonts w:asciiTheme="minorHAnsi" w:hAnsiTheme="minorHAnsi"/>
          <w:b/>
          <w:szCs w:val="22"/>
        </w:rPr>
      </w:pPr>
      <w:r>
        <w:rPr>
          <w:b/>
        </w:rPr>
        <w:t>De volgende posten aan te merken als een basispost</w:t>
      </w:r>
    </w:p>
    <w:p w14:paraId="065E1F47" w14:textId="77777777" w:rsidR="00487632" w:rsidRDefault="00487632" w:rsidP="00487632">
      <w:pPr>
        <w:framePr w:hSpace="141" w:wrap="around" w:vAnchor="text" w:hAnchor="margin" w:xAlign="center" w:y="1"/>
      </w:pPr>
      <w:r>
        <w:t>Heerjansdam, Nieuw-Lekkerland, Bleskensgraaf, Brandwijk, Goudriaan, Gro</w:t>
      </w:r>
      <w:r w:rsidR="008F5264">
        <w:t>ot-</w:t>
      </w:r>
      <w:r>
        <w:t>Ammers, Langerak, Ameide, Lexmond, Meerkerk, Giessenburg, Hoornaar, Arkel, Neder Hardinxveld, Boven Hardinxveld, Schoonrewoerd, Maasdam-Puttershoek, Strijen, ’s-Gravendeel, Goudswaard, Heinenoord, Numansdorp, Klaaswaal, Mijnsheerenland-Westmaas, Nieuw</w:t>
      </w:r>
      <w:r w:rsidR="008F5264">
        <w:t>-</w:t>
      </w:r>
      <w:r>
        <w:t xml:space="preserve"> Beijerland, Zuid-Beijerland.</w:t>
      </w:r>
    </w:p>
    <w:p w14:paraId="63E2A8A7" w14:textId="77777777" w:rsidR="00487632" w:rsidRDefault="00487632" w:rsidP="007B22BC">
      <w:pPr>
        <w:pStyle w:val="Kop3"/>
      </w:pPr>
      <w:bookmarkStart w:id="62" w:name="_Toc488220542"/>
      <w:r>
        <w:t>6.4</w:t>
      </w:r>
      <w:r>
        <w:tab/>
        <w:t>Basis+ Post</w:t>
      </w:r>
      <w:bookmarkEnd w:id="62"/>
    </w:p>
    <w:p w14:paraId="096D01E9" w14:textId="77777777" w:rsidR="00B457FD" w:rsidRPr="00B457FD" w:rsidRDefault="008F5264" w:rsidP="00CC5818">
      <w:pPr>
        <w:shd w:val="clear" w:color="auto" w:fill="FFFFFF"/>
        <w:spacing w:line="276" w:lineRule="auto"/>
        <w:rPr>
          <w:rFonts w:cs="Arial"/>
          <w:color w:val="222222"/>
          <w:szCs w:val="20"/>
        </w:rPr>
      </w:pPr>
      <w:r>
        <w:rPr>
          <w:rFonts w:cs="Arial"/>
          <w:iCs/>
          <w:color w:val="000000"/>
          <w:szCs w:val="20"/>
        </w:rPr>
        <w:t>De postgrootte van een basis+</w:t>
      </w:r>
      <w:r w:rsidR="00B457FD" w:rsidRPr="00B457FD">
        <w:rPr>
          <w:rFonts w:cs="Arial"/>
          <w:iCs/>
          <w:color w:val="000000"/>
          <w:szCs w:val="20"/>
        </w:rPr>
        <w:t xml:space="preserve"> post voor de bezetting van één TS is 18 personen. De garantiefactor voor de beschikbaarheid van deze TS is echter 100% met 6 personen. Voor het waarborgen van deze garantiefactor wordt een maatregelenarrangement opgesteld. Eén van de maatregelen is een hoger aantal personen gekoppeld aan één TS. Naast de garantiefactor kunnen andere factoren een rol spelen om </w:t>
      </w:r>
      <w:r>
        <w:rPr>
          <w:rFonts w:cs="Arial"/>
          <w:iCs/>
          <w:color w:val="000000"/>
          <w:szCs w:val="20"/>
        </w:rPr>
        <w:t>de postgrootte van een basis+</w:t>
      </w:r>
      <w:r w:rsidR="00B457FD" w:rsidRPr="00B457FD">
        <w:rPr>
          <w:rFonts w:cs="Arial"/>
          <w:iCs/>
          <w:color w:val="000000"/>
          <w:szCs w:val="20"/>
        </w:rPr>
        <w:t xml:space="preserve"> post op een groter aantal personen te houde</w:t>
      </w:r>
      <w:r>
        <w:rPr>
          <w:rFonts w:cs="Arial"/>
          <w:iCs/>
          <w:color w:val="000000"/>
          <w:szCs w:val="20"/>
        </w:rPr>
        <w:t xml:space="preserve">n. Zo kan een piket regeling </w:t>
      </w:r>
      <w:r w:rsidR="00B457FD" w:rsidRPr="00B457FD">
        <w:rPr>
          <w:rFonts w:cs="Arial"/>
          <w:iCs/>
          <w:color w:val="000000"/>
          <w:szCs w:val="20"/>
        </w:rPr>
        <w:t xml:space="preserve">conform de </w:t>
      </w:r>
      <w:r w:rsidR="00FF098A">
        <w:rPr>
          <w:rFonts w:cs="Arial"/>
          <w:iCs/>
          <w:color w:val="000000"/>
          <w:szCs w:val="20"/>
        </w:rPr>
        <w:t>Arbeidstijden</w:t>
      </w:r>
      <w:r w:rsidR="00B457FD" w:rsidRPr="00B457FD">
        <w:rPr>
          <w:rFonts w:cs="Arial"/>
          <w:iCs/>
          <w:color w:val="000000"/>
          <w:szCs w:val="20"/>
        </w:rPr>
        <w:t>wet hiervoor een grondslag zijn of de belasting als gevolg van het aantal uitrukken. Daarnaast is de v</w:t>
      </w:r>
      <w:r>
        <w:rPr>
          <w:rFonts w:cs="Arial"/>
          <w:iCs/>
          <w:color w:val="000000"/>
          <w:szCs w:val="20"/>
        </w:rPr>
        <w:t>erwachting dat op een basis+</w:t>
      </w:r>
      <w:r w:rsidR="00B457FD" w:rsidRPr="00B457FD">
        <w:rPr>
          <w:rFonts w:cs="Arial"/>
          <w:iCs/>
          <w:color w:val="000000"/>
          <w:szCs w:val="20"/>
        </w:rPr>
        <w:t xml:space="preserve"> post één of meerder</w:t>
      </w:r>
      <w:r w:rsidR="00B457FD">
        <w:rPr>
          <w:rFonts w:cs="Arial"/>
          <w:iCs/>
          <w:color w:val="000000"/>
          <w:szCs w:val="20"/>
        </w:rPr>
        <w:t xml:space="preserve">e specialistische voertuigen en/of een </w:t>
      </w:r>
      <w:r w:rsidR="00FF098A">
        <w:rPr>
          <w:rFonts w:cs="Arial"/>
          <w:iCs/>
          <w:color w:val="000000"/>
          <w:szCs w:val="20"/>
        </w:rPr>
        <w:t>2</w:t>
      </w:r>
      <w:r w:rsidR="00FF098A" w:rsidRPr="00FF098A">
        <w:rPr>
          <w:rFonts w:cs="Arial"/>
          <w:iCs/>
          <w:color w:val="000000"/>
          <w:szCs w:val="20"/>
          <w:vertAlign w:val="superscript"/>
        </w:rPr>
        <w:t>e</w:t>
      </w:r>
      <w:r w:rsidR="00FF098A">
        <w:rPr>
          <w:rFonts w:cs="Arial"/>
          <w:iCs/>
          <w:color w:val="000000"/>
          <w:szCs w:val="20"/>
        </w:rPr>
        <w:t xml:space="preserve"> </w:t>
      </w:r>
      <w:r w:rsidR="00B457FD">
        <w:rPr>
          <w:rFonts w:cs="Arial"/>
          <w:iCs/>
          <w:color w:val="000000"/>
          <w:szCs w:val="20"/>
        </w:rPr>
        <w:t xml:space="preserve"> TS geplaatst zijn.</w:t>
      </w:r>
    </w:p>
    <w:p w14:paraId="35EF090F" w14:textId="77777777" w:rsidR="00B457FD" w:rsidRPr="005776A8" w:rsidRDefault="00B457FD" w:rsidP="005776A8">
      <w:pPr>
        <w:shd w:val="clear" w:color="auto" w:fill="FFFFFF"/>
        <w:spacing w:line="276" w:lineRule="auto"/>
        <w:rPr>
          <w:rFonts w:cs="Arial"/>
          <w:iCs/>
          <w:color w:val="000000"/>
          <w:szCs w:val="20"/>
        </w:rPr>
      </w:pPr>
      <w:r>
        <w:rPr>
          <w:rFonts w:cs="Arial"/>
          <w:iCs/>
          <w:color w:val="000000"/>
          <w:szCs w:val="20"/>
        </w:rPr>
        <w:t>Een</w:t>
      </w:r>
      <w:r w:rsidRPr="00B457FD">
        <w:rPr>
          <w:rFonts w:cs="Arial"/>
          <w:iCs/>
          <w:color w:val="000000"/>
          <w:szCs w:val="20"/>
        </w:rPr>
        <w:t xml:space="preserve"> 2</w:t>
      </w:r>
      <w:r w:rsidRPr="00B457FD">
        <w:rPr>
          <w:rFonts w:cs="Arial"/>
          <w:iCs/>
          <w:color w:val="000000"/>
          <w:szCs w:val="20"/>
          <w:vertAlign w:val="superscript"/>
        </w:rPr>
        <w:t>e</w:t>
      </w:r>
      <w:r w:rsidRPr="00B457FD">
        <w:rPr>
          <w:rFonts w:cs="Arial"/>
          <w:iCs/>
          <w:color w:val="000000"/>
          <w:szCs w:val="20"/>
        </w:rPr>
        <w:t> TS heeft een garantiefactor gelijk aan een basispost. Gebaseerd op ervaringen uit het verleden ligt het in lijn van de verwachting dat d</w:t>
      </w:r>
      <w:r w:rsidR="008F5264">
        <w:rPr>
          <w:rFonts w:cs="Arial"/>
          <w:iCs/>
          <w:color w:val="000000"/>
          <w:szCs w:val="20"/>
        </w:rPr>
        <w:t>e postgrootte van een basis+</w:t>
      </w:r>
      <w:r w:rsidRPr="00B457FD">
        <w:rPr>
          <w:rFonts w:cs="Arial"/>
          <w:iCs/>
          <w:color w:val="000000"/>
          <w:szCs w:val="20"/>
        </w:rPr>
        <w:t xml:space="preserve"> post minimaal 30 personen is. De maximale postgrootte is afhankelijk van de mix van maatregelen gecombineerd met de taken die de post gelijktijdig moet kunnen uitvoeren.  </w:t>
      </w:r>
    </w:p>
    <w:p w14:paraId="2E3B4DE1" w14:textId="77777777" w:rsidR="00487632" w:rsidRPr="005B1A98" w:rsidRDefault="00487632" w:rsidP="00487632">
      <w:pPr>
        <w:framePr w:hSpace="141" w:wrap="around" w:vAnchor="text" w:hAnchor="page" w:x="1300" w:y="101"/>
        <w:rPr>
          <w:b/>
          <w:szCs w:val="22"/>
        </w:rPr>
      </w:pPr>
      <w:r w:rsidRPr="005B1A98">
        <w:rPr>
          <w:b/>
          <w:szCs w:val="22"/>
        </w:rPr>
        <w:t>Kenmerken Basis+ post</w:t>
      </w:r>
    </w:p>
    <w:p w14:paraId="34278AE1" w14:textId="77777777" w:rsidR="00487632" w:rsidRDefault="00487632" w:rsidP="00401672">
      <w:pPr>
        <w:pStyle w:val="Lijstalinea"/>
        <w:framePr w:hSpace="141" w:wrap="around" w:vAnchor="text" w:hAnchor="page" w:x="1300" w:y="101"/>
        <w:numPr>
          <w:ilvl w:val="0"/>
          <w:numId w:val="26"/>
        </w:numPr>
      </w:pPr>
      <w:r>
        <w:t xml:space="preserve">post is gelegen in een als </w:t>
      </w:r>
      <w:r w:rsidRPr="00401672">
        <w:rPr>
          <w:b/>
        </w:rPr>
        <w:t>B</w:t>
      </w:r>
      <w:r>
        <w:t xml:space="preserve"> aangemerkt risicogebied</w:t>
      </w:r>
    </w:p>
    <w:p w14:paraId="6C07A0EB" w14:textId="77777777" w:rsidR="00487632" w:rsidRDefault="008F5264" w:rsidP="00401672">
      <w:pPr>
        <w:pStyle w:val="Lijstalinea"/>
        <w:framePr w:hSpace="141" w:wrap="around" w:vAnchor="text" w:hAnchor="page" w:x="1300" w:y="101"/>
        <w:numPr>
          <w:ilvl w:val="0"/>
          <w:numId w:val="26"/>
        </w:numPr>
      </w:pPr>
      <w:r>
        <w:t>100% beschikbaarheid (</w:t>
      </w:r>
      <w:r w:rsidR="00487632">
        <w:t>1e TS)</w:t>
      </w:r>
    </w:p>
    <w:p w14:paraId="7BB546A3" w14:textId="77777777" w:rsidR="00487632" w:rsidRDefault="00487632" w:rsidP="00401672">
      <w:pPr>
        <w:pStyle w:val="Lijstalinea"/>
        <w:framePr w:hSpace="141" w:wrap="around" w:vAnchor="text" w:hAnchor="page" w:x="1300" w:y="101"/>
        <w:numPr>
          <w:ilvl w:val="0"/>
          <w:numId w:val="26"/>
        </w:numPr>
      </w:pPr>
      <w:r>
        <w:t>basis is gegarandeerd een TS 6 bezetting</w:t>
      </w:r>
    </w:p>
    <w:p w14:paraId="7463D160" w14:textId="77777777" w:rsidR="00487632" w:rsidRDefault="00487632" w:rsidP="00401672">
      <w:pPr>
        <w:pStyle w:val="Lijstalinea"/>
        <w:framePr w:hSpace="141" w:wrap="around" w:vAnchor="text" w:hAnchor="page" w:x="1300" w:y="101"/>
        <w:numPr>
          <w:ilvl w:val="0"/>
          <w:numId w:val="26"/>
        </w:numPr>
      </w:pPr>
      <w:r>
        <w:t>(deels) consignatieprofiel  van toepassing</w:t>
      </w:r>
    </w:p>
    <w:p w14:paraId="34643AF3" w14:textId="77777777" w:rsidR="00487632" w:rsidRDefault="00487632" w:rsidP="00401672">
      <w:pPr>
        <w:pStyle w:val="Lijstalinea"/>
        <w:framePr w:hSpace="141" w:wrap="around" w:vAnchor="text" w:hAnchor="page" w:x="1300" w:y="101"/>
        <w:numPr>
          <w:ilvl w:val="0"/>
          <w:numId w:val="26"/>
        </w:numPr>
      </w:pPr>
      <w:r>
        <w:t>beschikbaarheidsmonitoring met een paraatheidssysteem</w:t>
      </w:r>
    </w:p>
    <w:p w14:paraId="0436457C" w14:textId="77777777" w:rsidR="00487632" w:rsidRDefault="00487632" w:rsidP="00487632">
      <w:pPr>
        <w:rPr>
          <w:lang w:eastAsia="en-US"/>
        </w:rPr>
      </w:pPr>
    </w:p>
    <w:tbl>
      <w:tblPr>
        <w:tblStyle w:val="Lichtearcering-accent1"/>
        <w:tblW w:w="0" w:type="auto"/>
        <w:tblLayout w:type="fixed"/>
        <w:tblLook w:val="04A0" w:firstRow="1" w:lastRow="0" w:firstColumn="1" w:lastColumn="0" w:noHBand="0" w:noVBand="1"/>
      </w:tblPr>
      <w:tblGrid>
        <w:gridCol w:w="2612"/>
        <w:gridCol w:w="2085"/>
        <w:gridCol w:w="1798"/>
        <w:gridCol w:w="1797"/>
      </w:tblGrid>
      <w:tr w:rsidR="00487632" w:rsidRPr="00E73827" w14:paraId="08A3714B" w14:textId="77777777" w:rsidTr="00487632">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12" w:type="dxa"/>
            <w:hideMark/>
          </w:tcPr>
          <w:p w14:paraId="31146B48" w14:textId="77777777" w:rsidR="00487632" w:rsidRPr="00E73827" w:rsidRDefault="00487632" w:rsidP="00487632">
            <w:pPr>
              <w:rPr>
                <w:color w:val="auto"/>
                <w:lang w:eastAsia="en-US"/>
              </w:rPr>
            </w:pPr>
            <w:r w:rsidRPr="00E73827">
              <w:rPr>
                <w:color w:val="auto"/>
                <w:lang w:eastAsia="en-US"/>
              </w:rPr>
              <w:t>Functie</w:t>
            </w:r>
          </w:p>
        </w:tc>
        <w:tc>
          <w:tcPr>
            <w:tcW w:w="2085" w:type="dxa"/>
            <w:hideMark/>
          </w:tcPr>
          <w:p w14:paraId="77647CB3" w14:textId="77777777" w:rsidR="00487632" w:rsidRPr="00E73827" w:rsidRDefault="00487632" w:rsidP="00487632">
            <w:pPr>
              <w:cnfStyle w:val="100000000000" w:firstRow="1" w:lastRow="0" w:firstColumn="0" w:lastColumn="0" w:oddVBand="0" w:evenVBand="0" w:oddHBand="0" w:evenHBand="0" w:firstRowFirstColumn="0" w:firstRowLastColumn="0" w:lastRowFirstColumn="0" w:lastRowLastColumn="0"/>
              <w:rPr>
                <w:color w:val="auto"/>
                <w:lang w:eastAsia="en-US"/>
              </w:rPr>
            </w:pPr>
            <w:r w:rsidRPr="00E73827">
              <w:rPr>
                <w:color w:val="auto"/>
                <w:lang w:eastAsia="en-US"/>
              </w:rPr>
              <w:t>Bevelvoerder</w:t>
            </w:r>
          </w:p>
        </w:tc>
        <w:tc>
          <w:tcPr>
            <w:tcW w:w="1798" w:type="dxa"/>
            <w:hideMark/>
          </w:tcPr>
          <w:p w14:paraId="6510CD2C" w14:textId="77777777" w:rsidR="00487632" w:rsidRPr="00E73827" w:rsidRDefault="00487632" w:rsidP="00487632">
            <w:pPr>
              <w:cnfStyle w:val="100000000000" w:firstRow="1" w:lastRow="0" w:firstColumn="0" w:lastColumn="0" w:oddVBand="0" w:evenVBand="0" w:oddHBand="0" w:evenHBand="0" w:firstRowFirstColumn="0" w:firstRowLastColumn="0" w:lastRowFirstColumn="0" w:lastRowLastColumn="0"/>
              <w:rPr>
                <w:color w:val="auto"/>
                <w:lang w:eastAsia="en-US"/>
              </w:rPr>
            </w:pPr>
            <w:r w:rsidRPr="00E73827">
              <w:rPr>
                <w:color w:val="auto"/>
                <w:lang w:eastAsia="en-US"/>
              </w:rPr>
              <w:t>Chauffeur</w:t>
            </w:r>
          </w:p>
        </w:tc>
        <w:tc>
          <w:tcPr>
            <w:tcW w:w="1797" w:type="dxa"/>
            <w:hideMark/>
          </w:tcPr>
          <w:p w14:paraId="509BEB6C" w14:textId="77777777" w:rsidR="00487632" w:rsidRPr="00E73827" w:rsidRDefault="00487632" w:rsidP="00487632">
            <w:pPr>
              <w:cnfStyle w:val="100000000000" w:firstRow="1" w:lastRow="0" w:firstColumn="0" w:lastColumn="0" w:oddVBand="0" w:evenVBand="0" w:oddHBand="0" w:evenHBand="0" w:firstRowFirstColumn="0" w:firstRowLastColumn="0" w:lastRowFirstColumn="0" w:lastRowLastColumn="0"/>
              <w:rPr>
                <w:color w:val="auto"/>
                <w:lang w:eastAsia="en-US"/>
              </w:rPr>
            </w:pPr>
            <w:r w:rsidRPr="00E73827">
              <w:rPr>
                <w:color w:val="auto"/>
                <w:lang w:eastAsia="en-US"/>
              </w:rPr>
              <w:t>Manschap</w:t>
            </w:r>
          </w:p>
        </w:tc>
      </w:tr>
      <w:tr w:rsidR="00487632" w:rsidRPr="00E73827" w14:paraId="37D53460" w14:textId="77777777" w:rsidTr="00A5584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12" w:type="dxa"/>
            <w:tcBorders>
              <w:top w:val="nil"/>
              <w:bottom w:val="nil"/>
            </w:tcBorders>
            <w:shd w:val="clear" w:color="auto" w:fill="FBD4B4" w:themeFill="accent6" w:themeFillTint="66"/>
            <w:hideMark/>
          </w:tcPr>
          <w:p w14:paraId="013E02AC" w14:textId="77777777" w:rsidR="00487632" w:rsidRPr="00E73827" w:rsidRDefault="00487632" w:rsidP="00487632">
            <w:pPr>
              <w:rPr>
                <w:color w:val="auto"/>
                <w:lang w:eastAsia="en-US"/>
              </w:rPr>
            </w:pPr>
            <w:r w:rsidRPr="00E73827">
              <w:rPr>
                <w:color w:val="auto"/>
                <w:lang w:eastAsia="en-US"/>
              </w:rPr>
              <w:t xml:space="preserve">Garantiefactor </w:t>
            </w:r>
            <w:r w:rsidRPr="00E73827">
              <w:rPr>
                <w:color w:val="auto"/>
                <w:vertAlign w:val="superscript"/>
                <w:lang w:eastAsia="en-US"/>
              </w:rPr>
              <w:footnoteReference w:id="4"/>
            </w:r>
          </w:p>
        </w:tc>
        <w:tc>
          <w:tcPr>
            <w:tcW w:w="2085" w:type="dxa"/>
            <w:tcBorders>
              <w:top w:val="nil"/>
              <w:bottom w:val="nil"/>
            </w:tcBorders>
            <w:shd w:val="clear" w:color="auto" w:fill="FBD4B4" w:themeFill="accent6" w:themeFillTint="66"/>
            <w:hideMark/>
          </w:tcPr>
          <w:p w14:paraId="42F92B58" w14:textId="77777777" w:rsidR="00487632" w:rsidRPr="00E73827" w:rsidRDefault="00487632" w:rsidP="00487632">
            <w:pPr>
              <w:cnfStyle w:val="000000100000" w:firstRow="0" w:lastRow="0" w:firstColumn="0" w:lastColumn="0" w:oddVBand="0" w:evenVBand="0" w:oddHBand="1" w:evenHBand="0" w:firstRowFirstColumn="0" w:firstRowLastColumn="0" w:lastRowFirstColumn="0" w:lastRowLastColumn="0"/>
              <w:rPr>
                <w:color w:val="auto"/>
                <w:lang w:eastAsia="en-US"/>
              </w:rPr>
            </w:pPr>
            <w:r w:rsidRPr="00E73827">
              <w:rPr>
                <w:color w:val="auto"/>
                <w:lang w:eastAsia="en-US"/>
              </w:rPr>
              <w:t>300%</w:t>
            </w:r>
          </w:p>
        </w:tc>
        <w:tc>
          <w:tcPr>
            <w:tcW w:w="1798" w:type="dxa"/>
            <w:tcBorders>
              <w:top w:val="nil"/>
              <w:bottom w:val="nil"/>
            </w:tcBorders>
            <w:shd w:val="clear" w:color="auto" w:fill="FBD4B4" w:themeFill="accent6" w:themeFillTint="66"/>
            <w:hideMark/>
          </w:tcPr>
          <w:p w14:paraId="6C00A4E9" w14:textId="77777777" w:rsidR="00487632" w:rsidRPr="00E73827" w:rsidRDefault="00487632" w:rsidP="00487632">
            <w:pPr>
              <w:cnfStyle w:val="000000100000" w:firstRow="0" w:lastRow="0" w:firstColumn="0" w:lastColumn="0" w:oddVBand="0" w:evenVBand="0" w:oddHBand="1" w:evenHBand="0" w:firstRowFirstColumn="0" w:firstRowLastColumn="0" w:lastRowFirstColumn="0" w:lastRowLastColumn="0"/>
              <w:rPr>
                <w:color w:val="auto"/>
                <w:lang w:eastAsia="en-US"/>
              </w:rPr>
            </w:pPr>
            <w:r w:rsidRPr="00E73827">
              <w:rPr>
                <w:color w:val="auto"/>
                <w:lang w:eastAsia="en-US"/>
              </w:rPr>
              <w:t>300 %</w:t>
            </w:r>
          </w:p>
        </w:tc>
        <w:tc>
          <w:tcPr>
            <w:tcW w:w="1797" w:type="dxa"/>
            <w:tcBorders>
              <w:top w:val="nil"/>
              <w:bottom w:val="nil"/>
            </w:tcBorders>
            <w:shd w:val="clear" w:color="auto" w:fill="FBD4B4" w:themeFill="accent6" w:themeFillTint="66"/>
            <w:hideMark/>
          </w:tcPr>
          <w:p w14:paraId="6FC3710F" w14:textId="77777777" w:rsidR="00487632" w:rsidRPr="00E73827" w:rsidRDefault="00487632" w:rsidP="00487632">
            <w:pPr>
              <w:cnfStyle w:val="000000100000" w:firstRow="0" w:lastRow="0" w:firstColumn="0" w:lastColumn="0" w:oddVBand="0" w:evenVBand="0" w:oddHBand="1" w:evenHBand="0" w:firstRowFirstColumn="0" w:firstRowLastColumn="0" w:lastRowFirstColumn="0" w:lastRowLastColumn="0"/>
              <w:rPr>
                <w:color w:val="auto"/>
                <w:lang w:eastAsia="en-US"/>
              </w:rPr>
            </w:pPr>
            <w:r w:rsidRPr="00E73827">
              <w:rPr>
                <w:color w:val="auto"/>
                <w:lang w:eastAsia="en-US"/>
              </w:rPr>
              <w:t>250%</w:t>
            </w:r>
          </w:p>
        </w:tc>
      </w:tr>
      <w:tr w:rsidR="00487632" w:rsidRPr="00E73827" w14:paraId="17D4B94C" w14:textId="77777777" w:rsidTr="00487632">
        <w:trPr>
          <w:trHeight w:val="235"/>
        </w:trPr>
        <w:tc>
          <w:tcPr>
            <w:cnfStyle w:val="001000000000" w:firstRow="0" w:lastRow="0" w:firstColumn="1" w:lastColumn="0" w:oddVBand="0" w:evenVBand="0" w:oddHBand="0" w:evenHBand="0" w:firstRowFirstColumn="0" w:firstRowLastColumn="0" w:lastRowFirstColumn="0" w:lastRowLastColumn="0"/>
            <w:tcW w:w="2612" w:type="dxa"/>
            <w:tcBorders>
              <w:top w:val="nil"/>
              <w:left w:val="nil"/>
              <w:bottom w:val="nil"/>
              <w:right w:val="nil"/>
            </w:tcBorders>
            <w:hideMark/>
          </w:tcPr>
          <w:p w14:paraId="09471E52" w14:textId="77777777" w:rsidR="00487632" w:rsidRPr="00E73827" w:rsidRDefault="00487632" w:rsidP="00487632">
            <w:pPr>
              <w:rPr>
                <w:color w:val="auto"/>
                <w:lang w:eastAsia="en-US"/>
              </w:rPr>
            </w:pPr>
            <w:r w:rsidRPr="00E73827">
              <w:rPr>
                <w:color w:val="auto"/>
                <w:lang w:eastAsia="en-US"/>
              </w:rPr>
              <w:t>Minimaal aantal</w:t>
            </w:r>
          </w:p>
        </w:tc>
        <w:tc>
          <w:tcPr>
            <w:tcW w:w="2085" w:type="dxa"/>
            <w:tcBorders>
              <w:top w:val="nil"/>
              <w:left w:val="nil"/>
              <w:bottom w:val="nil"/>
              <w:right w:val="nil"/>
            </w:tcBorders>
            <w:hideMark/>
          </w:tcPr>
          <w:p w14:paraId="0862E24B" w14:textId="77777777" w:rsidR="00487632" w:rsidRPr="00E73827" w:rsidRDefault="00487632" w:rsidP="00487632">
            <w:pPr>
              <w:cnfStyle w:val="000000000000" w:firstRow="0" w:lastRow="0" w:firstColumn="0" w:lastColumn="0" w:oddVBand="0" w:evenVBand="0" w:oddHBand="0" w:evenHBand="0" w:firstRowFirstColumn="0" w:firstRowLastColumn="0" w:lastRowFirstColumn="0" w:lastRowLastColumn="0"/>
              <w:rPr>
                <w:color w:val="auto"/>
                <w:lang w:eastAsia="en-US"/>
              </w:rPr>
            </w:pPr>
            <w:r w:rsidRPr="00E73827">
              <w:rPr>
                <w:color w:val="auto"/>
                <w:lang w:eastAsia="en-US"/>
              </w:rPr>
              <w:t>3</w:t>
            </w:r>
          </w:p>
        </w:tc>
        <w:tc>
          <w:tcPr>
            <w:tcW w:w="1798" w:type="dxa"/>
            <w:tcBorders>
              <w:top w:val="nil"/>
              <w:left w:val="nil"/>
              <w:bottom w:val="nil"/>
              <w:right w:val="nil"/>
            </w:tcBorders>
            <w:hideMark/>
          </w:tcPr>
          <w:p w14:paraId="54901B0E" w14:textId="77777777" w:rsidR="00487632" w:rsidRPr="00E73827" w:rsidRDefault="00487632" w:rsidP="00487632">
            <w:pPr>
              <w:cnfStyle w:val="000000000000" w:firstRow="0" w:lastRow="0" w:firstColumn="0" w:lastColumn="0" w:oddVBand="0" w:evenVBand="0" w:oddHBand="0" w:evenHBand="0" w:firstRowFirstColumn="0" w:firstRowLastColumn="0" w:lastRowFirstColumn="0" w:lastRowLastColumn="0"/>
              <w:rPr>
                <w:color w:val="auto"/>
                <w:lang w:eastAsia="en-US"/>
              </w:rPr>
            </w:pPr>
            <w:r w:rsidRPr="00E73827">
              <w:rPr>
                <w:color w:val="auto"/>
                <w:lang w:eastAsia="en-US"/>
              </w:rPr>
              <w:t>3</w:t>
            </w:r>
          </w:p>
        </w:tc>
        <w:tc>
          <w:tcPr>
            <w:tcW w:w="1797" w:type="dxa"/>
            <w:tcBorders>
              <w:top w:val="nil"/>
              <w:left w:val="nil"/>
              <w:bottom w:val="nil"/>
              <w:right w:val="nil"/>
            </w:tcBorders>
            <w:hideMark/>
          </w:tcPr>
          <w:p w14:paraId="376AD0B0" w14:textId="77777777" w:rsidR="00487632" w:rsidRPr="00E73827" w:rsidRDefault="00487632" w:rsidP="00487632">
            <w:pPr>
              <w:cnfStyle w:val="000000000000" w:firstRow="0" w:lastRow="0" w:firstColumn="0" w:lastColumn="0" w:oddVBand="0" w:evenVBand="0" w:oddHBand="0" w:evenHBand="0" w:firstRowFirstColumn="0" w:firstRowLastColumn="0" w:lastRowFirstColumn="0" w:lastRowLastColumn="0"/>
              <w:rPr>
                <w:color w:val="auto"/>
                <w:lang w:eastAsia="en-US"/>
              </w:rPr>
            </w:pPr>
            <w:r w:rsidRPr="00E73827">
              <w:rPr>
                <w:color w:val="auto"/>
                <w:lang w:eastAsia="en-US"/>
              </w:rPr>
              <w:t>10</w:t>
            </w:r>
          </w:p>
        </w:tc>
      </w:tr>
      <w:tr w:rsidR="00487632" w:rsidRPr="00E73827" w14:paraId="25E966D2" w14:textId="77777777" w:rsidTr="00A5584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12" w:type="dxa"/>
            <w:tcBorders>
              <w:top w:val="nil"/>
              <w:bottom w:val="single" w:sz="8" w:space="0" w:color="4F81BD" w:themeColor="accent1"/>
            </w:tcBorders>
            <w:shd w:val="clear" w:color="auto" w:fill="FBD4B4" w:themeFill="accent6" w:themeFillTint="66"/>
            <w:hideMark/>
          </w:tcPr>
          <w:p w14:paraId="56D5456A" w14:textId="77777777" w:rsidR="00487632" w:rsidRPr="00E73827" w:rsidRDefault="00487632" w:rsidP="00487632">
            <w:pPr>
              <w:rPr>
                <w:color w:val="auto"/>
                <w:lang w:eastAsia="en-US"/>
              </w:rPr>
            </w:pPr>
            <w:r w:rsidRPr="00E73827">
              <w:rPr>
                <w:color w:val="auto"/>
                <w:lang w:eastAsia="en-US"/>
              </w:rPr>
              <w:t>Maximaal aantal</w:t>
            </w:r>
          </w:p>
        </w:tc>
        <w:tc>
          <w:tcPr>
            <w:tcW w:w="2085" w:type="dxa"/>
            <w:tcBorders>
              <w:top w:val="nil"/>
              <w:bottom w:val="single" w:sz="8" w:space="0" w:color="4F81BD" w:themeColor="accent1"/>
            </w:tcBorders>
            <w:shd w:val="clear" w:color="auto" w:fill="FBD4B4" w:themeFill="accent6" w:themeFillTint="66"/>
            <w:hideMark/>
          </w:tcPr>
          <w:p w14:paraId="4ED4E52C" w14:textId="77777777" w:rsidR="00487632" w:rsidRPr="00E73827" w:rsidRDefault="00487632" w:rsidP="00487632">
            <w:pPr>
              <w:cnfStyle w:val="000000100000" w:firstRow="0" w:lastRow="0" w:firstColumn="0" w:lastColumn="0" w:oddVBand="0" w:evenVBand="0" w:oddHBand="1" w:evenHBand="0" w:firstRowFirstColumn="0" w:firstRowLastColumn="0" w:lastRowFirstColumn="0" w:lastRowLastColumn="0"/>
              <w:rPr>
                <w:color w:val="auto"/>
                <w:lang w:eastAsia="en-US"/>
              </w:rPr>
            </w:pPr>
            <w:r w:rsidRPr="00E73827">
              <w:rPr>
                <w:color w:val="auto"/>
                <w:lang w:eastAsia="en-US"/>
              </w:rPr>
              <w:t>5</w:t>
            </w:r>
          </w:p>
        </w:tc>
        <w:tc>
          <w:tcPr>
            <w:tcW w:w="1798" w:type="dxa"/>
            <w:tcBorders>
              <w:top w:val="nil"/>
              <w:bottom w:val="single" w:sz="8" w:space="0" w:color="4F81BD" w:themeColor="accent1"/>
            </w:tcBorders>
            <w:shd w:val="clear" w:color="auto" w:fill="FBD4B4" w:themeFill="accent6" w:themeFillTint="66"/>
            <w:hideMark/>
          </w:tcPr>
          <w:p w14:paraId="5868B7E1" w14:textId="77777777" w:rsidR="00487632" w:rsidRPr="00E73827" w:rsidRDefault="00487632" w:rsidP="00487632">
            <w:pPr>
              <w:cnfStyle w:val="000000100000" w:firstRow="0" w:lastRow="0" w:firstColumn="0" w:lastColumn="0" w:oddVBand="0" w:evenVBand="0" w:oddHBand="1" w:evenHBand="0" w:firstRowFirstColumn="0" w:firstRowLastColumn="0" w:lastRowFirstColumn="0" w:lastRowLastColumn="0"/>
              <w:rPr>
                <w:color w:val="auto"/>
                <w:lang w:eastAsia="en-US"/>
              </w:rPr>
            </w:pPr>
            <w:r w:rsidRPr="00E73827">
              <w:rPr>
                <w:color w:val="auto"/>
                <w:lang w:eastAsia="en-US"/>
              </w:rPr>
              <w:t>8</w:t>
            </w:r>
          </w:p>
        </w:tc>
        <w:tc>
          <w:tcPr>
            <w:tcW w:w="1797" w:type="dxa"/>
            <w:tcBorders>
              <w:top w:val="nil"/>
              <w:bottom w:val="single" w:sz="8" w:space="0" w:color="4F81BD" w:themeColor="accent1"/>
            </w:tcBorders>
            <w:shd w:val="clear" w:color="auto" w:fill="FBD4B4" w:themeFill="accent6" w:themeFillTint="66"/>
            <w:hideMark/>
          </w:tcPr>
          <w:p w14:paraId="446305FC" w14:textId="77777777" w:rsidR="00487632" w:rsidRPr="00E73827" w:rsidRDefault="00487632" w:rsidP="00487632">
            <w:pPr>
              <w:cnfStyle w:val="000000100000" w:firstRow="0" w:lastRow="0" w:firstColumn="0" w:lastColumn="0" w:oddVBand="0" w:evenVBand="0" w:oddHBand="1" w:evenHBand="0" w:firstRowFirstColumn="0" w:firstRowLastColumn="0" w:lastRowFirstColumn="0" w:lastRowLastColumn="0"/>
              <w:rPr>
                <w:color w:val="auto"/>
                <w:lang w:eastAsia="en-US"/>
              </w:rPr>
            </w:pPr>
            <w:r w:rsidRPr="00E73827">
              <w:rPr>
                <w:color w:val="auto"/>
                <w:lang w:eastAsia="en-US"/>
              </w:rPr>
              <w:t>12</w:t>
            </w:r>
          </w:p>
        </w:tc>
      </w:tr>
    </w:tbl>
    <w:p w14:paraId="061A4AB4" w14:textId="77777777" w:rsidR="00487632" w:rsidRDefault="00487632" w:rsidP="00487632">
      <w:pPr>
        <w:framePr w:hSpace="141" w:wrap="around" w:vAnchor="text" w:hAnchor="page" w:x="1408" w:y="460"/>
        <w:rPr>
          <w:b/>
        </w:rPr>
      </w:pPr>
    </w:p>
    <w:p w14:paraId="39B088A6" w14:textId="77777777" w:rsidR="00487632" w:rsidRDefault="00487632" w:rsidP="00487632">
      <w:pPr>
        <w:rPr>
          <w:lang w:eastAsia="en-US"/>
        </w:rPr>
      </w:pPr>
    </w:p>
    <w:p w14:paraId="4477170E" w14:textId="77777777" w:rsidR="00487632" w:rsidRDefault="00487632" w:rsidP="00487632">
      <w:pPr>
        <w:framePr w:hSpace="141" w:wrap="around" w:vAnchor="text" w:hAnchor="margin" w:xAlign="center" w:y="1"/>
        <w:rPr>
          <w:rFonts w:asciiTheme="minorHAnsi" w:hAnsiTheme="minorHAnsi"/>
          <w:b/>
          <w:szCs w:val="22"/>
        </w:rPr>
      </w:pPr>
      <w:r>
        <w:rPr>
          <w:b/>
        </w:rPr>
        <w:t>De volgende posten aan te merken als een basis+ post:</w:t>
      </w:r>
    </w:p>
    <w:p w14:paraId="27BC4A41" w14:textId="77777777" w:rsidR="00487632" w:rsidRPr="00487632" w:rsidRDefault="00487632" w:rsidP="00487632">
      <w:pPr>
        <w:framePr w:hSpace="141" w:wrap="around" w:vAnchor="text" w:hAnchor="margin" w:xAlign="center" w:y="1"/>
      </w:pPr>
      <w:r>
        <w:t>Leerdam, Gorinchem, Sliedrecht, Papendrecht, Hendrik-Ido-Ambacht, Alblasserdam, Zwijndrecht, Oud-Beijerland.</w:t>
      </w:r>
    </w:p>
    <w:p w14:paraId="7D79751A" w14:textId="77777777" w:rsidR="00487632" w:rsidRDefault="005232BA" w:rsidP="007B22BC">
      <w:pPr>
        <w:pStyle w:val="Kop3"/>
      </w:pPr>
      <w:bookmarkStart w:id="63" w:name="_Toc488220543"/>
      <w:r>
        <w:lastRenderedPageBreak/>
        <w:t>6.5</w:t>
      </w:r>
      <w:r>
        <w:tab/>
        <w:t>Kazernering</w:t>
      </w:r>
      <w:r w:rsidR="00487632">
        <w:t xml:space="preserve"> /24 uurs post</w:t>
      </w:r>
      <w:bookmarkEnd w:id="63"/>
    </w:p>
    <w:p w14:paraId="378E7050" w14:textId="77777777" w:rsidR="009A18B0" w:rsidRDefault="005232BA" w:rsidP="009A18B0">
      <w:pPr>
        <w:rPr>
          <w:lang w:eastAsia="en-US"/>
        </w:rPr>
      </w:pPr>
      <w:r>
        <w:rPr>
          <w:lang w:eastAsia="en-US"/>
        </w:rPr>
        <w:t xml:space="preserve">Kenmerken </w:t>
      </w:r>
      <w:r w:rsidR="009A18B0">
        <w:rPr>
          <w:lang w:eastAsia="en-US"/>
        </w:rPr>
        <w:t>post</w:t>
      </w:r>
      <w:r>
        <w:rPr>
          <w:lang w:eastAsia="en-US"/>
        </w:rPr>
        <w:t xml:space="preserve"> met kazernering</w:t>
      </w:r>
    </w:p>
    <w:p w14:paraId="6E778F4A" w14:textId="77777777" w:rsidR="009A18B0" w:rsidRDefault="009A18B0" w:rsidP="00722C9E">
      <w:pPr>
        <w:pStyle w:val="Lijstalinea"/>
        <w:numPr>
          <w:ilvl w:val="0"/>
          <w:numId w:val="25"/>
        </w:numPr>
        <w:rPr>
          <w:lang w:eastAsia="en-US"/>
        </w:rPr>
      </w:pPr>
      <w:r>
        <w:rPr>
          <w:lang w:eastAsia="en-US"/>
        </w:rPr>
        <w:t xml:space="preserve">post gelegen in een als </w:t>
      </w:r>
      <w:r w:rsidRPr="00722C9E">
        <w:rPr>
          <w:b/>
          <w:lang w:eastAsia="en-US"/>
        </w:rPr>
        <w:t>A</w:t>
      </w:r>
      <w:r>
        <w:rPr>
          <w:lang w:eastAsia="en-US"/>
        </w:rPr>
        <w:t xml:space="preserve"> aangemerkt risicogebied</w:t>
      </w:r>
    </w:p>
    <w:p w14:paraId="7BC10F1A" w14:textId="77777777" w:rsidR="009A18B0" w:rsidRDefault="009A18B0" w:rsidP="00722C9E">
      <w:pPr>
        <w:pStyle w:val="Lijstalinea"/>
        <w:numPr>
          <w:ilvl w:val="0"/>
          <w:numId w:val="25"/>
        </w:numPr>
        <w:rPr>
          <w:lang w:eastAsia="en-US"/>
        </w:rPr>
      </w:pPr>
      <w:r>
        <w:rPr>
          <w:lang w:eastAsia="en-US"/>
        </w:rPr>
        <w:t>100% beschikbaarheid ( 1e TS)</w:t>
      </w:r>
    </w:p>
    <w:p w14:paraId="386D5726" w14:textId="77777777" w:rsidR="009A18B0" w:rsidRDefault="009A18B0" w:rsidP="00722C9E">
      <w:pPr>
        <w:pStyle w:val="Lijstalinea"/>
        <w:numPr>
          <w:ilvl w:val="0"/>
          <w:numId w:val="25"/>
        </w:numPr>
        <w:rPr>
          <w:lang w:eastAsia="en-US"/>
        </w:rPr>
      </w:pPr>
      <w:r>
        <w:rPr>
          <w:lang w:eastAsia="en-US"/>
        </w:rPr>
        <w:t xml:space="preserve">gegarandeerde (samengestelde) TS 6 op </w:t>
      </w:r>
      <w:r w:rsidR="00722C9E">
        <w:rPr>
          <w:lang w:eastAsia="en-US"/>
        </w:rPr>
        <w:t xml:space="preserve">de </w:t>
      </w:r>
      <w:r>
        <w:rPr>
          <w:lang w:eastAsia="en-US"/>
        </w:rPr>
        <w:t xml:space="preserve">post </w:t>
      </w:r>
      <w:r w:rsidR="00722C9E">
        <w:rPr>
          <w:lang w:eastAsia="en-US"/>
        </w:rPr>
        <w:t xml:space="preserve">Dordrecht </w:t>
      </w:r>
      <w:r>
        <w:rPr>
          <w:lang w:eastAsia="en-US"/>
        </w:rPr>
        <w:t>Leerpark</w:t>
      </w:r>
    </w:p>
    <w:p w14:paraId="55B52CA3" w14:textId="77777777" w:rsidR="009A18B0" w:rsidRDefault="009A18B0" w:rsidP="00722C9E">
      <w:pPr>
        <w:pStyle w:val="Lijstalinea"/>
        <w:numPr>
          <w:ilvl w:val="0"/>
          <w:numId w:val="25"/>
        </w:numPr>
        <w:rPr>
          <w:lang w:eastAsia="en-US"/>
        </w:rPr>
      </w:pPr>
      <w:r>
        <w:rPr>
          <w:lang w:eastAsia="en-US"/>
        </w:rPr>
        <w:t xml:space="preserve">gegarandeerde (samengestelde) TS 6 op </w:t>
      </w:r>
      <w:r w:rsidR="00722C9E">
        <w:rPr>
          <w:lang w:eastAsia="en-US"/>
        </w:rPr>
        <w:t xml:space="preserve">de </w:t>
      </w:r>
      <w:r>
        <w:rPr>
          <w:lang w:eastAsia="en-US"/>
        </w:rPr>
        <w:t xml:space="preserve">post </w:t>
      </w:r>
      <w:r w:rsidR="00722C9E">
        <w:rPr>
          <w:lang w:eastAsia="en-US"/>
        </w:rPr>
        <w:t xml:space="preserve">Dordrecht </w:t>
      </w:r>
      <w:r>
        <w:rPr>
          <w:lang w:eastAsia="en-US"/>
        </w:rPr>
        <w:t>Oranjepark</w:t>
      </w:r>
    </w:p>
    <w:p w14:paraId="227E4F45" w14:textId="77777777" w:rsidR="009A18B0" w:rsidRDefault="005232BA" w:rsidP="00722C9E">
      <w:pPr>
        <w:pStyle w:val="Lijstalinea"/>
        <w:numPr>
          <w:ilvl w:val="0"/>
          <w:numId w:val="25"/>
        </w:numPr>
        <w:rPr>
          <w:lang w:eastAsia="en-US"/>
        </w:rPr>
      </w:pPr>
      <w:r>
        <w:rPr>
          <w:lang w:eastAsia="en-US"/>
        </w:rPr>
        <w:t>personele samenstelling: brandweer</w:t>
      </w:r>
      <w:r w:rsidR="009A18B0">
        <w:rPr>
          <w:lang w:eastAsia="en-US"/>
        </w:rPr>
        <w:t>personeel  24 uu</w:t>
      </w:r>
      <w:r w:rsidR="005776A8">
        <w:rPr>
          <w:lang w:eastAsia="en-US"/>
        </w:rPr>
        <w:t>r bezetting zeven dagen per week</w:t>
      </w:r>
    </w:p>
    <w:p w14:paraId="62B3CCAD" w14:textId="77777777" w:rsidR="009A18B0" w:rsidRDefault="009A18B0" w:rsidP="009A18B0">
      <w:pPr>
        <w:rPr>
          <w:lang w:eastAsia="en-US"/>
        </w:rPr>
      </w:pPr>
      <w:r>
        <w:rPr>
          <w:lang w:eastAsia="en-US"/>
        </w:rPr>
        <w:t>De volgende post</w:t>
      </w:r>
      <w:r w:rsidR="005232BA">
        <w:rPr>
          <w:lang w:eastAsia="en-US"/>
        </w:rPr>
        <w:t xml:space="preserve">en aan te merken als een </w:t>
      </w:r>
      <w:r>
        <w:rPr>
          <w:lang w:eastAsia="en-US"/>
        </w:rPr>
        <w:t>post</w:t>
      </w:r>
      <w:r w:rsidR="005232BA">
        <w:rPr>
          <w:lang w:eastAsia="en-US"/>
        </w:rPr>
        <w:t xml:space="preserve"> met 24 uurs kazernering</w:t>
      </w:r>
      <w:r>
        <w:rPr>
          <w:lang w:eastAsia="en-US"/>
        </w:rPr>
        <w:t>:</w:t>
      </w:r>
    </w:p>
    <w:p w14:paraId="26BFF50C" w14:textId="77777777" w:rsidR="009A18B0" w:rsidRDefault="009A18B0" w:rsidP="00722C9E">
      <w:pPr>
        <w:pStyle w:val="Lijstalinea"/>
        <w:numPr>
          <w:ilvl w:val="0"/>
          <w:numId w:val="24"/>
        </w:numPr>
        <w:rPr>
          <w:lang w:eastAsia="en-US"/>
        </w:rPr>
      </w:pPr>
      <w:r>
        <w:rPr>
          <w:lang w:eastAsia="en-US"/>
        </w:rPr>
        <w:t>Dordrecht Leerpark</w:t>
      </w:r>
    </w:p>
    <w:p w14:paraId="2D288BED" w14:textId="77777777" w:rsidR="00487632" w:rsidRPr="00487632" w:rsidRDefault="009A18B0" w:rsidP="00722C9E">
      <w:pPr>
        <w:pStyle w:val="Lijstalinea"/>
        <w:numPr>
          <w:ilvl w:val="0"/>
          <w:numId w:val="24"/>
        </w:numPr>
        <w:rPr>
          <w:lang w:eastAsia="en-US"/>
        </w:rPr>
      </w:pPr>
      <w:r>
        <w:rPr>
          <w:lang w:eastAsia="en-US"/>
        </w:rPr>
        <w:t>Dordrecht Oranjepark</w:t>
      </w:r>
    </w:p>
    <w:p w14:paraId="078CD047" w14:textId="77777777" w:rsidR="00487632" w:rsidRDefault="00487632" w:rsidP="00487632">
      <w:pPr>
        <w:framePr w:hSpace="141" w:wrap="around" w:vAnchor="text" w:hAnchor="margin" w:xAlign="center" w:y="1"/>
      </w:pPr>
    </w:p>
    <w:p w14:paraId="401EEAB7" w14:textId="77777777" w:rsidR="008F0C3B" w:rsidRPr="008F0C3B" w:rsidRDefault="008F0C3B" w:rsidP="007B22BC">
      <w:pPr>
        <w:pStyle w:val="Kop3"/>
      </w:pPr>
      <w:bookmarkStart w:id="64" w:name="_Toc488220544"/>
      <w:r>
        <w:t>6.6</w:t>
      </w:r>
      <w:r>
        <w:tab/>
        <w:t>Operationele grens en post</w:t>
      </w:r>
      <w:bookmarkEnd w:id="64"/>
    </w:p>
    <w:p w14:paraId="7D1F4DC9" w14:textId="77777777" w:rsidR="00215DFC" w:rsidRPr="00215DFC" w:rsidRDefault="00215DFC" w:rsidP="00215DFC">
      <w:pPr>
        <w:shd w:val="clear" w:color="auto" w:fill="FFFFFF"/>
        <w:spacing w:line="276" w:lineRule="auto"/>
        <w:rPr>
          <w:rFonts w:ascii="Arial" w:hAnsi="Arial" w:cs="Arial"/>
          <w:color w:val="222222"/>
          <w:sz w:val="19"/>
        </w:rPr>
      </w:pPr>
      <w:r w:rsidRPr="00215DFC">
        <w:rPr>
          <w:rFonts w:cs="Arial"/>
          <w:iCs/>
          <w:color w:val="222222"/>
          <w:szCs w:val="20"/>
        </w:rPr>
        <w:t xml:space="preserve">De wijziging van operationele grenzen heeft geen gevolgen voor de gebiedskenmerken van de verzorgingsgebieden van de posten </w:t>
      </w:r>
      <w:r w:rsidR="008F5264">
        <w:rPr>
          <w:rFonts w:cs="Arial"/>
          <w:iCs/>
          <w:color w:val="222222"/>
          <w:szCs w:val="20"/>
        </w:rPr>
        <w:t xml:space="preserve">Dordrecht </w:t>
      </w:r>
      <w:r w:rsidRPr="00215DFC">
        <w:rPr>
          <w:rFonts w:cs="Arial"/>
          <w:iCs/>
          <w:color w:val="222222"/>
          <w:szCs w:val="20"/>
        </w:rPr>
        <w:t xml:space="preserve">Oranjepark, </w:t>
      </w:r>
      <w:r w:rsidR="008F5264">
        <w:rPr>
          <w:rFonts w:cs="Arial"/>
          <w:iCs/>
          <w:color w:val="222222"/>
          <w:szCs w:val="20"/>
        </w:rPr>
        <w:t xml:space="preserve">Dordrecht </w:t>
      </w:r>
      <w:r w:rsidRPr="00215DFC">
        <w:rPr>
          <w:rFonts w:cs="Arial"/>
          <w:iCs/>
          <w:color w:val="222222"/>
          <w:szCs w:val="20"/>
        </w:rPr>
        <w:t>Leerpark en Zwijndrecht.</w:t>
      </w:r>
    </w:p>
    <w:p w14:paraId="79185057" w14:textId="5F3EAD3E" w:rsidR="00B61797" w:rsidRDefault="00B95D9F" w:rsidP="00215DFC">
      <w:pPr>
        <w:shd w:val="clear" w:color="auto" w:fill="FFFFFF"/>
        <w:spacing w:line="276" w:lineRule="auto"/>
        <w:rPr>
          <w:rFonts w:cs="Arial"/>
          <w:iCs/>
          <w:color w:val="222222"/>
          <w:szCs w:val="20"/>
        </w:rPr>
      </w:pPr>
      <w:r>
        <w:rPr>
          <w:rFonts w:cs="Arial"/>
          <w:iCs/>
          <w:color w:val="222222"/>
          <w:szCs w:val="20"/>
        </w:rPr>
        <w:t>Van de overige posten</w:t>
      </w:r>
      <w:r w:rsidR="003D5516">
        <w:rPr>
          <w:rFonts w:cs="Arial"/>
          <w:iCs/>
          <w:color w:val="222222"/>
          <w:szCs w:val="20"/>
        </w:rPr>
        <w:t xml:space="preserve"> veranderen </w:t>
      </w:r>
      <w:r>
        <w:rPr>
          <w:rFonts w:cs="Arial"/>
          <w:iCs/>
          <w:color w:val="222222"/>
          <w:szCs w:val="20"/>
        </w:rPr>
        <w:t xml:space="preserve">in een viertal gevallen </w:t>
      </w:r>
      <w:r w:rsidR="00215DFC" w:rsidRPr="00215DFC">
        <w:rPr>
          <w:rFonts w:cs="Arial"/>
          <w:iCs/>
          <w:color w:val="222222"/>
          <w:szCs w:val="20"/>
        </w:rPr>
        <w:t>de gebiedskenmerken wel</w:t>
      </w:r>
      <w:r>
        <w:rPr>
          <w:rFonts w:cs="Arial"/>
          <w:iCs/>
          <w:color w:val="222222"/>
          <w:szCs w:val="20"/>
        </w:rPr>
        <w:t xml:space="preserve"> enigszins</w:t>
      </w:r>
      <w:r w:rsidR="00215DFC" w:rsidRPr="00215DFC">
        <w:rPr>
          <w:rFonts w:cs="Arial"/>
          <w:iCs/>
          <w:color w:val="222222"/>
          <w:szCs w:val="20"/>
        </w:rPr>
        <w:t xml:space="preserve">. </w:t>
      </w:r>
      <w:r>
        <w:rPr>
          <w:rFonts w:cs="Arial"/>
          <w:iCs/>
          <w:color w:val="222222"/>
          <w:szCs w:val="20"/>
        </w:rPr>
        <w:t xml:space="preserve">In de oplegnotitie behorende bij het dekkingsplan zijn onder het kopje “Operationele effecten” de wijzigingen beschreven. </w:t>
      </w:r>
    </w:p>
    <w:p w14:paraId="34CF11B7" w14:textId="77777777" w:rsidR="00C42A93" w:rsidRDefault="00422870" w:rsidP="00200179">
      <w:pPr>
        <w:pStyle w:val="Kop1"/>
      </w:pPr>
      <w:bookmarkStart w:id="65" w:name="_Toc488220545"/>
      <w:r>
        <w:t>7</w:t>
      </w:r>
      <w:r w:rsidR="004132F0">
        <w:t>.</w:t>
      </w:r>
      <w:r w:rsidR="004132F0">
        <w:tab/>
        <w:t>Overzicht dekking 1</w:t>
      </w:r>
      <w:r w:rsidR="004132F0" w:rsidRPr="004132F0">
        <w:rPr>
          <w:vertAlign w:val="superscript"/>
        </w:rPr>
        <w:t>e</w:t>
      </w:r>
      <w:r w:rsidR="004132F0">
        <w:t xml:space="preserve"> TS</w:t>
      </w:r>
      <w:bookmarkEnd w:id="65"/>
    </w:p>
    <w:p w14:paraId="06E779EB" w14:textId="77777777" w:rsidR="005A6BB9" w:rsidRDefault="005A6BB9" w:rsidP="005446EB">
      <w:pPr>
        <w:pStyle w:val="Kop2"/>
      </w:pPr>
      <w:r>
        <w:t xml:space="preserve"> </w:t>
      </w:r>
    </w:p>
    <w:p w14:paraId="793CD714" w14:textId="77777777" w:rsidR="00BC516F" w:rsidRDefault="00CB58BA" w:rsidP="00BC516F">
      <w:pPr>
        <w:rPr>
          <w:lang w:eastAsia="en-US"/>
        </w:rPr>
      </w:pPr>
      <w:r w:rsidRPr="00CB58BA">
        <w:rPr>
          <w:noProof/>
        </w:rPr>
        <w:drawing>
          <wp:inline distT="0" distB="0" distL="0" distR="0" wp14:anchorId="37B5C674" wp14:editId="538B25B5">
            <wp:extent cx="6118882" cy="3192780"/>
            <wp:effectExtent l="0" t="0" r="0" b="7620"/>
            <wp:docPr id="21" name="Afbeelding 21" descr="C:\Users\S. Anema\Downloads\170414 zhz opkomst TS 08_10_12_18 minuten kaze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 Anema\Downloads\170414 zhz opkomst TS 08_10_12_18 minuten kazern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825" cy="3193272"/>
                    </a:xfrm>
                    <a:prstGeom prst="rect">
                      <a:avLst/>
                    </a:prstGeom>
                    <a:noFill/>
                    <a:ln>
                      <a:noFill/>
                    </a:ln>
                  </pic:spPr>
                </pic:pic>
              </a:graphicData>
            </a:graphic>
          </wp:inline>
        </w:drawing>
      </w:r>
    </w:p>
    <w:p w14:paraId="2E1408A3" w14:textId="77777777" w:rsidR="00422870" w:rsidRDefault="00422870" w:rsidP="00BC516F">
      <w:pPr>
        <w:rPr>
          <w:lang w:eastAsia="en-US"/>
        </w:rPr>
      </w:pPr>
    </w:p>
    <w:p w14:paraId="519C1E1F" w14:textId="77777777" w:rsidR="00422870" w:rsidRDefault="00422870" w:rsidP="00BC516F">
      <w:pPr>
        <w:rPr>
          <w:lang w:eastAsia="en-US"/>
        </w:rPr>
      </w:pPr>
    </w:p>
    <w:p w14:paraId="6D3C5AFC" w14:textId="77777777" w:rsidR="00422870" w:rsidRDefault="00422870" w:rsidP="00BC516F">
      <w:pPr>
        <w:rPr>
          <w:lang w:eastAsia="en-US"/>
        </w:rPr>
      </w:pPr>
    </w:p>
    <w:p w14:paraId="3F7B5994" w14:textId="77777777" w:rsidR="00B457FD" w:rsidRDefault="00CB58BA" w:rsidP="00BC516F">
      <w:pPr>
        <w:rPr>
          <w:lang w:eastAsia="en-US"/>
        </w:rPr>
      </w:pPr>
      <w:r w:rsidRPr="00CB58BA">
        <w:rPr>
          <w:noProof/>
        </w:rPr>
        <w:lastRenderedPageBreak/>
        <w:drawing>
          <wp:inline distT="0" distB="0" distL="0" distR="0" wp14:anchorId="1C327B3B" wp14:editId="57AE3E2E">
            <wp:extent cx="6118882" cy="3276600"/>
            <wp:effectExtent l="0" t="0" r="0" b="0"/>
            <wp:docPr id="22" name="Afbeelding 22" descr="C:\Users\S. Anema\Downloads\170414 zhz opkomstgebied TS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Anema\Downloads\170414 zhz opkomstgebied TS blan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671" cy="3277023"/>
                    </a:xfrm>
                    <a:prstGeom prst="rect">
                      <a:avLst/>
                    </a:prstGeom>
                    <a:noFill/>
                    <a:ln>
                      <a:noFill/>
                    </a:ln>
                  </pic:spPr>
                </pic:pic>
              </a:graphicData>
            </a:graphic>
          </wp:inline>
        </w:drawing>
      </w:r>
    </w:p>
    <w:p w14:paraId="7A28491F" w14:textId="77777777" w:rsidR="00834E89" w:rsidRDefault="00422870" w:rsidP="00200179">
      <w:pPr>
        <w:pStyle w:val="Kop1"/>
      </w:pPr>
      <w:bookmarkStart w:id="66" w:name="_Toc488220546"/>
      <w:r>
        <w:t>8</w:t>
      </w:r>
      <w:r w:rsidR="004132F0">
        <w:t>.</w:t>
      </w:r>
      <w:r w:rsidR="004132F0">
        <w:tab/>
        <w:t>Overzicht dekking redvoertuigen</w:t>
      </w:r>
      <w:bookmarkEnd w:id="66"/>
    </w:p>
    <w:p w14:paraId="768A199A" w14:textId="77777777" w:rsidR="00422870" w:rsidRDefault="00422870" w:rsidP="00F86ADA">
      <w:pPr>
        <w:rPr>
          <w:lang w:eastAsia="en-US"/>
        </w:rPr>
      </w:pPr>
    </w:p>
    <w:p w14:paraId="2B052627" w14:textId="77777777" w:rsidR="00422870" w:rsidRDefault="00422870" w:rsidP="00F86ADA">
      <w:pPr>
        <w:rPr>
          <w:lang w:eastAsia="en-US"/>
        </w:rPr>
      </w:pPr>
    </w:p>
    <w:p w14:paraId="7F956DB9" w14:textId="77777777" w:rsidR="00186EE5" w:rsidRDefault="00CB58BA" w:rsidP="00B61797">
      <w:pPr>
        <w:rPr>
          <w:lang w:eastAsia="en-US"/>
        </w:rPr>
      </w:pPr>
      <w:r w:rsidRPr="00CB58BA">
        <w:rPr>
          <w:noProof/>
        </w:rPr>
        <w:drawing>
          <wp:inline distT="0" distB="0" distL="0" distR="0" wp14:anchorId="529449F2" wp14:editId="1DE59D96">
            <wp:extent cx="6118882" cy="3268980"/>
            <wp:effectExtent l="0" t="0" r="0" b="7620"/>
            <wp:docPr id="20" name="Afbeelding 20" descr="C:\Users\S. Anema\Downloads\170414 zhz opkomst RV 15_18_21 minuten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 Anema\Downloads\170414 zhz opkomst RV 15_18_21 minuten blan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627" cy="3269378"/>
                    </a:xfrm>
                    <a:prstGeom prst="rect">
                      <a:avLst/>
                    </a:prstGeom>
                    <a:noFill/>
                    <a:ln>
                      <a:noFill/>
                    </a:ln>
                  </pic:spPr>
                </pic:pic>
              </a:graphicData>
            </a:graphic>
          </wp:inline>
        </w:drawing>
      </w:r>
    </w:p>
    <w:p w14:paraId="38FC7B89" w14:textId="77777777" w:rsidR="00B61797" w:rsidRDefault="00B61797" w:rsidP="00B61797">
      <w:pPr>
        <w:rPr>
          <w:lang w:eastAsia="en-US"/>
        </w:rPr>
      </w:pPr>
    </w:p>
    <w:p w14:paraId="7F1823EF" w14:textId="77777777" w:rsidR="00B61797" w:rsidRDefault="00B61797" w:rsidP="00B61797">
      <w:pPr>
        <w:rPr>
          <w:lang w:eastAsia="en-US"/>
        </w:rPr>
      </w:pPr>
    </w:p>
    <w:p w14:paraId="5C278148" w14:textId="77777777" w:rsidR="00B61797" w:rsidRPr="00B61797" w:rsidRDefault="00B61797" w:rsidP="00B61797">
      <w:pPr>
        <w:rPr>
          <w:lang w:eastAsia="en-US"/>
        </w:rPr>
      </w:pPr>
    </w:p>
    <w:p w14:paraId="4894A561" w14:textId="77777777" w:rsidR="00DC4272" w:rsidRDefault="00DC4272">
      <w:pPr>
        <w:spacing w:line="240" w:lineRule="auto"/>
        <w:rPr>
          <w:rFonts w:eastAsia="Calibri" w:cs="Arial"/>
          <w:b/>
          <w:bCs/>
          <w:color w:val="000000"/>
          <w:kern w:val="32"/>
          <w:sz w:val="32"/>
          <w:szCs w:val="32"/>
          <w:lang w:eastAsia="en-US"/>
        </w:rPr>
      </w:pPr>
      <w:r>
        <w:br w:type="page"/>
      </w:r>
    </w:p>
    <w:p w14:paraId="729791ED" w14:textId="105283BD" w:rsidR="00C0585E" w:rsidRDefault="00422870" w:rsidP="00200179">
      <w:pPr>
        <w:pStyle w:val="Kop1"/>
      </w:pPr>
      <w:bookmarkStart w:id="67" w:name="_Toc488220547"/>
      <w:r>
        <w:lastRenderedPageBreak/>
        <w:t>9</w:t>
      </w:r>
      <w:r w:rsidR="00C0585E">
        <w:t>.</w:t>
      </w:r>
      <w:r w:rsidR="00C0585E">
        <w:tab/>
      </w:r>
      <w:r w:rsidR="003D1310">
        <w:t>Overzicht dekking HV</w:t>
      </w:r>
      <w:bookmarkEnd w:id="67"/>
    </w:p>
    <w:p w14:paraId="3BC62B15" w14:textId="77777777" w:rsidR="000F66A8" w:rsidRDefault="000F66A8" w:rsidP="000F66A8">
      <w:pPr>
        <w:rPr>
          <w:lang w:eastAsia="en-US"/>
        </w:rPr>
      </w:pPr>
    </w:p>
    <w:p w14:paraId="3C6F9361" w14:textId="77777777" w:rsidR="00B61797" w:rsidRPr="000F66A8" w:rsidRDefault="00B61797" w:rsidP="000F66A8">
      <w:pPr>
        <w:rPr>
          <w:lang w:eastAsia="en-US"/>
        </w:rPr>
      </w:pPr>
    </w:p>
    <w:p w14:paraId="1F75C668" w14:textId="77777777" w:rsidR="003D1310" w:rsidRDefault="00186EE5" w:rsidP="00C0585E">
      <w:pPr>
        <w:rPr>
          <w:rFonts w:cs="Arial"/>
          <w:b/>
          <w:szCs w:val="20"/>
        </w:rPr>
      </w:pPr>
      <w:r w:rsidRPr="00186EE5">
        <w:rPr>
          <w:rFonts w:cs="Arial"/>
          <w:b/>
          <w:noProof/>
          <w:szCs w:val="20"/>
        </w:rPr>
        <w:drawing>
          <wp:inline distT="0" distB="0" distL="0" distR="0" wp14:anchorId="0CDB40B6" wp14:editId="524E48F4">
            <wp:extent cx="6118882" cy="3177540"/>
            <wp:effectExtent l="0" t="0" r="0" b="3810"/>
            <wp:docPr id="5" name="Afbeelding 5" descr="C:\Users\S. Anema\Downloads\170414 zhz opkomst HV 20 minuten kaze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 Anema\Downloads\170414 zhz opkomst HV 20 minuten kazern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561" cy="3177893"/>
                    </a:xfrm>
                    <a:prstGeom prst="rect">
                      <a:avLst/>
                    </a:prstGeom>
                    <a:noFill/>
                    <a:ln>
                      <a:noFill/>
                    </a:ln>
                  </pic:spPr>
                </pic:pic>
              </a:graphicData>
            </a:graphic>
          </wp:inline>
        </w:drawing>
      </w:r>
    </w:p>
    <w:p w14:paraId="04495947" w14:textId="77777777" w:rsidR="003D1310" w:rsidRDefault="003D1310" w:rsidP="00C0585E">
      <w:pPr>
        <w:rPr>
          <w:rFonts w:cs="Arial"/>
          <w:b/>
          <w:szCs w:val="20"/>
        </w:rPr>
      </w:pPr>
    </w:p>
    <w:p w14:paraId="0CF2B5F0" w14:textId="77777777" w:rsidR="003D1310" w:rsidRDefault="003D1310" w:rsidP="00C0585E">
      <w:pPr>
        <w:rPr>
          <w:rFonts w:cs="Arial"/>
          <w:b/>
          <w:szCs w:val="20"/>
        </w:rPr>
      </w:pPr>
    </w:p>
    <w:p w14:paraId="563A740E" w14:textId="77777777" w:rsidR="003D1310" w:rsidRDefault="00B61797" w:rsidP="00C0585E">
      <w:pPr>
        <w:rPr>
          <w:rFonts w:cs="Arial"/>
          <w:b/>
          <w:szCs w:val="20"/>
        </w:rPr>
      </w:pPr>
      <w:r w:rsidRPr="00B61797">
        <w:rPr>
          <w:rFonts w:cs="Arial"/>
          <w:b/>
          <w:noProof/>
          <w:szCs w:val="20"/>
        </w:rPr>
        <w:drawing>
          <wp:inline distT="0" distB="0" distL="0" distR="0" wp14:anchorId="20519362" wp14:editId="748FC8CD">
            <wp:extent cx="6118882" cy="3177540"/>
            <wp:effectExtent l="0" t="0" r="0" b="3810"/>
            <wp:docPr id="12" name="Afbeelding 12" descr="C:\Users\S. Anema\Downloads\170414 zhz opkomst HV 20_25 minuten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 Anema\Downloads\170414 zhz opkomst HV 20_25 minuten blan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539" cy="3177881"/>
                    </a:xfrm>
                    <a:prstGeom prst="rect">
                      <a:avLst/>
                    </a:prstGeom>
                    <a:noFill/>
                    <a:ln>
                      <a:noFill/>
                    </a:ln>
                  </pic:spPr>
                </pic:pic>
              </a:graphicData>
            </a:graphic>
          </wp:inline>
        </w:drawing>
      </w:r>
    </w:p>
    <w:p w14:paraId="1B831BF3" w14:textId="77777777" w:rsidR="003D1310" w:rsidRDefault="003D1310" w:rsidP="00C0585E">
      <w:pPr>
        <w:rPr>
          <w:rFonts w:cs="Arial"/>
          <w:b/>
          <w:szCs w:val="20"/>
        </w:rPr>
      </w:pPr>
    </w:p>
    <w:p w14:paraId="0FD3EB1C" w14:textId="77777777" w:rsidR="003D1310" w:rsidRDefault="003D1310" w:rsidP="00C0585E">
      <w:pPr>
        <w:rPr>
          <w:rFonts w:cs="Arial"/>
          <w:b/>
          <w:szCs w:val="20"/>
        </w:rPr>
      </w:pPr>
    </w:p>
    <w:p w14:paraId="4FEF3CA1" w14:textId="77777777" w:rsidR="003D1310" w:rsidRDefault="003D1310" w:rsidP="00C0585E">
      <w:pPr>
        <w:rPr>
          <w:rFonts w:cs="Arial"/>
          <w:b/>
          <w:szCs w:val="20"/>
        </w:rPr>
      </w:pPr>
    </w:p>
    <w:p w14:paraId="27F5D3D1" w14:textId="77777777" w:rsidR="003D1310" w:rsidRDefault="003D1310" w:rsidP="00C0585E">
      <w:pPr>
        <w:rPr>
          <w:rFonts w:cs="Arial"/>
          <w:b/>
          <w:szCs w:val="20"/>
        </w:rPr>
      </w:pPr>
    </w:p>
    <w:p w14:paraId="1CCBBEE9" w14:textId="77777777" w:rsidR="003D1310" w:rsidRDefault="003D1310" w:rsidP="00200179">
      <w:pPr>
        <w:pStyle w:val="Kop1"/>
      </w:pPr>
      <w:bookmarkStart w:id="68" w:name="_Toc488220548"/>
      <w:r>
        <w:lastRenderedPageBreak/>
        <w:t>10.</w:t>
      </w:r>
      <w:r>
        <w:tab/>
        <w:t>Overzicht dekking IBGS</w:t>
      </w:r>
      <w:bookmarkEnd w:id="68"/>
    </w:p>
    <w:p w14:paraId="4F67BD25" w14:textId="77777777" w:rsidR="003D1310" w:rsidRDefault="003D1310" w:rsidP="00C0585E">
      <w:pPr>
        <w:rPr>
          <w:rFonts w:cs="Arial"/>
          <w:b/>
          <w:szCs w:val="20"/>
        </w:rPr>
      </w:pPr>
    </w:p>
    <w:p w14:paraId="59D01FBD" w14:textId="77777777" w:rsidR="003D1310" w:rsidRDefault="003D1310" w:rsidP="00C0585E">
      <w:pPr>
        <w:rPr>
          <w:rFonts w:cs="Arial"/>
          <w:b/>
          <w:szCs w:val="20"/>
        </w:rPr>
      </w:pPr>
    </w:p>
    <w:p w14:paraId="205E73B3" w14:textId="77777777" w:rsidR="003D1310" w:rsidRDefault="00B61797" w:rsidP="00C0585E">
      <w:pPr>
        <w:rPr>
          <w:rFonts w:cs="Arial"/>
          <w:b/>
          <w:szCs w:val="20"/>
        </w:rPr>
      </w:pPr>
      <w:r w:rsidRPr="00B61797">
        <w:rPr>
          <w:rFonts w:cs="Arial"/>
          <w:b/>
          <w:noProof/>
          <w:szCs w:val="20"/>
        </w:rPr>
        <w:drawing>
          <wp:inline distT="0" distB="0" distL="0" distR="0" wp14:anchorId="4B175523" wp14:editId="5929F282">
            <wp:extent cx="6119495" cy="3144835"/>
            <wp:effectExtent l="0" t="0" r="0" b="0"/>
            <wp:docPr id="13" name="Afbeelding 13" descr="C:\Users\S. Anema\Downloads\170414 zhz opkomst WVD 15_30 minuten kaze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Anema\Downloads\170414 zhz opkomst WVD 15_30 minuten kazern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3144835"/>
                    </a:xfrm>
                    <a:prstGeom prst="rect">
                      <a:avLst/>
                    </a:prstGeom>
                    <a:noFill/>
                    <a:ln>
                      <a:noFill/>
                    </a:ln>
                  </pic:spPr>
                </pic:pic>
              </a:graphicData>
            </a:graphic>
          </wp:inline>
        </w:drawing>
      </w:r>
    </w:p>
    <w:p w14:paraId="62894BEE" w14:textId="77777777" w:rsidR="003D1310" w:rsidRDefault="003D1310" w:rsidP="00C0585E">
      <w:pPr>
        <w:rPr>
          <w:rFonts w:cs="Arial"/>
          <w:b/>
          <w:szCs w:val="20"/>
        </w:rPr>
      </w:pPr>
    </w:p>
    <w:p w14:paraId="4832C240" w14:textId="77777777" w:rsidR="003D1310" w:rsidRDefault="003D1310" w:rsidP="00C0585E">
      <w:pPr>
        <w:rPr>
          <w:rFonts w:cs="Arial"/>
          <w:b/>
          <w:szCs w:val="20"/>
        </w:rPr>
      </w:pPr>
    </w:p>
    <w:p w14:paraId="5E52F474" w14:textId="77777777" w:rsidR="003D1310" w:rsidRDefault="00B61797" w:rsidP="00C0585E">
      <w:pPr>
        <w:rPr>
          <w:rFonts w:cs="Arial"/>
          <w:b/>
          <w:szCs w:val="20"/>
        </w:rPr>
      </w:pPr>
      <w:r w:rsidRPr="00B61797">
        <w:rPr>
          <w:rFonts w:cs="Arial"/>
          <w:b/>
          <w:noProof/>
          <w:szCs w:val="20"/>
        </w:rPr>
        <w:drawing>
          <wp:inline distT="0" distB="0" distL="0" distR="0" wp14:anchorId="39495A6A" wp14:editId="4E1E71A5">
            <wp:extent cx="6118882" cy="3276600"/>
            <wp:effectExtent l="0" t="0" r="0" b="0"/>
            <wp:docPr id="26" name="Afbeelding 26" descr="C:\Users\S. Anema\Downloads\170414 zhz opkomst GASPAK 30_45_60 minuten kaze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 Anema\Downloads\170414 zhz opkomst GASPAK 30_45_60 minuten kazern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561" cy="3276964"/>
                    </a:xfrm>
                    <a:prstGeom prst="rect">
                      <a:avLst/>
                    </a:prstGeom>
                    <a:noFill/>
                    <a:ln>
                      <a:noFill/>
                    </a:ln>
                  </pic:spPr>
                </pic:pic>
              </a:graphicData>
            </a:graphic>
          </wp:inline>
        </w:drawing>
      </w:r>
    </w:p>
    <w:p w14:paraId="2F78F2DD" w14:textId="77777777" w:rsidR="003D1310" w:rsidRDefault="003D1310" w:rsidP="00C0585E">
      <w:pPr>
        <w:rPr>
          <w:rFonts w:cs="Arial"/>
          <w:b/>
          <w:szCs w:val="20"/>
        </w:rPr>
      </w:pPr>
    </w:p>
    <w:p w14:paraId="4E09D144" w14:textId="77777777" w:rsidR="003D1310" w:rsidRDefault="003D1310" w:rsidP="00C0585E">
      <w:pPr>
        <w:rPr>
          <w:rFonts w:cs="Arial"/>
          <w:b/>
          <w:szCs w:val="20"/>
        </w:rPr>
      </w:pPr>
    </w:p>
    <w:p w14:paraId="69ADF465" w14:textId="77777777" w:rsidR="003D1310" w:rsidRDefault="003D1310" w:rsidP="00C0585E">
      <w:pPr>
        <w:rPr>
          <w:rFonts w:cs="Arial"/>
          <w:b/>
          <w:szCs w:val="20"/>
        </w:rPr>
      </w:pPr>
    </w:p>
    <w:p w14:paraId="5185A699" w14:textId="77777777" w:rsidR="003D1310" w:rsidRDefault="003D1310" w:rsidP="00C0585E">
      <w:pPr>
        <w:rPr>
          <w:rFonts w:cs="Arial"/>
          <w:b/>
          <w:szCs w:val="20"/>
        </w:rPr>
      </w:pPr>
    </w:p>
    <w:p w14:paraId="0F55289B" w14:textId="77777777" w:rsidR="003D1310" w:rsidRPr="003D1310" w:rsidRDefault="003D1310" w:rsidP="00200179">
      <w:pPr>
        <w:pStyle w:val="Kop1"/>
      </w:pPr>
      <w:bookmarkStart w:id="69" w:name="_Toc488220549"/>
      <w:r>
        <w:lastRenderedPageBreak/>
        <w:t>11.</w:t>
      </w:r>
      <w:r>
        <w:tab/>
        <w:t>Risicoparagraaf</w:t>
      </w:r>
      <w:bookmarkEnd w:id="69"/>
    </w:p>
    <w:p w14:paraId="53E85A54" w14:textId="77777777" w:rsidR="003433ED" w:rsidRDefault="003433ED" w:rsidP="00C0585E">
      <w:pPr>
        <w:rPr>
          <w:rFonts w:cs="Arial"/>
          <w:b/>
          <w:szCs w:val="20"/>
        </w:rPr>
      </w:pPr>
    </w:p>
    <w:p w14:paraId="510380CC" w14:textId="77777777" w:rsidR="00C0585E" w:rsidRDefault="00C0585E" w:rsidP="00C0585E">
      <w:pPr>
        <w:rPr>
          <w:rFonts w:cs="Arial"/>
          <w:b/>
          <w:szCs w:val="20"/>
        </w:rPr>
      </w:pPr>
      <w:r w:rsidRPr="000F66A8">
        <w:rPr>
          <w:rFonts w:cs="Arial"/>
          <w:b/>
          <w:szCs w:val="20"/>
        </w:rPr>
        <w:t>Openbare bluswatervoorzieningen</w:t>
      </w:r>
    </w:p>
    <w:p w14:paraId="0E70FEAF" w14:textId="77777777" w:rsidR="000F66A8" w:rsidRDefault="000F66A8" w:rsidP="000F66A8">
      <w:pPr>
        <w:autoSpaceDE w:val="0"/>
        <w:autoSpaceDN w:val="0"/>
        <w:adjustRightInd w:val="0"/>
        <w:spacing w:line="276" w:lineRule="auto"/>
        <w:rPr>
          <w:rFonts w:cs="Frutiger-Roman"/>
          <w:szCs w:val="20"/>
        </w:rPr>
      </w:pPr>
      <w:r w:rsidRPr="00E13832">
        <w:rPr>
          <w:rFonts w:cs="Frutiger-Roman"/>
          <w:szCs w:val="20"/>
        </w:rPr>
        <w:t>De zorg voor bereikbaarheid en (openbare) bluswat</w:t>
      </w:r>
      <w:r>
        <w:rPr>
          <w:rFonts w:cs="Frutiger-Roman"/>
          <w:szCs w:val="20"/>
        </w:rPr>
        <w:t>ervoorziening ligt</w:t>
      </w:r>
      <w:r w:rsidRPr="00E13832">
        <w:rPr>
          <w:rFonts w:cs="Frutiger-Roman"/>
          <w:szCs w:val="20"/>
        </w:rPr>
        <w:t xml:space="preserve"> bij de</w:t>
      </w:r>
      <w:r>
        <w:rPr>
          <w:rFonts w:cs="Frutiger-Roman"/>
          <w:szCs w:val="20"/>
        </w:rPr>
        <w:t xml:space="preserve"> </w:t>
      </w:r>
      <w:r w:rsidRPr="00E13832">
        <w:rPr>
          <w:rFonts w:cs="Frutiger-Roman"/>
          <w:szCs w:val="20"/>
        </w:rPr>
        <w:t>gemeente. Volgens de Wet veiligheidsregio’s zijn bur</w:t>
      </w:r>
      <w:r>
        <w:rPr>
          <w:rFonts w:cs="Frutiger-Roman"/>
          <w:szCs w:val="20"/>
        </w:rPr>
        <w:t xml:space="preserve">gemeester en wethouders </w:t>
      </w:r>
      <w:r w:rsidRPr="00E13832">
        <w:rPr>
          <w:rFonts w:cs="Frutiger-Roman"/>
          <w:szCs w:val="20"/>
        </w:rPr>
        <w:t>belast met de organisatie van de brandweerzorg (artikel 2). Impliciet betekent dit ook dat zij</w:t>
      </w:r>
      <w:r>
        <w:rPr>
          <w:rFonts w:cs="Frutiger-Roman"/>
          <w:szCs w:val="20"/>
        </w:rPr>
        <w:t xml:space="preserve"> </w:t>
      </w:r>
      <w:r w:rsidRPr="00E13832">
        <w:rPr>
          <w:rFonts w:cs="Frutiger-Roman"/>
          <w:szCs w:val="20"/>
        </w:rPr>
        <w:t>de zorg hebben voor de voorwaarden om een brand te kunnen bestrijden. Hierbij hoort ook</w:t>
      </w:r>
      <w:r>
        <w:rPr>
          <w:rFonts w:cs="Frutiger-Roman"/>
          <w:szCs w:val="20"/>
        </w:rPr>
        <w:t xml:space="preserve"> </w:t>
      </w:r>
      <w:r w:rsidRPr="00E13832">
        <w:rPr>
          <w:rFonts w:cs="Frutiger-Roman"/>
          <w:szCs w:val="20"/>
        </w:rPr>
        <w:t>de zorg voor bereikbaarheid en bluswatervoorziening</w:t>
      </w:r>
      <w:r>
        <w:rPr>
          <w:rFonts w:cs="Frutiger-Bold"/>
          <w:b/>
          <w:bCs/>
          <w:szCs w:val="20"/>
        </w:rPr>
        <w:t>.</w:t>
      </w:r>
      <w:r w:rsidRPr="00E13832">
        <w:rPr>
          <w:rFonts w:cs="Frutiger-Roman"/>
          <w:szCs w:val="20"/>
        </w:rPr>
        <w:t xml:space="preserve"> Voor de eisen t.a.</w:t>
      </w:r>
      <w:r>
        <w:rPr>
          <w:rFonts w:cs="Frutiger-Roman"/>
          <w:szCs w:val="20"/>
        </w:rPr>
        <w:t xml:space="preserve">v. </w:t>
      </w:r>
      <w:r w:rsidRPr="00E13832">
        <w:rPr>
          <w:rFonts w:cs="Frutiger-Roman"/>
          <w:szCs w:val="20"/>
        </w:rPr>
        <w:t>bluswatervoorziening</w:t>
      </w:r>
      <w:r>
        <w:rPr>
          <w:rFonts w:cs="Frutiger-Roman"/>
          <w:szCs w:val="20"/>
        </w:rPr>
        <w:t xml:space="preserve"> </w:t>
      </w:r>
      <w:r w:rsidRPr="00E13832">
        <w:rPr>
          <w:rFonts w:cs="Frutiger-Roman"/>
          <w:szCs w:val="20"/>
        </w:rPr>
        <w:t>en bereikbaarheid is het Bou</w:t>
      </w:r>
      <w:r>
        <w:rPr>
          <w:rFonts w:cs="Frutiger-Roman"/>
          <w:szCs w:val="20"/>
        </w:rPr>
        <w:t xml:space="preserve">wbesluit 2012 het uitgangspunt. </w:t>
      </w:r>
    </w:p>
    <w:p w14:paraId="1FE73A9F" w14:textId="77777777" w:rsidR="000F66A8" w:rsidRDefault="000F66A8" w:rsidP="000F66A8">
      <w:pPr>
        <w:autoSpaceDE w:val="0"/>
        <w:autoSpaceDN w:val="0"/>
        <w:adjustRightInd w:val="0"/>
        <w:spacing w:line="276" w:lineRule="auto"/>
        <w:rPr>
          <w:rFonts w:cs="Frutiger-Roman"/>
          <w:szCs w:val="20"/>
        </w:rPr>
      </w:pPr>
    </w:p>
    <w:p w14:paraId="04C09E56" w14:textId="77777777" w:rsidR="000F66A8" w:rsidRDefault="000F66A8" w:rsidP="000F66A8">
      <w:pPr>
        <w:autoSpaceDE w:val="0"/>
        <w:autoSpaceDN w:val="0"/>
        <w:adjustRightInd w:val="0"/>
        <w:spacing w:line="276" w:lineRule="auto"/>
        <w:rPr>
          <w:rFonts w:cs="Frutiger-Roman"/>
          <w:szCs w:val="20"/>
        </w:rPr>
      </w:pPr>
      <w:r>
        <w:rPr>
          <w:lang w:eastAsia="en-US"/>
        </w:rPr>
        <w:t xml:space="preserve">Met name door </w:t>
      </w:r>
      <w:r>
        <w:t>interne en externe ontwikkelingen met betrekking tot bluswatervoorzieningen en watertransportsystemen veranderen de omstandigheden waaronder de bezetting van een basiseenheid (TS) zijn werkzaamheden moet verrichten. Door gewijzigd beleid van de drinkwaterleidingbedrijven worden leidingdiameters kleiner en is de sterke wens aanwezig om brandkranen te laten vervallen. Hierdoor ontstaan gebieden met een te kleine capaciteit in bluswater of gebieden waar de brandkranen op grote onderlinge afstand aanwezig zijn.</w:t>
      </w:r>
    </w:p>
    <w:p w14:paraId="40150976" w14:textId="77777777" w:rsidR="000F66A8" w:rsidRPr="000F66A8" w:rsidRDefault="000F66A8" w:rsidP="00C0585E">
      <w:pPr>
        <w:rPr>
          <w:rFonts w:cs="Arial"/>
          <w:b/>
          <w:szCs w:val="20"/>
        </w:rPr>
      </w:pPr>
    </w:p>
    <w:p w14:paraId="0218CE03" w14:textId="77777777" w:rsidR="00C0585E" w:rsidRPr="000F66A8" w:rsidRDefault="00C0585E" w:rsidP="00C0585E">
      <w:pPr>
        <w:rPr>
          <w:rFonts w:cs="Arial"/>
          <w:b/>
          <w:szCs w:val="20"/>
        </w:rPr>
      </w:pPr>
      <w:r w:rsidRPr="000F66A8">
        <w:rPr>
          <w:rFonts w:cs="Arial"/>
          <w:b/>
          <w:szCs w:val="20"/>
        </w:rPr>
        <w:t>Beschikbaarheid vrijwillig brandweerpersoneel</w:t>
      </w:r>
    </w:p>
    <w:p w14:paraId="0CA3E9E9" w14:textId="77777777" w:rsidR="000F66A8" w:rsidRDefault="00E50B9F" w:rsidP="00C0585E">
      <w:pPr>
        <w:rPr>
          <w:rFonts w:cs="Arial"/>
          <w:szCs w:val="20"/>
        </w:rPr>
      </w:pPr>
      <w:r>
        <w:rPr>
          <w:rFonts w:cs="Arial"/>
          <w:szCs w:val="20"/>
        </w:rPr>
        <w:t>Het overgrote merendeel van de brandweermen</w:t>
      </w:r>
      <w:r w:rsidR="00401672">
        <w:rPr>
          <w:rFonts w:cs="Arial"/>
          <w:szCs w:val="20"/>
        </w:rPr>
        <w:t>sen in de Veiligheidsregio Zuid-</w:t>
      </w:r>
      <w:r>
        <w:rPr>
          <w:rFonts w:cs="Arial"/>
          <w:szCs w:val="20"/>
        </w:rPr>
        <w:t>Ho</w:t>
      </w:r>
      <w:r w:rsidR="00F56294">
        <w:rPr>
          <w:rFonts w:cs="Arial"/>
          <w:szCs w:val="20"/>
        </w:rPr>
        <w:t>lland Zuid zij</w:t>
      </w:r>
      <w:r w:rsidR="00401672">
        <w:rPr>
          <w:rFonts w:cs="Arial"/>
          <w:szCs w:val="20"/>
        </w:rPr>
        <w:t>n als vrijwillig brandweerman</w:t>
      </w:r>
      <w:r w:rsidR="00FF098A">
        <w:rPr>
          <w:rFonts w:cs="Arial"/>
          <w:szCs w:val="20"/>
        </w:rPr>
        <w:t xml:space="preserve"> / </w:t>
      </w:r>
      <w:r w:rsidR="00833F57">
        <w:rPr>
          <w:rFonts w:cs="Arial"/>
          <w:szCs w:val="20"/>
        </w:rPr>
        <w:t>-</w:t>
      </w:r>
      <w:r w:rsidR="00F56294">
        <w:rPr>
          <w:rFonts w:cs="Arial"/>
          <w:szCs w:val="20"/>
        </w:rPr>
        <w:t>vrouw</w:t>
      </w:r>
      <w:r>
        <w:rPr>
          <w:rFonts w:cs="Arial"/>
          <w:szCs w:val="20"/>
        </w:rPr>
        <w:t xml:space="preserve"> aangesteld. Daarmee wordt tevens duidelijk dat hier ook het grootste </w:t>
      </w:r>
      <w:r w:rsidR="007C0DE0">
        <w:rPr>
          <w:rFonts w:cs="Arial"/>
          <w:szCs w:val="20"/>
        </w:rPr>
        <w:t xml:space="preserve">risico </w:t>
      </w:r>
      <w:r w:rsidR="00C02A0D">
        <w:rPr>
          <w:rFonts w:cs="Arial"/>
          <w:szCs w:val="20"/>
        </w:rPr>
        <w:t>van een kans op onderbezetting</w:t>
      </w:r>
      <w:r>
        <w:rPr>
          <w:rFonts w:cs="Arial"/>
          <w:szCs w:val="20"/>
        </w:rPr>
        <w:t xml:space="preserve"> van </w:t>
      </w:r>
      <w:r w:rsidR="00C02A0D">
        <w:rPr>
          <w:rFonts w:cs="Arial"/>
          <w:szCs w:val="20"/>
        </w:rPr>
        <w:t>blusvoertuigen ligt</w:t>
      </w:r>
      <w:r w:rsidR="00B657C0">
        <w:rPr>
          <w:rFonts w:cs="Arial"/>
          <w:szCs w:val="20"/>
        </w:rPr>
        <w:t xml:space="preserve"> door personeelsverloop, opkomstproblematiek, werken buiten het verzorgingsgebied etc.</w:t>
      </w:r>
      <w:r w:rsidR="00C02A0D">
        <w:rPr>
          <w:rFonts w:cs="Arial"/>
          <w:szCs w:val="20"/>
        </w:rPr>
        <w:t>, met als gevolg een negatief effect op het dekkingsplan</w:t>
      </w:r>
      <w:r>
        <w:rPr>
          <w:rFonts w:cs="Arial"/>
          <w:szCs w:val="20"/>
        </w:rPr>
        <w:t xml:space="preserve">. </w:t>
      </w:r>
      <w:r w:rsidR="007C0DE0">
        <w:rPr>
          <w:rFonts w:cs="Arial"/>
          <w:szCs w:val="20"/>
        </w:rPr>
        <w:t>Het is van groot belang om de aantrekkelijkheid en belangrijkheid</w:t>
      </w:r>
      <w:r w:rsidR="008172CA">
        <w:rPr>
          <w:rFonts w:cs="Arial"/>
          <w:szCs w:val="20"/>
        </w:rPr>
        <w:t xml:space="preserve"> van de functie </w:t>
      </w:r>
      <w:r w:rsidR="007C0DE0">
        <w:rPr>
          <w:rFonts w:cs="Arial"/>
          <w:szCs w:val="20"/>
        </w:rPr>
        <w:t>vr</w:t>
      </w:r>
      <w:r w:rsidR="00833F57">
        <w:rPr>
          <w:rFonts w:cs="Arial"/>
          <w:szCs w:val="20"/>
        </w:rPr>
        <w:t>ijwillig brandweerman</w:t>
      </w:r>
      <w:r w:rsidR="00FF098A">
        <w:rPr>
          <w:rFonts w:cs="Arial"/>
          <w:szCs w:val="20"/>
        </w:rPr>
        <w:t xml:space="preserve"> / </w:t>
      </w:r>
      <w:r w:rsidR="00833F57">
        <w:rPr>
          <w:rFonts w:cs="Arial"/>
          <w:szCs w:val="20"/>
        </w:rPr>
        <w:t>-</w:t>
      </w:r>
      <w:r w:rsidR="007C0DE0">
        <w:rPr>
          <w:rFonts w:cs="Arial"/>
          <w:szCs w:val="20"/>
        </w:rPr>
        <w:t xml:space="preserve">vrouw </w:t>
      </w:r>
      <w:r w:rsidR="008172CA">
        <w:rPr>
          <w:rFonts w:cs="Arial"/>
          <w:szCs w:val="20"/>
        </w:rPr>
        <w:t xml:space="preserve">in de vorm van o.a. werving en informatie </w:t>
      </w:r>
      <w:r w:rsidR="007C0DE0">
        <w:rPr>
          <w:rFonts w:cs="Arial"/>
          <w:szCs w:val="20"/>
        </w:rPr>
        <w:t>te blijven promoten bij de burgers in onze brandweerregio.</w:t>
      </w:r>
      <w:r>
        <w:rPr>
          <w:rFonts w:cs="Arial"/>
          <w:szCs w:val="20"/>
        </w:rPr>
        <w:t xml:space="preserve"> </w:t>
      </w:r>
    </w:p>
    <w:p w14:paraId="0751588E" w14:textId="77777777" w:rsidR="000F66A8" w:rsidRDefault="000F66A8" w:rsidP="00C0585E">
      <w:pPr>
        <w:rPr>
          <w:rFonts w:cs="Arial"/>
          <w:szCs w:val="20"/>
        </w:rPr>
      </w:pPr>
    </w:p>
    <w:p w14:paraId="56BEFFF0" w14:textId="77777777" w:rsidR="00BC516F" w:rsidRPr="000F66A8" w:rsidRDefault="00C0585E" w:rsidP="00371E0A">
      <w:pPr>
        <w:rPr>
          <w:rFonts w:eastAsia="Calibri"/>
          <w:b/>
          <w:lang w:eastAsia="en-US"/>
        </w:rPr>
      </w:pPr>
      <w:r w:rsidRPr="000F66A8">
        <w:rPr>
          <w:rFonts w:cs="Arial"/>
          <w:b/>
          <w:szCs w:val="20"/>
        </w:rPr>
        <w:t>Incidentbestrijding op het water</w:t>
      </w:r>
    </w:p>
    <w:p w14:paraId="786D8C41" w14:textId="77777777" w:rsidR="000F66A8" w:rsidRPr="00C07F7C" w:rsidRDefault="000F66A8" w:rsidP="000F66A8">
      <w:pPr>
        <w:spacing w:line="280" w:lineRule="exact"/>
      </w:pPr>
      <w:r w:rsidRPr="00C07F7C">
        <w:t xml:space="preserve">Kijkend naar de Wet veiligheidsregio’s (artikel 3 </w:t>
      </w:r>
      <w:proofErr w:type="spellStart"/>
      <w:r w:rsidRPr="00C07F7C">
        <w:t>Wvr</w:t>
      </w:r>
      <w:proofErr w:type="spellEnd"/>
      <w:r w:rsidRPr="00C07F7C">
        <w:t xml:space="preserve"> en artikel 10 </w:t>
      </w:r>
      <w:proofErr w:type="spellStart"/>
      <w:r w:rsidRPr="00C07F7C">
        <w:t>Wvr</w:t>
      </w:r>
      <w:proofErr w:type="spellEnd"/>
      <w:r w:rsidRPr="00C07F7C">
        <w:t>) en de gemeenschappelijke regeling Veiligheidsregio Zuid-Holland Zuid kan gesteld worden dat de gemeenten verantwoordelijk zijn voor de brandbestrijding op de rivieren. De veiligheidsregio is verantwoordelijk voor het aanschaffen en beheren van gemeenschappelijk materieel hieronder onder andere te verstaan de regionale blusboot.</w:t>
      </w:r>
      <w:r w:rsidRPr="00C07F7C">
        <w:rPr>
          <w:rStyle w:val="Voetnootmarkering"/>
        </w:rPr>
        <w:footnoteReference w:id="5"/>
      </w:r>
      <w:r w:rsidRPr="00C07F7C">
        <w:t xml:space="preserve"> Daarnaast kan het algemeen bestuur samen met de gemeentebesturen van de veiligheidsregio </w:t>
      </w:r>
      <w:r w:rsidR="00833F57">
        <w:t>Zuid-Holland Zuid</w:t>
      </w:r>
      <w:r w:rsidRPr="00C07F7C">
        <w:t xml:space="preserve"> kwaliteitseisen stellen aan de incidentbestrijding op het water. </w:t>
      </w:r>
    </w:p>
    <w:p w14:paraId="1DAA8C68" w14:textId="77777777" w:rsidR="000F66A8" w:rsidRDefault="000F66A8" w:rsidP="000F66A8">
      <w:pPr>
        <w:spacing w:line="280" w:lineRule="exact"/>
        <w:rPr>
          <w:highlight w:val="yellow"/>
        </w:rPr>
      </w:pPr>
    </w:p>
    <w:p w14:paraId="32D92FC0" w14:textId="77777777" w:rsidR="000F66A8" w:rsidRPr="006D0EF1" w:rsidRDefault="000F66A8" w:rsidP="000F66A8">
      <w:pPr>
        <w:rPr>
          <w:rFonts w:cstheme="minorHAnsi"/>
          <w:szCs w:val="20"/>
        </w:rPr>
      </w:pPr>
      <w:r w:rsidRPr="006D0EF1">
        <w:rPr>
          <w:rFonts w:cstheme="minorHAnsi"/>
          <w:szCs w:val="20"/>
        </w:rPr>
        <w:t>Voor wat betreft het buit</w:t>
      </w:r>
      <w:r>
        <w:rPr>
          <w:rFonts w:cstheme="minorHAnsi"/>
          <w:szCs w:val="20"/>
        </w:rPr>
        <w:t xml:space="preserve">enwater (de </w:t>
      </w:r>
      <w:r w:rsidR="00833F57">
        <w:rPr>
          <w:rFonts w:cstheme="minorHAnsi"/>
          <w:szCs w:val="20"/>
        </w:rPr>
        <w:t xml:space="preserve">grote </w:t>
      </w:r>
      <w:r>
        <w:rPr>
          <w:rFonts w:cstheme="minorHAnsi"/>
          <w:szCs w:val="20"/>
        </w:rPr>
        <w:t>riv</w:t>
      </w:r>
      <w:r w:rsidR="00833F57">
        <w:rPr>
          <w:rFonts w:cstheme="minorHAnsi"/>
          <w:szCs w:val="20"/>
        </w:rPr>
        <w:t>ieren) grenst de brandweer Zuid-</w:t>
      </w:r>
      <w:r>
        <w:rPr>
          <w:rFonts w:cstheme="minorHAnsi"/>
          <w:szCs w:val="20"/>
        </w:rPr>
        <w:t>Holland Zuid</w:t>
      </w:r>
      <w:r w:rsidRPr="006D0EF1">
        <w:rPr>
          <w:rFonts w:cstheme="minorHAnsi"/>
          <w:szCs w:val="20"/>
        </w:rPr>
        <w:t xml:space="preserve"> aan vijf </w:t>
      </w:r>
      <w:r w:rsidR="00833F57">
        <w:rPr>
          <w:rFonts w:cstheme="minorHAnsi"/>
          <w:szCs w:val="20"/>
        </w:rPr>
        <w:t>buurregio’s, te weten Rotterdam-</w:t>
      </w:r>
      <w:r w:rsidRPr="006D0EF1">
        <w:rPr>
          <w:rFonts w:cstheme="minorHAnsi"/>
          <w:szCs w:val="20"/>
        </w:rPr>
        <w:t xml:space="preserve">Rijnmond, Midden- en West Brabant, Hollands-Midden, Gelderland-Zuid en Utrecht. In de meeste gevallen bevindt het water in </w:t>
      </w:r>
      <w:r>
        <w:rPr>
          <w:rFonts w:cstheme="minorHAnsi"/>
          <w:szCs w:val="20"/>
        </w:rPr>
        <w:t xml:space="preserve">de </w:t>
      </w:r>
      <w:r w:rsidRPr="006D0EF1">
        <w:rPr>
          <w:rFonts w:cstheme="minorHAnsi"/>
          <w:szCs w:val="20"/>
        </w:rPr>
        <w:t>VR</w:t>
      </w:r>
      <w:r w:rsidR="00833F57">
        <w:rPr>
          <w:rFonts w:cstheme="minorHAnsi"/>
          <w:szCs w:val="20"/>
        </w:rPr>
        <w:t xml:space="preserve"> Zuid-Holland</w:t>
      </w:r>
      <w:r w:rsidR="00B46F77">
        <w:rPr>
          <w:rFonts w:cstheme="minorHAnsi"/>
          <w:szCs w:val="20"/>
        </w:rPr>
        <w:t xml:space="preserve"> </w:t>
      </w:r>
      <w:r w:rsidR="00833F57">
        <w:rPr>
          <w:rFonts w:cstheme="minorHAnsi"/>
          <w:szCs w:val="20"/>
        </w:rPr>
        <w:t>Zuid</w:t>
      </w:r>
      <w:r w:rsidRPr="006D0EF1">
        <w:rPr>
          <w:rFonts w:cstheme="minorHAnsi"/>
          <w:szCs w:val="20"/>
        </w:rPr>
        <w:t xml:space="preserve"> zich op de</w:t>
      </w:r>
      <w:r w:rsidR="007C0DE0">
        <w:rPr>
          <w:rFonts w:cstheme="minorHAnsi"/>
          <w:szCs w:val="20"/>
        </w:rPr>
        <w:t xml:space="preserve"> </w:t>
      </w:r>
      <w:r w:rsidRPr="006D0EF1">
        <w:rPr>
          <w:rFonts w:cstheme="minorHAnsi"/>
          <w:szCs w:val="20"/>
        </w:rPr>
        <w:t>grens van twee of drie veiligheidsregio’s. Binnen de kaders van het convenant voor de interre</w:t>
      </w:r>
      <w:r w:rsidR="00833F57">
        <w:rPr>
          <w:rFonts w:cstheme="minorHAnsi"/>
          <w:szCs w:val="20"/>
        </w:rPr>
        <w:t>gionale samenwerking tussen de v</w:t>
      </w:r>
      <w:r w:rsidRPr="006D0EF1">
        <w:rPr>
          <w:rFonts w:cstheme="minorHAnsi"/>
          <w:szCs w:val="20"/>
        </w:rPr>
        <w:t>eilig</w:t>
      </w:r>
      <w:r>
        <w:rPr>
          <w:rFonts w:cstheme="minorHAnsi"/>
          <w:szCs w:val="20"/>
        </w:rPr>
        <w:t>he</w:t>
      </w:r>
      <w:r w:rsidR="00833F57">
        <w:rPr>
          <w:rFonts w:cstheme="minorHAnsi"/>
          <w:szCs w:val="20"/>
        </w:rPr>
        <w:t>idsregio’s in de provincie Zuid-</w:t>
      </w:r>
      <w:r>
        <w:rPr>
          <w:rFonts w:cstheme="minorHAnsi"/>
          <w:szCs w:val="20"/>
        </w:rPr>
        <w:t>Holland</w:t>
      </w:r>
      <w:r w:rsidRPr="006D0EF1">
        <w:rPr>
          <w:rFonts w:cstheme="minorHAnsi"/>
          <w:szCs w:val="20"/>
        </w:rPr>
        <w:t xml:space="preserve"> heeft een interregionale projectgroep hiertoe coördinatie afspraken gemaakt welke verwerkt zijn in een onderliggend incidentbestrijdingsplan. Deze afspraken zijn vastgelegd in het “Afsprakenkader Interregionale Incidentbestrijding op het water” en is vastgesteld door het dagelijks bestuur van de VR</w:t>
      </w:r>
      <w:r w:rsidR="00833F57">
        <w:rPr>
          <w:rFonts w:cstheme="minorHAnsi"/>
          <w:szCs w:val="20"/>
        </w:rPr>
        <w:t xml:space="preserve"> Zuid-Holland Zuid</w:t>
      </w:r>
      <w:r w:rsidRPr="006D0EF1">
        <w:rPr>
          <w:rFonts w:cstheme="minorHAnsi"/>
          <w:szCs w:val="20"/>
        </w:rPr>
        <w:t xml:space="preserve">. Dit geldt </w:t>
      </w:r>
      <w:r>
        <w:rPr>
          <w:rFonts w:cstheme="minorHAnsi"/>
          <w:szCs w:val="20"/>
        </w:rPr>
        <w:t xml:space="preserve">echter </w:t>
      </w:r>
      <w:r w:rsidRPr="00401672">
        <w:rPr>
          <w:rFonts w:cstheme="minorHAnsi"/>
          <w:i/>
          <w:szCs w:val="20"/>
        </w:rPr>
        <w:t>alleen</w:t>
      </w:r>
      <w:r w:rsidRPr="006D0EF1">
        <w:rPr>
          <w:rFonts w:cstheme="minorHAnsi"/>
          <w:szCs w:val="20"/>
        </w:rPr>
        <w:t xml:space="preserve"> </w:t>
      </w:r>
      <w:r w:rsidRPr="006D0EF1">
        <w:rPr>
          <w:rFonts w:cstheme="minorHAnsi"/>
          <w:szCs w:val="20"/>
        </w:rPr>
        <w:lastRenderedPageBreak/>
        <w:t xml:space="preserve">voor de operationele onderdelen van de hoofdstructuur zoals GMC, COPI, ROT en secties. Voor wat betreft de daadwerkelijke incidentbestrijding blijken er in de praktijk </w:t>
      </w:r>
      <w:r w:rsidRPr="00401672">
        <w:rPr>
          <w:rFonts w:cstheme="minorHAnsi"/>
          <w:i/>
          <w:szCs w:val="20"/>
        </w:rPr>
        <w:t>geen</w:t>
      </w:r>
      <w:r w:rsidRPr="006D0EF1">
        <w:rPr>
          <w:rFonts w:cstheme="minorHAnsi"/>
          <w:szCs w:val="20"/>
        </w:rPr>
        <w:t xml:space="preserve"> duidelijke afspraken te zijn tussen de verschillende veiligheidsregio’s over de bestrijding van mogelijke waterincidenten gebaseerd op het handboek incidentbestrijding op het water (IFV). </w:t>
      </w:r>
    </w:p>
    <w:p w14:paraId="5109948B" w14:textId="77777777" w:rsidR="000F66A8" w:rsidRPr="006D0EF1" w:rsidRDefault="000F66A8" w:rsidP="000F66A8">
      <w:pPr>
        <w:rPr>
          <w:rFonts w:cstheme="minorHAnsi"/>
          <w:szCs w:val="20"/>
        </w:rPr>
      </w:pPr>
    </w:p>
    <w:p w14:paraId="77947062" w14:textId="77777777" w:rsidR="00BC516F" w:rsidRDefault="000F66A8" w:rsidP="000F66A8">
      <w:pPr>
        <w:rPr>
          <w:rFonts w:eastAsia="Calibri"/>
          <w:lang w:eastAsia="en-US"/>
        </w:rPr>
      </w:pPr>
      <w:r w:rsidRPr="006D0EF1">
        <w:rPr>
          <w:rFonts w:cstheme="minorHAnsi"/>
          <w:szCs w:val="20"/>
        </w:rPr>
        <w:t>Ook is van elkaar niet bekend welke waterincidenten tot het takenpakket van de brandweer behoren en welke operationele middelen beschikbaar zijn om interregionaal waterincidenten te bestrijden</w:t>
      </w:r>
      <w:r w:rsidR="00833F57">
        <w:rPr>
          <w:rFonts w:cstheme="minorHAnsi"/>
          <w:szCs w:val="20"/>
        </w:rPr>
        <w:t>.</w:t>
      </w:r>
    </w:p>
    <w:p w14:paraId="14A86248" w14:textId="77777777" w:rsidR="00BC516F" w:rsidRDefault="00BC516F" w:rsidP="00371E0A">
      <w:pPr>
        <w:rPr>
          <w:rFonts w:eastAsia="Calibri"/>
          <w:lang w:eastAsia="en-US"/>
        </w:rPr>
      </w:pPr>
    </w:p>
    <w:p w14:paraId="1ACF0F3E" w14:textId="77777777" w:rsidR="00BC516F" w:rsidRDefault="00BC516F" w:rsidP="00371E0A">
      <w:pPr>
        <w:rPr>
          <w:rFonts w:eastAsia="Calibri"/>
          <w:lang w:eastAsia="en-US"/>
        </w:rPr>
      </w:pPr>
    </w:p>
    <w:p w14:paraId="14888203" w14:textId="77777777" w:rsidR="00BC516F" w:rsidRDefault="00BC516F" w:rsidP="00371E0A">
      <w:pPr>
        <w:rPr>
          <w:rFonts w:eastAsia="Calibri"/>
          <w:lang w:eastAsia="en-US"/>
        </w:rPr>
      </w:pPr>
    </w:p>
    <w:p w14:paraId="53F06150" w14:textId="77777777" w:rsidR="00BC516F" w:rsidRDefault="00BC516F" w:rsidP="00371E0A">
      <w:pPr>
        <w:rPr>
          <w:rFonts w:eastAsia="Calibri"/>
          <w:lang w:eastAsia="en-US"/>
        </w:rPr>
      </w:pPr>
    </w:p>
    <w:p w14:paraId="47D22B0E" w14:textId="77777777" w:rsidR="00E8187C" w:rsidRPr="00895970" w:rsidRDefault="00E8187C" w:rsidP="00E8187C">
      <w:pPr>
        <w:rPr>
          <w:rFonts w:cs="Arial"/>
          <w:szCs w:val="20"/>
        </w:rPr>
      </w:pPr>
      <w:r w:rsidRPr="00895970">
        <w:rPr>
          <w:rFonts w:cs="Arial"/>
          <w:szCs w:val="20"/>
        </w:rPr>
        <w:br w:type="page"/>
      </w:r>
    </w:p>
    <w:p w14:paraId="64CA8EA0" w14:textId="77777777" w:rsidR="00E8187C" w:rsidRPr="006D0933" w:rsidRDefault="00E8187C" w:rsidP="00200179">
      <w:pPr>
        <w:pStyle w:val="Kop1"/>
      </w:pPr>
      <w:bookmarkStart w:id="70" w:name="_Toc488220550"/>
      <w:r>
        <w:lastRenderedPageBreak/>
        <w:t xml:space="preserve">Bijlage 1 </w:t>
      </w:r>
      <w:r w:rsidR="005776A8">
        <w:tab/>
      </w:r>
      <w:r w:rsidR="005776A8">
        <w:tab/>
      </w:r>
      <w:proofErr w:type="spellStart"/>
      <w:r w:rsidR="008172CA">
        <w:t>Toolboxinstrumenten</w:t>
      </w:r>
      <w:bookmarkEnd w:id="70"/>
      <w:proofErr w:type="spellEnd"/>
    </w:p>
    <w:p w14:paraId="44B7A2AB" w14:textId="77777777" w:rsidR="003433ED" w:rsidRDefault="003433ED" w:rsidP="00761C3C">
      <w:pPr>
        <w:spacing w:line="276" w:lineRule="auto"/>
        <w:ind w:left="-108"/>
        <w:contextualSpacing/>
        <w:rPr>
          <w:szCs w:val="20"/>
        </w:rPr>
      </w:pPr>
    </w:p>
    <w:p w14:paraId="49CE8876" w14:textId="77777777" w:rsidR="00761C3C" w:rsidRDefault="00761C3C" w:rsidP="00761C3C">
      <w:pPr>
        <w:spacing w:line="276" w:lineRule="auto"/>
        <w:ind w:left="-108"/>
        <w:contextualSpacing/>
        <w:rPr>
          <w:szCs w:val="20"/>
        </w:rPr>
      </w:pPr>
      <w:r>
        <w:rPr>
          <w:szCs w:val="20"/>
        </w:rPr>
        <w:t>De inspanningen die verricht worden om incidenten te voorkomen o</w:t>
      </w:r>
      <w:r w:rsidR="00FF098A">
        <w:rPr>
          <w:szCs w:val="20"/>
        </w:rPr>
        <w:t>ntwikkelen</w:t>
      </w:r>
      <w:r>
        <w:rPr>
          <w:szCs w:val="20"/>
        </w:rPr>
        <w:t xml:space="preserve"> zich van generieke, aanbodgerichte  producten en voorlichting naar producten en risicocommunicatie die gebaseerd is op het vergroten van zelfredzaamheid van burgers, instellingen en bedrijven in de totale veiligheidsketen (voorkomen, voorbereiden, handelen en nazorg van incidenten).</w:t>
      </w:r>
    </w:p>
    <w:p w14:paraId="1355E5C5" w14:textId="77777777" w:rsidR="00761C3C" w:rsidRDefault="00761C3C" w:rsidP="00761C3C">
      <w:pPr>
        <w:spacing w:line="276" w:lineRule="auto"/>
        <w:ind w:left="-108"/>
        <w:contextualSpacing/>
        <w:rPr>
          <w:szCs w:val="20"/>
        </w:rPr>
      </w:pPr>
      <w:r>
        <w:rPr>
          <w:szCs w:val="20"/>
        </w:rPr>
        <w:t xml:space="preserve">De methodiek die daarvoor gebruikt wordt, gaat uit van gedragsbeïnvloeding van de risicogroepen door nauw bij deze groep betrokken </w:t>
      </w:r>
      <w:proofErr w:type="spellStart"/>
      <w:r>
        <w:rPr>
          <w:szCs w:val="20"/>
        </w:rPr>
        <w:t>beïnvloeders</w:t>
      </w:r>
      <w:proofErr w:type="spellEnd"/>
      <w:r>
        <w:rPr>
          <w:szCs w:val="20"/>
        </w:rPr>
        <w:t>.</w:t>
      </w:r>
    </w:p>
    <w:p w14:paraId="615C744E" w14:textId="77777777" w:rsidR="00761C3C" w:rsidRDefault="00761C3C" w:rsidP="00761C3C">
      <w:pPr>
        <w:spacing w:line="276" w:lineRule="auto"/>
        <w:ind w:left="-108"/>
        <w:contextualSpacing/>
        <w:rPr>
          <w:szCs w:val="20"/>
        </w:rPr>
      </w:pPr>
    </w:p>
    <w:p w14:paraId="32E6C7F4" w14:textId="77777777" w:rsidR="00761C3C" w:rsidRDefault="00761C3C" w:rsidP="00761C3C">
      <w:pPr>
        <w:spacing w:line="276" w:lineRule="auto"/>
        <w:ind w:left="-108"/>
        <w:contextualSpacing/>
        <w:rPr>
          <w:szCs w:val="20"/>
        </w:rPr>
      </w:pPr>
      <w:r>
        <w:rPr>
          <w:szCs w:val="20"/>
        </w:rPr>
        <w:t>Op basis van de regionale risico’s, het dynamisch brandrisicoprofiel</w:t>
      </w:r>
      <w:r w:rsidR="00401672">
        <w:rPr>
          <w:szCs w:val="20"/>
        </w:rPr>
        <w:t>, het sociaal woningbrandrisicoprofiel</w:t>
      </w:r>
      <w:r>
        <w:rPr>
          <w:szCs w:val="20"/>
        </w:rPr>
        <w:t xml:space="preserve"> waaruit de overschrijding van de opkomsttijd b</w:t>
      </w:r>
      <w:r w:rsidR="00401672">
        <w:rPr>
          <w:szCs w:val="20"/>
        </w:rPr>
        <w:t xml:space="preserve">lijkt en landelijke data, wordt </w:t>
      </w:r>
      <w:r>
        <w:rPr>
          <w:szCs w:val="20"/>
        </w:rPr>
        <w:t>een risicogroep-analyse gemaakt. Voor deze spec</w:t>
      </w:r>
      <w:r w:rsidR="00401672">
        <w:rPr>
          <w:szCs w:val="20"/>
        </w:rPr>
        <w:t>ifieke risicogroepen (mensen en/</w:t>
      </w:r>
      <w:r>
        <w:rPr>
          <w:szCs w:val="20"/>
        </w:rPr>
        <w:t>of objecten) worden netwerken van (</w:t>
      </w:r>
      <w:proofErr w:type="spellStart"/>
      <w:r>
        <w:rPr>
          <w:szCs w:val="20"/>
        </w:rPr>
        <w:t>gedrags</w:t>
      </w:r>
      <w:proofErr w:type="spellEnd"/>
      <w:r>
        <w:rPr>
          <w:szCs w:val="20"/>
        </w:rPr>
        <w:t>)</w:t>
      </w:r>
      <w:proofErr w:type="spellStart"/>
      <w:r>
        <w:rPr>
          <w:szCs w:val="20"/>
        </w:rPr>
        <w:t>beïnvloeders</w:t>
      </w:r>
      <w:proofErr w:type="spellEnd"/>
      <w:r>
        <w:rPr>
          <w:szCs w:val="20"/>
        </w:rPr>
        <w:t xml:space="preserve"> geïdentificeerd.</w:t>
      </w:r>
    </w:p>
    <w:p w14:paraId="5A919988" w14:textId="77777777" w:rsidR="00761C3C" w:rsidRDefault="00761C3C" w:rsidP="00761C3C">
      <w:pPr>
        <w:spacing w:line="276" w:lineRule="auto"/>
        <w:ind w:left="-108"/>
        <w:contextualSpacing/>
        <w:rPr>
          <w:szCs w:val="20"/>
        </w:rPr>
      </w:pPr>
    </w:p>
    <w:p w14:paraId="1EBBD199" w14:textId="77777777" w:rsidR="00E8187C" w:rsidRDefault="00761C3C" w:rsidP="00761C3C">
      <w:pPr>
        <w:spacing w:line="276" w:lineRule="auto"/>
        <w:ind w:left="-108"/>
        <w:contextualSpacing/>
        <w:rPr>
          <w:szCs w:val="20"/>
        </w:rPr>
      </w:pPr>
      <w:r>
        <w:rPr>
          <w:szCs w:val="20"/>
        </w:rPr>
        <w:t>Met en door deze netwerken (niet alleen uit het veiligheidsdomein) worden interventies ontwikkeld waarmee het risicobewustzijn wordt vergroot en zo mogelijk veilig en zelfredzaam gedrag toeneemt.  Hierbij is de veiligheidsregio</w:t>
      </w:r>
      <w:r w:rsidR="00401672">
        <w:rPr>
          <w:szCs w:val="20"/>
        </w:rPr>
        <w:t xml:space="preserve"> </w:t>
      </w:r>
      <w:r>
        <w:rPr>
          <w:szCs w:val="20"/>
        </w:rPr>
        <w:t>/ brandweer de bron van kennis, weet deze kennis om te zetten in adviezen in de netwerken en ondersteunt de ontwikkeling van interventies.</w:t>
      </w:r>
    </w:p>
    <w:p w14:paraId="2664903C" w14:textId="77777777" w:rsidR="00761C3C" w:rsidRDefault="00761C3C" w:rsidP="00761C3C">
      <w:pPr>
        <w:spacing w:line="276" w:lineRule="auto"/>
        <w:ind w:left="-108"/>
        <w:contextualSpacing/>
        <w:rPr>
          <w:szCs w:val="20"/>
        </w:rPr>
      </w:pPr>
    </w:p>
    <w:p w14:paraId="7AFE035E" w14:textId="77777777" w:rsidR="00761C3C" w:rsidRDefault="00761C3C" w:rsidP="00761C3C">
      <w:pPr>
        <w:spacing w:line="276" w:lineRule="auto"/>
        <w:ind w:left="-108"/>
        <w:contextualSpacing/>
        <w:rPr>
          <w:szCs w:val="20"/>
        </w:rPr>
      </w:pPr>
      <w:r>
        <w:rPr>
          <w:szCs w:val="20"/>
        </w:rPr>
        <w:t>Het wil overigens niet zeggen dat de ontwikkeling van generieke, aanbodgerichte  producten en voorlichting naar producten en risicocommunicatie</w:t>
      </w:r>
      <w:r w:rsidR="002D2D7A" w:rsidRPr="002D2D7A">
        <w:rPr>
          <w:szCs w:val="20"/>
        </w:rPr>
        <w:t xml:space="preserve"> </w:t>
      </w:r>
      <w:r w:rsidR="002D2D7A">
        <w:rPr>
          <w:szCs w:val="20"/>
        </w:rPr>
        <w:t>die gebaseerd is op het vergroten van zelfredzaamheid van burgers, instellingen en bedrijven in de totale veiligheidsketen  een vervanging zijn</w:t>
      </w:r>
      <w:r>
        <w:rPr>
          <w:szCs w:val="20"/>
        </w:rPr>
        <w:t xml:space="preserve"> voor de </w:t>
      </w:r>
      <w:r w:rsidR="002D2D7A">
        <w:rPr>
          <w:szCs w:val="20"/>
        </w:rPr>
        <w:t xml:space="preserve">tot nu toe gebruikte </w:t>
      </w:r>
      <w:r>
        <w:rPr>
          <w:szCs w:val="20"/>
        </w:rPr>
        <w:t xml:space="preserve">generieke producten en voorlichting. Ook </w:t>
      </w:r>
      <w:r w:rsidR="002D2D7A">
        <w:rPr>
          <w:szCs w:val="20"/>
        </w:rPr>
        <w:t xml:space="preserve">het geven van </w:t>
      </w:r>
      <w:r>
        <w:rPr>
          <w:szCs w:val="20"/>
        </w:rPr>
        <w:t>voorlichting en aanbodgerichte producten in het kader van het thema “brandveilig leven” en brandveiligheid in het algemeen</w:t>
      </w:r>
      <w:r w:rsidR="002D2D7A">
        <w:rPr>
          <w:szCs w:val="20"/>
        </w:rPr>
        <w:t xml:space="preserve"> zijn belangrijk en </w:t>
      </w:r>
      <w:r>
        <w:rPr>
          <w:szCs w:val="20"/>
        </w:rPr>
        <w:t xml:space="preserve">blijven onderdeel uitmaken van de </w:t>
      </w:r>
      <w:proofErr w:type="spellStart"/>
      <w:r>
        <w:rPr>
          <w:szCs w:val="20"/>
        </w:rPr>
        <w:t>toolboxinstrumenten</w:t>
      </w:r>
      <w:proofErr w:type="spellEnd"/>
      <w:r>
        <w:rPr>
          <w:szCs w:val="20"/>
        </w:rPr>
        <w:t>.</w:t>
      </w:r>
    </w:p>
    <w:p w14:paraId="7DD4287A" w14:textId="77777777" w:rsidR="00761C3C" w:rsidRDefault="00761C3C" w:rsidP="00761C3C">
      <w:pPr>
        <w:spacing w:line="276" w:lineRule="auto"/>
        <w:ind w:left="-108"/>
        <w:contextualSpacing/>
        <w:rPr>
          <w:szCs w:val="20"/>
        </w:rPr>
      </w:pPr>
    </w:p>
    <w:p w14:paraId="4F21CFEC" w14:textId="77777777" w:rsidR="00761C3C" w:rsidRPr="00761C3C" w:rsidRDefault="00761C3C" w:rsidP="00761C3C">
      <w:pPr>
        <w:spacing w:line="276" w:lineRule="auto"/>
        <w:ind w:left="-108"/>
        <w:contextualSpacing/>
        <w:rPr>
          <w:szCs w:val="20"/>
        </w:rPr>
      </w:pPr>
    </w:p>
    <w:p w14:paraId="5F327776" w14:textId="77777777" w:rsidR="00E8187C" w:rsidRDefault="00E8187C" w:rsidP="00E8187C">
      <w:pPr>
        <w:spacing w:line="240" w:lineRule="auto"/>
        <w:rPr>
          <w:rFonts w:ascii="Arial" w:hAnsi="Arial" w:cs="Arial"/>
          <w:bCs/>
          <w:szCs w:val="20"/>
        </w:rPr>
      </w:pPr>
    </w:p>
    <w:p w14:paraId="2E1DC4D5" w14:textId="77777777" w:rsidR="00E8187C" w:rsidRDefault="00E8187C" w:rsidP="00E8187C">
      <w:pPr>
        <w:spacing w:line="240" w:lineRule="auto"/>
        <w:rPr>
          <w:rFonts w:ascii="Arial" w:hAnsi="Arial" w:cs="Arial"/>
          <w:bCs/>
          <w:szCs w:val="20"/>
        </w:rPr>
      </w:pPr>
    </w:p>
    <w:p w14:paraId="4714E67C" w14:textId="77777777" w:rsidR="00E8187C" w:rsidRDefault="00E8187C" w:rsidP="00E8187C">
      <w:pPr>
        <w:spacing w:line="240" w:lineRule="auto"/>
        <w:rPr>
          <w:rFonts w:ascii="Arial" w:hAnsi="Arial" w:cs="Arial"/>
          <w:bCs/>
          <w:szCs w:val="20"/>
        </w:rPr>
      </w:pPr>
    </w:p>
    <w:p w14:paraId="07DB0B5A" w14:textId="77777777" w:rsidR="00E8187C" w:rsidRDefault="00E8187C" w:rsidP="00E8187C">
      <w:pPr>
        <w:spacing w:line="240" w:lineRule="auto"/>
        <w:rPr>
          <w:rFonts w:ascii="Arial" w:hAnsi="Arial" w:cs="Arial"/>
          <w:bCs/>
          <w:szCs w:val="20"/>
        </w:rPr>
      </w:pPr>
    </w:p>
    <w:p w14:paraId="794F292C" w14:textId="77777777" w:rsidR="00E8187C" w:rsidRDefault="00E8187C" w:rsidP="00E8187C">
      <w:pPr>
        <w:spacing w:line="240" w:lineRule="auto"/>
        <w:rPr>
          <w:rFonts w:ascii="Arial" w:hAnsi="Arial" w:cs="Arial"/>
          <w:bCs/>
          <w:szCs w:val="20"/>
        </w:rPr>
      </w:pPr>
    </w:p>
    <w:p w14:paraId="6CEB8700" w14:textId="77777777" w:rsidR="00E8187C" w:rsidRDefault="00E8187C" w:rsidP="00E8187C">
      <w:pPr>
        <w:spacing w:line="240" w:lineRule="auto"/>
        <w:rPr>
          <w:rFonts w:ascii="Arial" w:hAnsi="Arial" w:cs="Arial"/>
          <w:bCs/>
          <w:szCs w:val="20"/>
        </w:rPr>
      </w:pPr>
    </w:p>
    <w:p w14:paraId="22A6FB52" w14:textId="77777777" w:rsidR="00E8187C" w:rsidRDefault="00E8187C" w:rsidP="00E8187C">
      <w:pPr>
        <w:spacing w:line="240" w:lineRule="auto"/>
        <w:rPr>
          <w:rFonts w:ascii="Arial" w:hAnsi="Arial" w:cs="Arial"/>
          <w:bCs/>
          <w:szCs w:val="20"/>
        </w:rPr>
      </w:pPr>
    </w:p>
    <w:p w14:paraId="7B04370D" w14:textId="77777777" w:rsidR="00E8187C" w:rsidRDefault="00E8187C" w:rsidP="00E8187C">
      <w:pPr>
        <w:spacing w:line="240" w:lineRule="auto"/>
        <w:rPr>
          <w:rFonts w:ascii="Arial" w:hAnsi="Arial" w:cs="Arial"/>
          <w:bCs/>
          <w:szCs w:val="20"/>
        </w:rPr>
      </w:pPr>
    </w:p>
    <w:p w14:paraId="6BC0EBC0" w14:textId="77777777" w:rsidR="00E8187C" w:rsidRDefault="00E8187C" w:rsidP="00E8187C">
      <w:pPr>
        <w:spacing w:line="240" w:lineRule="auto"/>
        <w:rPr>
          <w:rFonts w:ascii="Arial" w:hAnsi="Arial" w:cs="Arial"/>
          <w:bCs/>
          <w:szCs w:val="20"/>
        </w:rPr>
      </w:pPr>
    </w:p>
    <w:p w14:paraId="632112AB" w14:textId="77777777" w:rsidR="00E8187C" w:rsidRDefault="00E8187C" w:rsidP="00E8187C">
      <w:pPr>
        <w:spacing w:line="240" w:lineRule="auto"/>
        <w:rPr>
          <w:rFonts w:ascii="Arial" w:hAnsi="Arial" w:cs="Arial"/>
          <w:bCs/>
          <w:szCs w:val="20"/>
        </w:rPr>
      </w:pPr>
    </w:p>
    <w:p w14:paraId="06D615F2" w14:textId="77777777" w:rsidR="00E8187C" w:rsidRDefault="00E8187C" w:rsidP="00E8187C">
      <w:pPr>
        <w:spacing w:line="240" w:lineRule="auto"/>
        <w:rPr>
          <w:rFonts w:ascii="Arial" w:hAnsi="Arial" w:cs="Arial"/>
          <w:bCs/>
          <w:szCs w:val="20"/>
        </w:rPr>
      </w:pPr>
    </w:p>
    <w:p w14:paraId="5E14A700" w14:textId="77777777" w:rsidR="00E8187C" w:rsidRDefault="00E8187C" w:rsidP="00E8187C">
      <w:pPr>
        <w:spacing w:line="240" w:lineRule="auto"/>
        <w:rPr>
          <w:rFonts w:ascii="Arial" w:hAnsi="Arial" w:cs="Arial"/>
          <w:bCs/>
          <w:szCs w:val="20"/>
        </w:rPr>
      </w:pPr>
    </w:p>
    <w:p w14:paraId="59578CC8" w14:textId="77777777" w:rsidR="00E8187C" w:rsidRDefault="00E8187C" w:rsidP="00E8187C">
      <w:pPr>
        <w:spacing w:line="240" w:lineRule="auto"/>
        <w:rPr>
          <w:rFonts w:ascii="Arial" w:hAnsi="Arial" w:cs="Arial"/>
          <w:bCs/>
          <w:szCs w:val="20"/>
        </w:rPr>
      </w:pPr>
    </w:p>
    <w:p w14:paraId="0EC0B012" w14:textId="77777777" w:rsidR="00E8187C" w:rsidRDefault="00E8187C" w:rsidP="00E8187C">
      <w:pPr>
        <w:spacing w:line="240" w:lineRule="auto"/>
        <w:rPr>
          <w:rFonts w:ascii="Arial" w:hAnsi="Arial" w:cs="Arial"/>
          <w:bCs/>
          <w:szCs w:val="20"/>
        </w:rPr>
      </w:pPr>
    </w:p>
    <w:p w14:paraId="112F6D19" w14:textId="77777777" w:rsidR="00E8187C" w:rsidRDefault="00E8187C" w:rsidP="00E8187C">
      <w:pPr>
        <w:spacing w:line="240" w:lineRule="auto"/>
        <w:rPr>
          <w:rFonts w:ascii="Arial" w:hAnsi="Arial" w:cs="Arial"/>
          <w:bCs/>
          <w:szCs w:val="20"/>
        </w:rPr>
      </w:pPr>
    </w:p>
    <w:p w14:paraId="5339840D" w14:textId="77777777" w:rsidR="00D06B32" w:rsidRDefault="00D06B32" w:rsidP="00B657C0">
      <w:pPr>
        <w:pStyle w:val="Kop2"/>
        <w:spacing w:line="276" w:lineRule="auto"/>
        <w:jc w:val="both"/>
        <w:rPr>
          <w:rFonts w:ascii="Arial" w:eastAsia="MS Mincho" w:hAnsi="Arial" w:cs="Arial"/>
          <w:b w:val="0"/>
          <w:i w:val="0"/>
          <w:iCs w:val="0"/>
          <w:sz w:val="20"/>
          <w:szCs w:val="20"/>
          <w:lang w:eastAsia="nl-NL"/>
        </w:rPr>
      </w:pPr>
    </w:p>
    <w:p w14:paraId="7EDC49DF" w14:textId="77777777" w:rsidR="00E65E20" w:rsidRPr="00E65E20" w:rsidRDefault="00E65E20" w:rsidP="00E65E20"/>
    <w:p w14:paraId="43E27ADE" w14:textId="67E4F26C" w:rsidR="003D5516" w:rsidRPr="006D0933" w:rsidRDefault="003D5516" w:rsidP="00200179">
      <w:pPr>
        <w:pStyle w:val="Kop1"/>
      </w:pPr>
      <w:bookmarkStart w:id="71" w:name="_Toc488220551"/>
      <w:r>
        <w:lastRenderedPageBreak/>
        <w:t xml:space="preserve">Bijlage 2 </w:t>
      </w:r>
      <w:r>
        <w:tab/>
      </w:r>
      <w:r w:rsidR="008C2ADF">
        <w:t>Overzicht specialismen</w:t>
      </w:r>
      <w:bookmarkEnd w:id="71"/>
      <w:r>
        <w:tab/>
      </w:r>
    </w:p>
    <w:p w14:paraId="6CA2CD46" w14:textId="7CEBAF31" w:rsidR="00E65E20" w:rsidRPr="00E65E20" w:rsidRDefault="00E65E20" w:rsidP="00E65E20">
      <w:pPr>
        <w:rPr>
          <w:rFonts w:eastAsia="Times New Roman"/>
          <w:color w:val="000000"/>
          <w:szCs w:val="20"/>
        </w:rPr>
      </w:pPr>
      <w:r w:rsidRPr="00E65E20">
        <w:rPr>
          <w:rFonts w:eastAsia="Times New Roman"/>
          <w:color w:val="000000"/>
          <w:szCs w:val="20"/>
        </w:rPr>
        <w:t>Binnen de brandweer Zuid-Holland Z</w:t>
      </w:r>
      <w:r w:rsidR="008C2ADF">
        <w:rPr>
          <w:rFonts w:eastAsia="Times New Roman"/>
          <w:color w:val="000000"/>
          <w:szCs w:val="20"/>
        </w:rPr>
        <w:t>uid worden naast de specialismen</w:t>
      </w:r>
      <w:r>
        <w:rPr>
          <w:rFonts w:eastAsia="Times New Roman"/>
          <w:color w:val="000000"/>
          <w:szCs w:val="20"/>
        </w:rPr>
        <w:t xml:space="preserve"> waar</w:t>
      </w:r>
      <w:r w:rsidRPr="00E65E20">
        <w:rPr>
          <w:rFonts w:eastAsia="Times New Roman"/>
          <w:color w:val="000000"/>
          <w:szCs w:val="20"/>
        </w:rPr>
        <w:t xml:space="preserve"> wettelijke vereisten aan zijn verbonden en meegenomen zijn in de hoofdtekst van dit dekkingsplan </w:t>
      </w:r>
      <w:r w:rsidR="008C2ADF">
        <w:rPr>
          <w:rFonts w:eastAsia="Times New Roman"/>
          <w:color w:val="000000"/>
          <w:szCs w:val="20"/>
        </w:rPr>
        <w:t>ook de volgende specialismen</w:t>
      </w:r>
      <w:r w:rsidRPr="00E65E20">
        <w:rPr>
          <w:rFonts w:eastAsia="Times New Roman"/>
          <w:color w:val="000000"/>
          <w:szCs w:val="20"/>
        </w:rPr>
        <w:t xml:space="preserve"> uitgevoerd. </w:t>
      </w:r>
      <w:r w:rsidRPr="00E65E20">
        <w:rPr>
          <w:rFonts w:eastAsia="Times New Roman" w:cs="Arial"/>
          <w:szCs w:val="20"/>
        </w:rPr>
        <w:t>De nader</w:t>
      </w:r>
      <w:r w:rsidR="008C2ADF">
        <w:rPr>
          <w:rFonts w:eastAsia="Times New Roman" w:cs="Arial"/>
          <w:szCs w:val="20"/>
        </w:rPr>
        <w:t>e uitwerking van de specialismen</w:t>
      </w:r>
      <w:r w:rsidRPr="00E65E20">
        <w:rPr>
          <w:rFonts w:eastAsia="Times New Roman" w:cs="Arial"/>
          <w:szCs w:val="20"/>
        </w:rPr>
        <w:t xml:space="preserve"> (</w:t>
      </w:r>
      <w:r w:rsidR="008C2ADF">
        <w:rPr>
          <w:rFonts w:eastAsia="Times New Roman" w:cs="Arial"/>
          <w:szCs w:val="20"/>
        </w:rPr>
        <w:t>spreiding van specialismen</w:t>
      </w:r>
      <w:r w:rsidRPr="00E65E20">
        <w:rPr>
          <w:rFonts w:eastAsia="Times New Roman" w:cs="Arial"/>
          <w:szCs w:val="20"/>
        </w:rPr>
        <w:t>) is een managementvraagstuk.</w:t>
      </w:r>
    </w:p>
    <w:p w14:paraId="3CA9F2BC" w14:textId="77777777" w:rsidR="00E65E20" w:rsidRPr="00E65E20" w:rsidRDefault="00E65E20" w:rsidP="00E65E20">
      <w:pPr>
        <w:rPr>
          <w:rFonts w:eastAsia="Times New Roman"/>
          <w:color w:val="000000"/>
          <w:szCs w:val="20"/>
        </w:rPr>
      </w:pPr>
    </w:p>
    <w:p w14:paraId="5ED1FD52" w14:textId="77777777" w:rsidR="00E65E20" w:rsidRPr="00E65E20" w:rsidRDefault="00E65E20" w:rsidP="00E65E20">
      <w:pPr>
        <w:rPr>
          <w:rFonts w:eastAsia="Times New Roman"/>
          <w:b/>
          <w:bCs/>
          <w:color w:val="000000"/>
          <w:szCs w:val="20"/>
        </w:rPr>
      </w:pPr>
      <w:proofErr w:type="spellStart"/>
      <w:r w:rsidRPr="00E65E20">
        <w:rPr>
          <w:rFonts w:eastAsia="Times New Roman"/>
          <w:b/>
          <w:bCs/>
          <w:color w:val="000000"/>
          <w:szCs w:val="20"/>
        </w:rPr>
        <w:t>Waterongevallenbestrijding</w:t>
      </w:r>
      <w:proofErr w:type="spellEnd"/>
    </w:p>
    <w:p w14:paraId="38F029A0" w14:textId="3601B047" w:rsidR="00E65E20" w:rsidRPr="00E65E20" w:rsidRDefault="00E65E20" w:rsidP="00E65E20">
      <w:pPr>
        <w:rPr>
          <w:rFonts w:eastAsia="Times New Roman"/>
          <w:color w:val="000000"/>
          <w:szCs w:val="20"/>
        </w:rPr>
      </w:pPr>
      <w:proofErr w:type="spellStart"/>
      <w:r w:rsidRPr="00E65E20">
        <w:rPr>
          <w:rFonts w:eastAsia="Times New Roman"/>
          <w:color w:val="000000"/>
          <w:szCs w:val="20"/>
        </w:rPr>
        <w:t>Waterongevallenbestrijding</w:t>
      </w:r>
      <w:proofErr w:type="spellEnd"/>
      <w:r w:rsidRPr="00E65E20">
        <w:rPr>
          <w:rFonts w:eastAsia="Times New Roman"/>
          <w:color w:val="000000"/>
          <w:szCs w:val="20"/>
        </w:rPr>
        <w:t xml:space="preserve"> is te definiëren als alle werkzaamheden die de brandweer verricht om te water geraakte personen en/of dieren te redden. In de huidige situatie is iedere brandweereenheid in staat om een zogenaamde grijpredding vanaf de waterkant uit te voeren, wanneer de situatie dat toelaat. Wanneer een slachtoffer niet vanaf de waterkant kan worden gered wordt een oppervlaktereddingst</w:t>
      </w:r>
      <w:r>
        <w:rPr>
          <w:rFonts w:eastAsia="Times New Roman"/>
          <w:color w:val="000000"/>
          <w:szCs w:val="20"/>
        </w:rPr>
        <w:t xml:space="preserve">eam of een duikteam ingezet. De </w:t>
      </w:r>
      <w:r w:rsidRPr="00E65E20">
        <w:rPr>
          <w:rFonts w:eastAsia="Times New Roman"/>
          <w:color w:val="000000"/>
          <w:szCs w:val="20"/>
        </w:rPr>
        <w:t>basisbrandweer</w:t>
      </w:r>
      <w:r>
        <w:rPr>
          <w:rFonts w:eastAsia="Times New Roman"/>
          <w:color w:val="000000"/>
          <w:szCs w:val="20"/>
        </w:rPr>
        <w:t>-</w:t>
      </w:r>
      <w:r w:rsidRPr="00E65E20">
        <w:rPr>
          <w:rFonts w:eastAsia="Times New Roman"/>
          <w:color w:val="000000"/>
          <w:szCs w:val="20"/>
        </w:rPr>
        <w:t>eenheid biedt daarbij ondersteuning.</w:t>
      </w:r>
    </w:p>
    <w:p w14:paraId="7079BC1C" w14:textId="77777777" w:rsidR="00E65E20" w:rsidRPr="00E65E20" w:rsidRDefault="00E65E20" w:rsidP="00E65E20">
      <w:pPr>
        <w:rPr>
          <w:rFonts w:eastAsia="Times New Roman"/>
          <w:color w:val="000000"/>
          <w:szCs w:val="20"/>
        </w:rPr>
      </w:pPr>
    </w:p>
    <w:p w14:paraId="093267F9" w14:textId="77777777" w:rsidR="00E65E20" w:rsidRPr="00E65E20" w:rsidRDefault="00E65E20" w:rsidP="00E65E20">
      <w:pPr>
        <w:rPr>
          <w:rFonts w:eastAsia="Times New Roman"/>
          <w:b/>
          <w:bCs/>
          <w:color w:val="000000"/>
          <w:szCs w:val="20"/>
        </w:rPr>
      </w:pPr>
      <w:bookmarkStart w:id="72" w:name="_Toc298497118"/>
      <w:bookmarkStart w:id="73" w:name="_Toc307301843"/>
      <w:bookmarkStart w:id="74" w:name="_Toc309731234"/>
      <w:bookmarkStart w:id="75" w:name="_Toc309975146"/>
      <w:bookmarkEnd w:id="72"/>
      <w:bookmarkEnd w:id="73"/>
      <w:bookmarkEnd w:id="74"/>
      <w:r w:rsidRPr="00E65E20">
        <w:rPr>
          <w:rFonts w:eastAsia="Times New Roman"/>
          <w:b/>
          <w:bCs/>
          <w:color w:val="000000"/>
          <w:szCs w:val="20"/>
        </w:rPr>
        <w:t>Incidentbestrijding vaarwegen</w:t>
      </w:r>
      <w:bookmarkEnd w:id="75"/>
    </w:p>
    <w:p w14:paraId="6DCB8136" w14:textId="77777777" w:rsidR="00E65E20" w:rsidRPr="00E65E20" w:rsidRDefault="00E65E20" w:rsidP="00E65E20">
      <w:pPr>
        <w:rPr>
          <w:rFonts w:eastAsia="Times New Roman"/>
          <w:color w:val="000000"/>
          <w:szCs w:val="20"/>
        </w:rPr>
      </w:pPr>
      <w:r w:rsidRPr="00E65E20">
        <w:rPr>
          <w:rFonts w:eastAsia="Times New Roman"/>
          <w:color w:val="000000"/>
          <w:szCs w:val="20"/>
        </w:rPr>
        <w:t xml:space="preserve">De veiligheidsregio is verantwoordelijk voor het aanschaffen en beheren van gemeenschappelijk materieel hieronder onder andere te verstaan de regionale blusboot. Daarnaast kan het algemeen bestuur samen met de gemeentebesturen van de veiligheidsregio ZHZ kwaliteitseisen stellen aan de incidentbestrijding op het water. </w:t>
      </w:r>
    </w:p>
    <w:p w14:paraId="3328F8F1" w14:textId="77777777" w:rsidR="00E65E20" w:rsidRPr="00E65E20" w:rsidRDefault="00E65E20" w:rsidP="00E65E20">
      <w:pPr>
        <w:rPr>
          <w:rFonts w:eastAsia="Times New Roman"/>
          <w:b/>
          <w:bCs/>
          <w:color w:val="000000"/>
          <w:szCs w:val="20"/>
        </w:rPr>
      </w:pPr>
    </w:p>
    <w:p w14:paraId="45E306FF" w14:textId="77777777" w:rsidR="00E65E20" w:rsidRPr="00E65E20" w:rsidRDefault="00E65E20" w:rsidP="00E65E20">
      <w:pPr>
        <w:rPr>
          <w:rFonts w:eastAsia="Times New Roman"/>
          <w:color w:val="000000"/>
          <w:szCs w:val="20"/>
        </w:rPr>
      </w:pPr>
      <w:bookmarkStart w:id="76" w:name="_Toc307301846"/>
      <w:bookmarkStart w:id="77" w:name="_Toc309731237"/>
      <w:bookmarkStart w:id="78" w:name="_Toc309975149"/>
      <w:bookmarkEnd w:id="76"/>
      <w:bookmarkEnd w:id="77"/>
      <w:r w:rsidRPr="00E65E20">
        <w:rPr>
          <w:rFonts w:eastAsia="Times New Roman"/>
          <w:b/>
          <w:bCs/>
          <w:color w:val="000000"/>
          <w:szCs w:val="20"/>
        </w:rPr>
        <w:t>Specialistische blussing</w:t>
      </w:r>
      <w:bookmarkEnd w:id="78"/>
      <w:r w:rsidRPr="00E65E20">
        <w:rPr>
          <w:rFonts w:eastAsia="Times New Roman"/>
          <w:color w:val="000000"/>
          <w:szCs w:val="20"/>
        </w:rPr>
        <w:t xml:space="preserve"> </w:t>
      </w:r>
    </w:p>
    <w:p w14:paraId="31904F7C" w14:textId="77777777" w:rsidR="00E65E20" w:rsidRPr="00E65E20" w:rsidRDefault="00E65E20" w:rsidP="00E65E20">
      <w:pPr>
        <w:rPr>
          <w:rFonts w:eastAsia="Times New Roman"/>
          <w:color w:val="000000"/>
          <w:szCs w:val="20"/>
        </w:rPr>
      </w:pPr>
      <w:r w:rsidRPr="00E65E20">
        <w:rPr>
          <w:rFonts w:eastAsia="Times New Roman"/>
          <w:color w:val="000000"/>
          <w:szCs w:val="20"/>
        </w:rPr>
        <w:t>Specialistische blussing en met name schuimblussing wordt in toenemende mate gebruikt bij grootschalige brandbestrijding. Vaak is er sprake van vloeistofbranden of stoffen die met water moeilijk te blussen zijn. Een schuimblussing vergt echter een specifieke aanpak en inzet. Allereerst moet er voldoende blusstof voorradig zijn, daarnaast moet het samengestelde systeem met watertransport en gezamenlijk optreden adequaat voorbereid zijn, zodat de inzet ook effectief verloopt. Ook in de industriële brandbestrijding zijn schuimblussing of andere bijzondere blustechnieken vaker voorkomende inzetten.</w:t>
      </w:r>
    </w:p>
    <w:p w14:paraId="084622A4" w14:textId="77777777" w:rsidR="00E65E20" w:rsidRPr="00E65E20" w:rsidRDefault="00E65E20" w:rsidP="00E65E20">
      <w:pPr>
        <w:rPr>
          <w:rFonts w:eastAsia="Times New Roman"/>
          <w:b/>
          <w:bCs/>
          <w:color w:val="000000"/>
          <w:szCs w:val="20"/>
        </w:rPr>
      </w:pPr>
    </w:p>
    <w:p w14:paraId="05AB91D9" w14:textId="77777777" w:rsidR="00E65E20" w:rsidRPr="00E65E20" w:rsidRDefault="00E65E20" w:rsidP="00E65E20">
      <w:pPr>
        <w:rPr>
          <w:rFonts w:eastAsia="Times New Roman"/>
          <w:b/>
          <w:bCs/>
          <w:color w:val="000000"/>
          <w:szCs w:val="20"/>
        </w:rPr>
      </w:pPr>
      <w:bookmarkStart w:id="79" w:name="_Toc298497123"/>
      <w:bookmarkStart w:id="80" w:name="_Toc307301847"/>
      <w:bookmarkStart w:id="81" w:name="_Toc309731238"/>
      <w:bookmarkStart w:id="82" w:name="_Toc309975150"/>
      <w:bookmarkEnd w:id="79"/>
      <w:bookmarkEnd w:id="80"/>
      <w:bookmarkEnd w:id="81"/>
      <w:r w:rsidRPr="00E65E20">
        <w:rPr>
          <w:rFonts w:eastAsia="Times New Roman"/>
          <w:b/>
          <w:bCs/>
          <w:color w:val="000000"/>
          <w:szCs w:val="20"/>
        </w:rPr>
        <w:t>Grootschalig watertransport</w:t>
      </w:r>
      <w:bookmarkEnd w:id="82"/>
    </w:p>
    <w:p w14:paraId="2206E203" w14:textId="77777777" w:rsidR="00E65E20" w:rsidRPr="00E65E20" w:rsidRDefault="00E65E20" w:rsidP="00E65E20">
      <w:pPr>
        <w:rPr>
          <w:rFonts w:eastAsia="Times New Roman"/>
          <w:color w:val="000000"/>
          <w:szCs w:val="20"/>
        </w:rPr>
      </w:pPr>
      <w:r w:rsidRPr="00E65E20">
        <w:rPr>
          <w:rFonts w:eastAsia="Times New Roman"/>
          <w:color w:val="000000"/>
          <w:szCs w:val="20"/>
        </w:rPr>
        <w:t xml:space="preserve">Het grootschalig watertransportsysteem wordt gebruikt om grote hoeveelheden bluswater over grote afstanden te transporteren. Het systeem wordt ingezet bij branden waar onvoldoende bluswater voorhanden is. Voor de grootschalige watervoorziening heeft de VRZHZ de beschikking over vier </w:t>
      </w:r>
      <w:proofErr w:type="spellStart"/>
      <w:r w:rsidRPr="00E65E20">
        <w:rPr>
          <w:rFonts w:eastAsia="Times New Roman"/>
          <w:color w:val="000000"/>
          <w:szCs w:val="20"/>
        </w:rPr>
        <w:t>Dompelpomphaakarmbakken</w:t>
      </w:r>
      <w:proofErr w:type="spellEnd"/>
      <w:r w:rsidRPr="00E65E20">
        <w:rPr>
          <w:rFonts w:eastAsia="Times New Roman"/>
          <w:color w:val="000000"/>
          <w:szCs w:val="20"/>
        </w:rPr>
        <w:t xml:space="preserve"> (DPH) en over één </w:t>
      </w:r>
      <w:proofErr w:type="spellStart"/>
      <w:r w:rsidRPr="00E65E20">
        <w:rPr>
          <w:rFonts w:eastAsia="Times New Roman"/>
          <w:color w:val="000000"/>
          <w:szCs w:val="20"/>
        </w:rPr>
        <w:t>Slangenhaakarmbak</w:t>
      </w:r>
      <w:proofErr w:type="spellEnd"/>
      <w:r w:rsidRPr="00E65E20">
        <w:rPr>
          <w:rFonts w:eastAsia="Times New Roman"/>
          <w:color w:val="000000"/>
          <w:szCs w:val="20"/>
        </w:rPr>
        <w:t xml:space="preserve"> met dompelpompaanhanger (SLH + DPA).</w:t>
      </w:r>
    </w:p>
    <w:p w14:paraId="7D195F0F" w14:textId="77777777" w:rsidR="00E65E20" w:rsidRPr="00E65E20" w:rsidRDefault="00E65E20" w:rsidP="00E65E20">
      <w:pPr>
        <w:rPr>
          <w:rFonts w:eastAsia="Times New Roman"/>
          <w:color w:val="000000"/>
          <w:szCs w:val="20"/>
        </w:rPr>
      </w:pPr>
    </w:p>
    <w:p w14:paraId="5160B7B6" w14:textId="77777777" w:rsidR="00E65E20" w:rsidRPr="00E65E20" w:rsidRDefault="00E65E20" w:rsidP="00E65E20">
      <w:pPr>
        <w:rPr>
          <w:rFonts w:eastAsia="Times New Roman"/>
          <w:b/>
          <w:bCs/>
          <w:color w:val="000000"/>
          <w:szCs w:val="20"/>
        </w:rPr>
      </w:pPr>
      <w:bookmarkStart w:id="83" w:name="_Toc309731239"/>
      <w:bookmarkStart w:id="84" w:name="_Toc309975151"/>
      <w:bookmarkStart w:id="85" w:name="_Toc298497125"/>
      <w:bookmarkStart w:id="86" w:name="_Toc307301850"/>
      <w:bookmarkEnd w:id="83"/>
      <w:bookmarkEnd w:id="84"/>
      <w:bookmarkEnd w:id="85"/>
      <w:r w:rsidRPr="00E65E20">
        <w:rPr>
          <w:rFonts w:eastAsia="Times New Roman"/>
          <w:b/>
          <w:bCs/>
          <w:color w:val="000000"/>
          <w:szCs w:val="20"/>
        </w:rPr>
        <w:t xml:space="preserve">Logistiek en </w:t>
      </w:r>
      <w:bookmarkEnd w:id="86"/>
      <w:r w:rsidRPr="00E65E20">
        <w:rPr>
          <w:rFonts w:eastAsia="Times New Roman"/>
          <w:b/>
          <w:bCs/>
          <w:color w:val="000000"/>
          <w:szCs w:val="20"/>
        </w:rPr>
        <w:t>Ondersteuning</w:t>
      </w:r>
    </w:p>
    <w:p w14:paraId="0674A54D" w14:textId="77777777" w:rsidR="00E65E20" w:rsidRPr="00E65E20" w:rsidRDefault="00E65E20" w:rsidP="00E65E20">
      <w:pPr>
        <w:rPr>
          <w:rFonts w:eastAsia="Times New Roman"/>
          <w:color w:val="000000"/>
          <w:szCs w:val="20"/>
        </w:rPr>
      </w:pPr>
      <w:r w:rsidRPr="00E65E20">
        <w:rPr>
          <w:rFonts w:eastAsia="Times New Roman"/>
          <w:color w:val="000000"/>
          <w:szCs w:val="20"/>
        </w:rPr>
        <w:t xml:space="preserve">Het ondersteuningspeloton verzorgt tijdens een incident logistieke ondersteuning. De eenheid beschikt voor de uitvoering van de taken over verschillende voertuigen en </w:t>
      </w:r>
      <w:proofErr w:type="spellStart"/>
      <w:r w:rsidRPr="00E65E20">
        <w:rPr>
          <w:rFonts w:eastAsia="Times New Roman"/>
          <w:color w:val="000000"/>
          <w:szCs w:val="20"/>
        </w:rPr>
        <w:t>haakarmbakken</w:t>
      </w:r>
      <w:proofErr w:type="spellEnd"/>
      <w:r w:rsidRPr="00E65E20">
        <w:rPr>
          <w:rFonts w:eastAsia="Times New Roman"/>
          <w:color w:val="000000"/>
          <w:szCs w:val="20"/>
        </w:rPr>
        <w:t>. Het ondersteuningspeloton, of onderdelen daarvan, worden ook regelmatig bij minder grote incidenten ingezet om de continuïteit van de inzet te bevorderen.</w:t>
      </w:r>
    </w:p>
    <w:p w14:paraId="33B37CA4" w14:textId="77777777" w:rsidR="00E65E20" w:rsidRPr="00E65E20" w:rsidRDefault="00E65E20" w:rsidP="00E65E20">
      <w:pPr>
        <w:rPr>
          <w:rFonts w:eastAsia="Times New Roman"/>
          <w:b/>
          <w:bCs/>
          <w:color w:val="000000"/>
          <w:szCs w:val="20"/>
        </w:rPr>
      </w:pPr>
    </w:p>
    <w:p w14:paraId="07C166EA" w14:textId="77777777" w:rsidR="00E65E20" w:rsidRPr="00E65E20" w:rsidRDefault="00E65E20" w:rsidP="00E65E20">
      <w:pPr>
        <w:rPr>
          <w:rFonts w:eastAsia="Times New Roman"/>
          <w:b/>
          <w:bCs/>
          <w:color w:val="000000"/>
          <w:szCs w:val="20"/>
        </w:rPr>
      </w:pPr>
      <w:bookmarkStart w:id="87" w:name="_Toc309731240"/>
      <w:bookmarkStart w:id="88" w:name="_Toc309975152"/>
      <w:bookmarkEnd w:id="87"/>
      <w:r w:rsidRPr="00E65E20">
        <w:rPr>
          <w:rFonts w:eastAsia="Times New Roman"/>
          <w:b/>
          <w:bCs/>
          <w:color w:val="000000"/>
          <w:szCs w:val="20"/>
        </w:rPr>
        <w:t>Informatievoorziening</w:t>
      </w:r>
      <w:bookmarkEnd w:id="88"/>
    </w:p>
    <w:p w14:paraId="2195CF7D" w14:textId="77777777" w:rsidR="00E65E20" w:rsidRPr="00E65E20" w:rsidRDefault="00E65E20" w:rsidP="00E65E20">
      <w:pPr>
        <w:rPr>
          <w:rFonts w:eastAsia="Times New Roman"/>
          <w:color w:val="000000"/>
          <w:szCs w:val="20"/>
        </w:rPr>
      </w:pPr>
      <w:r w:rsidRPr="00E65E20">
        <w:rPr>
          <w:rFonts w:eastAsia="Times New Roman"/>
          <w:color w:val="000000"/>
          <w:szCs w:val="20"/>
        </w:rPr>
        <w:t xml:space="preserve">Het peloton informatievoorziening is een ondersteunende eenheid gericht op de ondersteuning van de operationele informatievoorziening en het verkrijgen van informatie. Hiertoe hebben zij </w:t>
      </w:r>
      <w:r w:rsidRPr="00E65E20">
        <w:rPr>
          <w:rFonts w:eastAsia="Times New Roman"/>
          <w:color w:val="000000"/>
          <w:szCs w:val="20"/>
        </w:rPr>
        <w:lastRenderedPageBreak/>
        <w:t xml:space="preserve">de beschikking over een verbindings-commandovoertuig (VC2) en een </w:t>
      </w:r>
      <w:proofErr w:type="spellStart"/>
      <w:r w:rsidRPr="00E65E20">
        <w:rPr>
          <w:rFonts w:eastAsia="Times New Roman"/>
          <w:color w:val="000000"/>
          <w:szCs w:val="20"/>
        </w:rPr>
        <w:t>commandohaakarmbak</w:t>
      </w:r>
      <w:proofErr w:type="spellEnd"/>
      <w:r w:rsidRPr="00E65E20">
        <w:rPr>
          <w:rFonts w:eastAsia="Times New Roman"/>
          <w:color w:val="000000"/>
          <w:szCs w:val="20"/>
        </w:rPr>
        <w:t xml:space="preserve"> (COH).</w:t>
      </w:r>
    </w:p>
    <w:p w14:paraId="0B45B5E5" w14:textId="77777777" w:rsidR="00E65E20" w:rsidRPr="00E65E20" w:rsidRDefault="00E65E20" w:rsidP="00E65E20">
      <w:pPr>
        <w:rPr>
          <w:rFonts w:eastAsia="Times New Roman"/>
          <w:color w:val="000000"/>
          <w:szCs w:val="20"/>
        </w:rPr>
      </w:pPr>
    </w:p>
    <w:p w14:paraId="0C5FD09C" w14:textId="77777777" w:rsidR="00E65E20" w:rsidRPr="00E65E20" w:rsidRDefault="00E65E20" w:rsidP="00E65E20">
      <w:pPr>
        <w:rPr>
          <w:rFonts w:eastAsia="Times New Roman"/>
          <w:color w:val="000000"/>
          <w:szCs w:val="20"/>
        </w:rPr>
      </w:pPr>
      <w:r w:rsidRPr="00E65E20">
        <w:rPr>
          <w:rFonts w:eastAsia="Times New Roman"/>
          <w:b/>
          <w:bCs/>
          <w:color w:val="000000"/>
          <w:szCs w:val="20"/>
        </w:rPr>
        <w:t>Spoorweg</w:t>
      </w:r>
    </w:p>
    <w:p w14:paraId="6E229284" w14:textId="64BE1A30" w:rsidR="003D5516" w:rsidRPr="003D5516" w:rsidRDefault="00E65E20" w:rsidP="00E65E20">
      <w:r w:rsidRPr="00E65E20">
        <w:rPr>
          <w:rFonts w:eastAsia="Times New Roman"/>
          <w:color w:val="000000"/>
          <w:szCs w:val="20"/>
        </w:rPr>
        <w:t>Om op te kunnen treden bij incidenten op de HSL- en de Betuweroute zijn afspraken gemaakt met het Ministerie van Verkeer en Waterstaat. Deze afspraken zijn vastgelegd in (tijdelijke) contracten. Op basis van deze contracten zijn binnen de regio taken toebedeeld aan verschillende korpsen. Het betreft taken ten behoeve van de inzet van de 25 kV spanningstester (HSL) en taken ten behoeve van de inzet van een</w:t>
      </w:r>
      <w:r>
        <w:rPr>
          <w:rFonts w:eastAsia="Times New Roman"/>
          <w:color w:val="000000"/>
          <w:szCs w:val="20"/>
        </w:rPr>
        <w:t xml:space="preserve"> spoorslootoverbrugging (Betuwe</w:t>
      </w:r>
      <w:r w:rsidRPr="00E65E20">
        <w:rPr>
          <w:rFonts w:eastAsia="Times New Roman"/>
          <w:color w:val="000000"/>
          <w:szCs w:val="20"/>
        </w:rPr>
        <w:t>route).</w:t>
      </w:r>
    </w:p>
    <w:sectPr w:rsidR="003D5516" w:rsidRPr="003D5516" w:rsidSect="00397D5E">
      <w:headerReference w:type="default" r:id="rId17"/>
      <w:footerReference w:type="default" r:id="rId18"/>
      <w:headerReference w:type="first" r:id="rId19"/>
      <w:footerReference w:type="first" r:id="rId20"/>
      <w:pgSz w:w="11906" w:h="16838" w:code="9"/>
      <w:pgMar w:top="2211" w:right="851" w:bottom="1418" w:left="1418" w:header="709" w:footer="709" w:gutter="0"/>
      <w:paperSrc w:first="1001" w:other="100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1FDAE" w14:textId="77777777" w:rsidR="00FD2875" w:rsidRDefault="00FD2875" w:rsidP="00C12705">
      <w:pPr>
        <w:spacing w:line="240" w:lineRule="auto"/>
      </w:pPr>
      <w:r>
        <w:separator/>
      </w:r>
    </w:p>
  </w:endnote>
  <w:endnote w:type="continuationSeparator" w:id="0">
    <w:p w14:paraId="27546024" w14:textId="77777777" w:rsidR="00FD2875" w:rsidRDefault="00FD2875" w:rsidP="00C127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TStd-Cn">
    <w:panose1 w:val="00000000000000000000"/>
    <w:charset w:val="00"/>
    <w:family w:val="swiss"/>
    <w:notTrueType/>
    <w:pitch w:val="default"/>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182778"/>
      <w:docPartObj>
        <w:docPartGallery w:val="Page Numbers (Bottom of Page)"/>
        <w:docPartUnique/>
      </w:docPartObj>
    </w:sdtPr>
    <w:sdtEndPr/>
    <w:sdtContent>
      <w:p w14:paraId="7CCAF767" w14:textId="77777777" w:rsidR="00FD2875" w:rsidRDefault="00FD2875">
        <w:pPr>
          <w:pStyle w:val="Voettekst"/>
        </w:pPr>
        <w:r>
          <w:fldChar w:fldCharType="begin"/>
        </w:r>
        <w:r>
          <w:instrText>PAGE   \* MERGEFORMAT</w:instrText>
        </w:r>
        <w:r>
          <w:fldChar w:fldCharType="separate"/>
        </w:r>
        <w:r w:rsidR="00996D5B">
          <w:rPr>
            <w:noProof/>
          </w:rPr>
          <w:t>28</w:t>
        </w:r>
        <w:r>
          <w:fldChar w:fldCharType="end"/>
        </w:r>
      </w:p>
    </w:sdtContent>
  </w:sdt>
  <w:p w14:paraId="1182180B" w14:textId="77777777" w:rsidR="00FD2875" w:rsidRDefault="00FD287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34C6" w14:textId="77777777" w:rsidR="00FD2875" w:rsidRDefault="00FD2875" w:rsidP="00437B79">
    <w:pPr>
      <w:pStyle w:val="Voettekst"/>
    </w:pPr>
    <w:r>
      <w:t xml:space="preserve">pagina </w:t>
    </w:r>
    <w:r>
      <w:fldChar w:fldCharType="begin"/>
    </w:r>
    <w:r>
      <w:instrText xml:space="preserve"> PAGE </w:instrText>
    </w:r>
    <w:r>
      <w:fldChar w:fldCharType="separate"/>
    </w:r>
    <w:r w:rsidR="00996D5B">
      <w:rPr>
        <w:noProof/>
      </w:rPr>
      <w:t>1</w:t>
    </w:r>
    <w:r>
      <w:fldChar w:fldCharType="end"/>
    </w:r>
    <w:r>
      <w:t xml:space="preserve"> van </w:t>
    </w:r>
    <w:r w:rsidR="00996D5B">
      <w:fldChar w:fldCharType="begin"/>
    </w:r>
    <w:r w:rsidR="00996D5B">
      <w:instrText xml:space="preserve"> NUMPAGES </w:instrText>
    </w:r>
    <w:r w:rsidR="00996D5B">
      <w:fldChar w:fldCharType="separate"/>
    </w:r>
    <w:r w:rsidR="00996D5B">
      <w:rPr>
        <w:noProof/>
      </w:rPr>
      <w:t>28</w:t>
    </w:r>
    <w:r w:rsidR="00996D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59CBF" w14:textId="77777777" w:rsidR="00FD2875" w:rsidRDefault="00FD2875" w:rsidP="00C12705">
      <w:pPr>
        <w:spacing w:line="240" w:lineRule="auto"/>
      </w:pPr>
      <w:r>
        <w:separator/>
      </w:r>
    </w:p>
  </w:footnote>
  <w:footnote w:type="continuationSeparator" w:id="0">
    <w:p w14:paraId="34063A44" w14:textId="77777777" w:rsidR="00FD2875" w:rsidRDefault="00FD2875" w:rsidP="00C12705">
      <w:pPr>
        <w:spacing w:line="240" w:lineRule="auto"/>
      </w:pPr>
      <w:r>
        <w:continuationSeparator/>
      </w:r>
    </w:p>
  </w:footnote>
  <w:footnote w:id="1">
    <w:p w14:paraId="7196F852" w14:textId="07748007" w:rsidR="00FD2875" w:rsidRPr="008F61B9" w:rsidRDefault="00FD2875" w:rsidP="00323DD0">
      <w:pPr>
        <w:pStyle w:val="Voetnoottekst"/>
        <w:rPr>
          <w:sz w:val="18"/>
          <w:szCs w:val="18"/>
        </w:rPr>
      </w:pPr>
      <w:r w:rsidRPr="00D27492">
        <w:rPr>
          <w:rStyle w:val="Voetnootmarkering"/>
          <w:b/>
          <w:sz w:val="18"/>
          <w:szCs w:val="18"/>
        </w:rPr>
        <w:footnoteRef/>
      </w:r>
      <w:r w:rsidRPr="00D27492">
        <w:rPr>
          <w:b/>
          <w:sz w:val="18"/>
          <w:szCs w:val="18"/>
        </w:rPr>
        <w:t xml:space="preserve"> </w:t>
      </w:r>
      <w:r w:rsidRPr="008F61B9">
        <w:rPr>
          <w:sz w:val="18"/>
          <w:szCs w:val="18"/>
        </w:rPr>
        <w:t xml:space="preserve">  TNO-onderzoek </w:t>
      </w:r>
      <w:proofErr w:type="spellStart"/>
      <w:r w:rsidRPr="008F61B9">
        <w:rPr>
          <w:sz w:val="18"/>
          <w:szCs w:val="18"/>
        </w:rPr>
        <w:t>RemBrand</w:t>
      </w:r>
      <w:proofErr w:type="spellEnd"/>
      <w:r w:rsidRPr="008F61B9">
        <w:rPr>
          <w:sz w:val="18"/>
          <w:szCs w:val="18"/>
        </w:rPr>
        <w:t xml:space="preserve"> fase 1 en rapportage Brandweer Nederland Rem Brand, ‘veiligheid is coproductie’.</w:t>
      </w:r>
    </w:p>
  </w:footnote>
  <w:footnote w:id="2">
    <w:p w14:paraId="52AD1C9D" w14:textId="77777777" w:rsidR="00FD2875" w:rsidRPr="00895970" w:rsidRDefault="00FD2875" w:rsidP="005942F5">
      <w:pPr>
        <w:pStyle w:val="Voetnoottekst"/>
        <w:rPr>
          <w:rFonts w:ascii="Verdana" w:hAnsi="Verdana"/>
          <w:sz w:val="24"/>
          <w:szCs w:val="24"/>
        </w:rPr>
      </w:pPr>
      <w:r>
        <w:rPr>
          <w:rStyle w:val="Voetnootmarkering"/>
        </w:rPr>
        <w:footnoteRef/>
      </w:r>
      <w:r>
        <w:t xml:space="preserve"> Dekkingsplan brandweer Veiligheidsregio Zuid-Holland Zuid 2012</w:t>
      </w:r>
    </w:p>
  </w:footnote>
  <w:footnote w:id="3">
    <w:p w14:paraId="5E553BFD" w14:textId="77777777" w:rsidR="00FD2875" w:rsidRDefault="00FD2875" w:rsidP="00487632">
      <w:pPr>
        <w:pStyle w:val="Voetnoottekst"/>
        <w:rPr>
          <w:rFonts w:ascii="Verdana" w:hAnsi="Verdana" w:cs="Times New Roman"/>
          <w:sz w:val="16"/>
          <w:szCs w:val="16"/>
          <w:lang w:eastAsia="nl-NL"/>
        </w:rPr>
      </w:pPr>
      <w:r>
        <w:rPr>
          <w:rStyle w:val="Voetnootmarkering"/>
          <w:szCs w:val="16"/>
        </w:rPr>
        <w:footnoteRef/>
      </w:r>
      <w:r>
        <w:rPr>
          <w:sz w:val="16"/>
          <w:szCs w:val="16"/>
        </w:rPr>
        <w:t xml:space="preserve"> Bron: Regelingen en afspraken vrijwilligers, versie 1.0, vastgesteld door MT 2 november 2015</w:t>
      </w:r>
    </w:p>
  </w:footnote>
  <w:footnote w:id="4">
    <w:p w14:paraId="06EB3BAB" w14:textId="77777777" w:rsidR="00FD2875" w:rsidRDefault="00FD2875" w:rsidP="00487632">
      <w:pPr>
        <w:pStyle w:val="Voetnoottekst"/>
        <w:rPr>
          <w:rFonts w:ascii="Verdana" w:hAnsi="Verdana" w:cs="Times New Roman"/>
          <w:sz w:val="16"/>
          <w:szCs w:val="16"/>
          <w:lang w:eastAsia="nl-NL"/>
        </w:rPr>
      </w:pPr>
      <w:r>
        <w:rPr>
          <w:rStyle w:val="Voetnootmarkering"/>
          <w:szCs w:val="16"/>
        </w:rPr>
        <w:footnoteRef/>
      </w:r>
      <w:r>
        <w:rPr>
          <w:sz w:val="16"/>
          <w:szCs w:val="16"/>
        </w:rPr>
        <w:t xml:space="preserve"> Bron: Regelingen en afspraken vrijwilligers, versie 1.0, vastgesteld door MT 2 november 2015</w:t>
      </w:r>
    </w:p>
  </w:footnote>
  <w:footnote w:id="5">
    <w:p w14:paraId="095CD209" w14:textId="77777777" w:rsidR="00FD2875" w:rsidRDefault="00FD2875" w:rsidP="000F66A8">
      <w:pPr>
        <w:pStyle w:val="Voetnoottekst"/>
      </w:pPr>
      <w:r>
        <w:rPr>
          <w:rStyle w:val="Voetnootmarkering"/>
        </w:rPr>
        <w:footnoteRef/>
      </w:r>
      <w:r>
        <w:t xml:space="preserve"> Notitie vernieuwing regionale blusboot Zuid-Holland Zuid (AB 29 juni 2011)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95F66" w14:textId="340C7424" w:rsidR="00FD2875" w:rsidRDefault="00FD2875" w:rsidP="00200179">
    <w:pPr>
      <w:pStyle w:val="Koptekst"/>
      <w:jc w:val="right"/>
    </w:pPr>
    <w:r>
      <w:rPr>
        <w:noProof/>
        <w:lang w:eastAsia="nl-NL"/>
      </w:rPr>
      <w:drawing>
        <wp:anchor distT="0" distB="0" distL="114300" distR="114300" simplePos="0" relativeHeight="251663360" behindDoc="0" locked="0" layoutInCell="1" allowOverlap="1" wp14:anchorId="5CD0573A" wp14:editId="6C1F4186">
          <wp:simplePos x="0" y="0"/>
          <wp:positionH relativeFrom="column">
            <wp:posOffset>-157480</wp:posOffset>
          </wp:positionH>
          <wp:positionV relativeFrom="paragraph">
            <wp:posOffset>149860</wp:posOffset>
          </wp:positionV>
          <wp:extent cx="576130" cy="619125"/>
          <wp:effectExtent l="0" t="0" r="0" b="0"/>
          <wp:wrapNone/>
          <wp:docPr id="39" name="Afbeelding 39" descr="nw-brandwe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brandwe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16243DB4" wp14:editId="306FC9CD">
          <wp:extent cx="936000" cy="624000"/>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ZHZ logo.emf"/>
                  <pic:cNvPicPr/>
                </pic:nvPicPr>
                <pic:blipFill>
                  <a:blip r:embed="rId2">
                    <a:extLst>
                      <a:ext uri="{28A0092B-C50C-407E-A947-70E740481C1C}">
                        <a14:useLocalDpi xmlns:a14="http://schemas.microsoft.com/office/drawing/2010/main" val="0"/>
                      </a:ext>
                    </a:extLst>
                  </a:blip>
                  <a:stretch>
                    <a:fillRect/>
                  </a:stretch>
                </pic:blipFill>
                <pic:spPr>
                  <a:xfrm>
                    <a:off x="0" y="0"/>
                    <a:ext cx="936000" cy="624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CB1B3" w14:textId="7A9ECABE" w:rsidR="00FD2875" w:rsidRDefault="00FD2875" w:rsidP="00C12705">
    <w:pPr>
      <w:pStyle w:val="doHidden"/>
      <w:framePr w:w="544" w:h="556" w:hSpace="142" w:wrap="around" w:vAnchor="page" w:x="494" w:y="455" w:anchorLock="1"/>
    </w:pPr>
    <w:r>
      <w:rPr>
        <w:noProof/>
      </w:rPr>
      <w:drawing>
        <wp:anchor distT="0" distB="0" distL="114300" distR="114300" simplePos="0" relativeHeight="251661312" behindDoc="0" locked="0" layoutInCell="1" allowOverlap="1" wp14:anchorId="64115268" wp14:editId="5821DADE">
          <wp:simplePos x="0" y="0"/>
          <wp:positionH relativeFrom="column">
            <wp:posOffset>248920</wp:posOffset>
          </wp:positionH>
          <wp:positionV relativeFrom="paragraph">
            <wp:posOffset>159385</wp:posOffset>
          </wp:positionV>
          <wp:extent cx="790575" cy="848995"/>
          <wp:effectExtent l="0" t="0" r="9525" b="8255"/>
          <wp:wrapNone/>
          <wp:docPr id="38" name="Afbeelding 38" descr="nw-brandwe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brandwe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1" layoutInCell="0" allowOverlap="1" wp14:anchorId="767C335F" wp14:editId="623B3F25">
              <wp:simplePos x="0" y="0"/>
              <wp:positionH relativeFrom="page">
                <wp:posOffset>6697345</wp:posOffset>
              </wp:positionH>
              <wp:positionV relativeFrom="page">
                <wp:posOffset>447675</wp:posOffset>
              </wp:positionV>
              <wp:extent cx="569595" cy="252730"/>
              <wp:effectExtent l="0" t="0" r="1905" b="13970"/>
              <wp:wrapNone/>
              <wp:docPr id="3" name="Text Box 3" title="doHeaderFirstPage"/>
              <wp:cNvGraphicFramePr/>
              <a:graphic xmlns:a="http://schemas.openxmlformats.org/drawingml/2006/main">
                <a:graphicData uri="http://schemas.microsoft.com/office/word/2010/wordprocessingShape">
                  <wps:wsp>
                    <wps:cNvSpPr txBox="1"/>
                    <wps:spPr>
                      <a:xfrm>
                        <a:off x="0" y="0"/>
                        <a:ext cx="56959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EC440" w14:textId="14639788" w:rsidR="00FD2875" w:rsidRDefault="00FD2875" w:rsidP="00437B79"/>
                        <w:p w14:paraId="020BAACA" w14:textId="77777777" w:rsidR="00FD2875" w:rsidRDefault="00FD2875" w:rsidP="00437B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alt="Titel: doHeaderFirstPage" style="position:absolute;margin-left:527.35pt;margin-top:35.25pt;width:44.85pt;height:19.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" o:allowincell="f" filled="f" stroked="f" strokeweight=".5pt">
              <v:textbox inset="0,0,0,0">
                <w:txbxContent>
                  <w:p w14:paraId="6A8EC440" w14:textId="14639788" w:rsidR="003569A5" w:rsidRDefault="003569A5" w:rsidP="00437B79"/>
                  <w:p w14:paraId="020BAACA" w14:textId="77777777" w:rsidR="003569A5" w:rsidRDefault="003569A5" w:rsidP="00437B79"/>
                </w:txbxContent>
              </v:textbox>
              <w10:wrap anchorx="page" anchory="page"/>
              <w10:anchorlock/>
            </v:shape>
          </w:pict>
        </mc:Fallback>
      </mc:AlternateContent>
    </w:r>
  </w:p>
  <w:p w14:paraId="306A0050" w14:textId="42EF8A70" w:rsidR="00FD2875" w:rsidRPr="00C12705" w:rsidRDefault="00FD2875" w:rsidP="00200179">
    <w:pPr>
      <w:pStyle w:val="Koptekst"/>
      <w:ind w:left="2124"/>
      <w:jc w:val="right"/>
    </w:pPr>
    <w:r>
      <w:rPr>
        <w:noProof/>
        <w:lang w:eastAsia="nl-NL"/>
      </w:rPr>
      <w:drawing>
        <wp:anchor distT="0" distB="0" distL="114300" distR="114300" simplePos="0" relativeHeight="251655679" behindDoc="1" locked="0" layoutInCell="1" allowOverlap="1" wp14:anchorId="76559A28" wp14:editId="1DE0FF3C">
          <wp:simplePos x="0" y="0"/>
          <wp:positionH relativeFrom="column">
            <wp:posOffset>-909955</wp:posOffset>
          </wp:positionH>
          <wp:positionV relativeFrom="paragraph">
            <wp:posOffset>1673860</wp:posOffset>
          </wp:positionV>
          <wp:extent cx="7562850" cy="876300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pport omslag zonder pay-ff.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850" cy="87630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122AB384" wp14:editId="0B358E6C">
          <wp:extent cx="1442085" cy="961390"/>
          <wp:effectExtent l="0" t="0" r="571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ZHZ logo.emf"/>
                  <pic:cNvPicPr/>
                </pic:nvPicPr>
                <pic:blipFill>
                  <a:blip r:embed="rId3">
                    <a:extLst>
                      <a:ext uri="{28A0092B-C50C-407E-A947-70E740481C1C}">
                        <a14:useLocalDpi xmlns:a14="http://schemas.microsoft.com/office/drawing/2010/main" val="0"/>
                      </a:ext>
                    </a:extLst>
                  </a:blip>
                  <a:stretch>
                    <a:fillRect/>
                  </a:stretch>
                </pic:blipFill>
                <pic:spPr>
                  <a:xfrm>
                    <a:off x="0" y="0"/>
                    <a:ext cx="1442085" cy="9613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1FC"/>
    <w:multiLevelType w:val="hybridMultilevel"/>
    <w:tmpl w:val="C8C4A62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B212EC"/>
    <w:multiLevelType w:val="hybridMultilevel"/>
    <w:tmpl w:val="13B2E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3448EC"/>
    <w:multiLevelType w:val="hybridMultilevel"/>
    <w:tmpl w:val="9B0801C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0B6C601C"/>
    <w:multiLevelType w:val="hybridMultilevel"/>
    <w:tmpl w:val="DDFCA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E70488"/>
    <w:multiLevelType w:val="hybridMultilevel"/>
    <w:tmpl w:val="FE8AB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E492DC4"/>
    <w:multiLevelType w:val="hybridMultilevel"/>
    <w:tmpl w:val="CFFC8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C757AE"/>
    <w:multiLevelType w:val="multilevel"/>
    <w:tmpl w:val="58787A14"/>
    <w:styleLink w:val="doOpsomming"/>
    <w:lvl w:ilvl="0">
      <w:start w:val="1"/>
      <w:numFmt w:val="bullet"/>
      <w:lvlText w:val=""/>
      <w:lvlJc w:val="left"/>
      <w:pPr>
        <w:tabs>
          <w:tab w:val="num" w:pos="851"/>
        </w:tabs>
        <w:ind w:left="851" w:hanging="426"/>
      </w:pPr>
      <w:rPr>
        <w:rFonts w:ascii="Wingdings" w:hAnsi="Wingdings" w:hint="default"/>
        <w:color w:val="auto"/>
        <w:sz w:val="12"/>
      </w:rPr>
    </w:lvl>
    <w:lvl w:ilvl="1">
      <w:start w:val="1"/>
      <w:numFmt w:val="bullet"/>
      <w:lvlText w:val=""/>
      <w:lvlJc w:val="left"/>
      <w:pPr>
        <w:tabs>
          <w:tab w:val="num" w:pos="1276"/>
        </w:tabs>
        <w:ind w:left="1276" w:hanging="425"/>
      </w:pPr>
      <w:rPr>
        <w:rFonts w:ascii="Wingdings" w:hAnsi="Wingdings" w:hint="default"/>
        <w:color w:val="auto"/>
        <w:sz w:val="12"/>
      </w:rPr>
    </w:lvl>
    <w:lvl w:ilvl="2">
      <w:start w:val="1"/>
      <w:numFmt w:val="bullet"/>
      <w:lvlText w:val=""/>
      <w:lvlJc w:val="left"/>
      <w:pPr>
        <w:tabs>
          <w:tab w:val="num" w:pos="1701"/>
        </w:tabs>
        <w:ind w:left="1701" w:hanging="425"/>
      </w:pPr>
      <w:rPr>
        <w:rFonts w:ascii="Wingdings" w:hAnsi="Wingdings" w:hint="default"/>
        <w:color w:val="auto"/>
        <w:sz w:val="12"/>
      </w:rPr>
    </w:lvl>
    <w:lvl w:ilvl="3">
      <w:start w:val="1"/>
      <w:numFmt w:val="bullet"/>
      <w:lvlText w:val=""/>
      <w:lvlJc w:val="left"/>
      <w:pPr>
        <w:tabs>
          <w:tab w:val="num" w:pos="2126"/>
        </w:tabs>
        <w:ind w:left="2126" w:hanging="425"/>
      </w:pPr>
      <w:rPr>
        <w:rFonts w:ascii="Wingdings" w:hAnsi="Wingdings" w:hint="default"/>
        <w:color w:val="auto"/>
        <w:sz w:val="1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50E53BB"/>
    <w:multiLevelType w:val="hybridMultilevel"/>
    <w:tmpl w:val="C7941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6C51159"/>
    <w:multiLevelType w:val="hybridMultilevel"/>
    <w:tmpl w:val="58620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7A47C55"/>
    <w:multiLevelType w:val="hybridMultilevel"/>
    <w:tmpl w:val="3D043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DF19F8"/>
    <w:multiLevelType w:val="hybridMultilevel"/>
    <w:tmpl w:val="C2B2E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D2A52C4"/>
    <w:multiLevelType w:val="hybridMultilevel"/>
    <w:tmpl w:val="C68EC4A0"/>
    <w:lvl w:ilvl="0" w:tplc="6C54492E">
      <w:numFmt w:val="bullet"/>
      <w:lvlText w:val="-"/>
      <w:lvlJc w:val="left"/>
      <w:pPr>
        <w:ind w:left="1152" w:hanging="432"/>
      </w:pPr>
      <w:rPr>
        <w:rFonts w:ascii="Verdana" w:eastAsia="Times New Roman" w:hAnsi="Verdana" w:cs="Arial" w:hint="default"/>
        <w:color w:val="365F91"/>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FD6E30"/>
    <w:multiLevelType w:val="hybridMultilevel"/>
    <w:tmpl w:val="D6A8A47C"/>
    <w:lvl w:ilvl="0" w:tplc="4EB84DEC">
      <w:start w:val="1"/>
      <w:numFmt w:val="lowerLetter"/>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F6B65FD"/>
    <w:multiLevelType w:val="hybridMultilevel"/>
    <w:tmpl w:val="D9A4E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4252FC4"/>
    <w:multiLevelType w:val="hybridMultilevel"/>
    <w:tmpl w:val="3648C4A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8FC66E8"/>
    <w:multiLevelType w:val="hybridMultilevel"/>
    <w:tmpl w:val="37B0D9D8"/>
    <w:lvl w:ilvl="0" w:tplc="6C54492E">
      <w:numFmt w:val="bullet"/>
      <w:lvlText w:val="-"/>
      <w:lvlJc w:val="left"/>
      <w:pPr>
        <w:ind w:left="1152" w:hanging="432"/>
      </w:pPr>
      <w:rPr>
        <w:rFonts w:ascii="Verdana" w:eastAsia="Times New Roman" w:hAnsi="Verdana" w:cs="Arial" w:hint="default"/>
        <w:color w:val="365F91"/>
        <w:sz w:val="2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3A8A7E58"/>
    <w:multiLevelType w:val="multilevel"/>
    <w:tmpl w:val="7B0AB9D8"/>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pStyle w:val="Kop5"/>
      <w:lvlText w:val="%1.%2.%3.%4.%5"/>
      <w:lvlJc w:val="left"/>
      <w:pPr>
        <w:tabs>
          <w:tab w:val="num" w:pos="1418"/>
        </w:tabs>
        <w:ind w:left="1418" w:hanging="1418"/>
      </w:pPr>
      <w:rPr>
        <w:rFonts w:hint="default"/>
      </w:rPr>
    </w:lvl>
    <w:lvl w:ilvl="5">
      <w:start w:val="1"/>
      <w:numFmt w:val="decimal"/>
      <w:pStyle w:val="Kop6"/>
      <w:lvlText w:val="%1.%2.%3.%4.%5.%6"/>
      <w:lvlJc w:val="left"/>
      <w:pPr>
        <w:tabs>
          <w:tab w:val="num" w:pos="1418"/>
        </w:tabs>
        <w:ind w:left="1418" w:hanging="1418"/>
      </w:pPr>
      <w:rPr>
        <w:rFonts w:hint="default"/>
      </w:rPr>
    </w:lvl>
    <w:lvl w:ilvl="6">
      <w:start w:val="1"/>
      <w:numFmt w:val="decimal"/>
      <w:pStyle w:val="Kop7"/>
      <w:lvlText w:val="%1.%2.%3.%4.%5.%6.%7"/>
      <w:lvlJc w:val="left"/>
      <w:pPr>
        <w:tabs>
          <w:tab w:val="num" w:pos="1418"/>
        </w:tabs>
        <w:ind w:left="1418" w:hanging="1418"/>
      </w:pPr>
      <w:rPr>
        <w:rFonts w:hint="default"/>
      </w:rPr>
    </w:lvl>
    <w:lvl w:ilvl="7">
      <w:start w:val="1"/>
      <w:numFmt w:val="decimal"/>
      <w:pStyle w:val="Kop8"/>
      <w:lvlText w:val="%1.%2.%3.%4.%5.%6.%7.%8"/>
      <w:lvlJc w:val="left"/>
      <w:pPr>
        <w:tabs>
          <w:tab w:val="num" w:pos="1418"/>
        </w:tabs>
        <w:ind w:left="1418" w:hanging="1418"/>
      </w:pPr>
      <w:rPr>
        <w:rFonts w:hint="default"/>
      </w:rPr>
    </w:lvl>
    <w:lvl w:ilvl="8">
      <w:start w:val="1"/>
      <w:numFmt w:val="decimal"/>
      <w:pStyle w:val="Kop9"/>
      <w:lvlText w:val="%1.%2.%3.%4.%5.%6.%7.%8.%9"/>
      <w:lvlJc w:val="left"/>
      <w:pPr>
        <w:tabs>
          <w:tab w:val="num" w:pos="1418"/>
        </w:tabs>
        <w:ind w:left="1418" w:hanging="1418"/>
      </w:pPr>
      <w:rPr>
        <w:rFonts w:hint="default"/>
      </w:rPr>
    </w:lvl>
  </w:abstractNum>
  <w:abstractNum w:abstractNumId="17">
    <w:nsid w:val="3AA17E3A"/>
    <w:multiLevelType w:val="hybridMultilevel"/>
    <w:tmpl w:val="C0283A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C0E1C41"/>
    <w:multiLevelType w:val="hybridMultilevel"/>
    <w:tmpl w:val="77100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FFC4276"/>
    <w:multiLevelType w:val="hybridMultilevel"/>
    <w:tmpl w:val="C0283A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28F6F23"/>
    <w:multiLevelType w:val="hybridMultilevel"/>
    <w:tmpl w:val="C0283A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3FB1D90"/>
    <w:multiLevelType w:val="multilevel"/>
    <w:tmpl w:val="4D60C77A"/>
    <w:name w:val="do_Nummering"/>
    <w:lvl w:ilvl="0">
      <w:start w:val="1"/>
      <w:numFmt w:val="decimal"/>
      <w:lvlText w:val="%1"/>
      <w:lvlJc w:val="left"/>
      <w:pPr>
        <w:tabs>
          <w:tab w:val="num" w:pos="360"/>
        </w:tabs>
        <w:ind w:left="360" w:hanging="360"/>
      </w:pPr>
      <w:rPr>
        <w:rFonts w:hint="default"/>
      </w:rPr>
    </w:lvl>
    <w:lvl w:ilvl="1">
      <w:start w:val="1"/>
      <w:numFmt w:val="none"/>
      <w:lvlText w:val="%2"/>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7"/>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2">
    <w:nsid w:val="59D17D28"/>
    <w:multiLevelType w:val="hybridMultilevel"/>
    <w:tmpl w:val="C0283A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9F30023"/>
    <w:multiLevelType w:val="hybridMultilevel"/>
    <w:tmpl w:val="C0283A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EA40319"/>
    <w:multiLevelType w:val="hybridMultilevel"/>
    <w:tmpl w:val="0562D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09619D0"/>
    <w:multiLevelType w:val="hybridMultilevel"/>
    <w:tmpl w:val="A99A2CA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15F44C8"/>
    <w:multiLevelType w:val="multilevel"/>
    <w:tmpl w:val="2AD0EA20"/>
    <w:name w:val="myBullet"/>
    <w:lvl w:ilvl="0">
      <w:start w:val="1"/>
      <w:numFmt w:val="bullet"/>
      <w:lvlText w:val=""/>
      <w:lvlJc w:val="left"/>
      <w:pPr>
        <w:ind w:left="709" w:hanging="284"/>
      </w:pPr>
      <w:rPr>
        <w:rFonts w:ascii="Symbol" w:hAnsi="Symbol" w:hint="default"/>
      </w:rPr>
    </w:lvl>
    <w:lvl w:ilvl="1">
      <w:start w:val="1"/>
      <w:numFmt w:val="bullet"/>
      <w:lvlText w:val=""/>
      <w:lvlJc w:val="left"/>
      <w:pPr>
        <w:ind w:left="992" w:hanging="283"/>
      </w:pPr>
      <w:rPr>
        <w:rFonts w:ascii="Wingdings" w:hAnsi="Wingdings" w:hint="default"/>
      </w:rPr>
    </w:lvl>
    <w:lvl w:ilvl="2">
      <w:start w:val="1"/>
      <w:numFmt w:val="bullet"/>
      <w:lvlText w:val=""/>
      <w:lvlJc w:val="left"/>
      <w:pPr>
        <w:ind w:left="1276" w:hanging="284"/>
      </w:pPr>
      <w:rPr>
        <w:rFonts w:ascii="Wingdings" w:hAnsi="Wingdings" w:hint="default"/>
      </w:rPr>
    </w:lvl>
    <w:lvl w:ilvl="3">
      <w:start w:val="1"/>
      <w:numFmt w:val="bullet"/>
      <w:lvlText w:val=""/>
      <w:lvlJc w:val="left"/>
      <w:pPr>
        <w:ind w:left="1559" w:hanging="283"/>
      </w:pPr>
      <w:rPr>
        <w:rFonts w:ascii="Wingdings" w:hAnsi="Wingdings" w:hint="default"/>
      </w:rPr>
    </w:lvl>
    <w:lvl w:ilvl="4">
      <w:start w:val="1"/>
      <w:numFmt w:val="bullet"/>
      <w:lvlText w:val="-"/>
      <w:lvlJc w:val="left"/>
      <w:pPr>
        <w:ind w:left="1843" w:hanging="284"/>
      </w:pPr>
      <w:rPr>
        <w:rFonts w:ascii="Arial" w:hAnsi="Arial" w:hint="default"/>
      </w:rPr>
    </w:lvl>
    <w:lvl w:ilvl="5">
      <w:start w:val="1"/>
      <w:numFmt w:val="bullet"/>
      <w:lvlText w:val="-"/>
      <w:lvlJc w:val="left"/>
      <w:pPr>
        <w:ind w:left="2126" w:hanging="283"/>
      </w:pPr>
      <w:rPr>
        <w:rFonts w:ascii="Arial" w:hAnsi="Arial" w:hint="default"/>
      </w:rPr>
    </w:lvl>
    <w:lvl w:ilvl="6">
      <w:start w:val="1"/>
      <w:numFmt w:val="bullet"/>
      <w:lvlText w:val="-"/>
      <w:lvlJc w:val="left"/>
      <w:pPr>
        <w:ind w:left="2410" w:hanging="284"/>
      </w:pPr>
      <w:rPr>
        <w:rFonts w:ascii="Arial" w:hAnsi="Arial" w:hint="default"/>
      </w:rPr>
    </w:lvl>
    <w:lvl w:ilvl="7">
      <w:start w:val="1"/>
      <w:numFmt w:val="bullet"/>
      <w:lvlText w:val="-"/>
      <w:lvlJc w:val="left"/>
      <w:pPr>
        <w:ind w:left="2693" w:hanging="283"/>
      </w:pPr>
      <w:rPr>
        <w:rFonts w:ascii="Arial" w:hAnsi="Arial" w:hint="default"/>
      </w:rPr>
    </w:lvl>
    <w:lvl w:ilvl="8">
      <w:start w:val="1"/>
      <w:numFmt w:val="bullet"/>
      <w:lvlText w:val="-"/>
      <w:lvlJc w:val="left"/>
      <w:pPr>
        <w:ind w:left="2977" w:hanging="284"/>
      </w:pPr>
      <w:rPr>
        <w:rFonts w:ascii="Arial" w:hAnsi="Arial" w:hint="default"/>
      </w:rPr>
    </w:lvl>
  </w:abstractNum>
  <w:abstractNum w:abstractNumId="27">
    <w:nsid w:val="66BB724D"/>
    <w:multiLevelType w:val="hybridMultilevel"/>
    <w:tmpl w:val="8F16B7A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6798793E"/>
    <w:multiLevelType w:val="hybridMultilevel"/>
    <w:tmpl w:val="7B503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8F25C64"/>
    <w:multiLevelType w:val="hybridMultilevel"/>
    <w:tmpl w:val="AFCA7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C1F116A"/>
    <w:multiLevelType w:val="multilevel"/>
    <w:tmpl w:val="BE10EE70"/>
    <w:styleLink w:val="doNummering"/>
    <w:lvl w:ilvl="0">
      <w:start w:val="1"/>
      <w:numFmt w:val="decimal"/>
      <w:lvlText w:val="%1"/>
      <w:lvlJc w:val="left"/>
      <w:pPr>
        <w:tabs>
          <w:tab w:val="num" w:pos="851"/>
        </w:tabs>
        <w:ind w:left="851" w:hanging="426"/>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6"/>
  </w:num>
  <w:num w:numId="2">
    <w:abstractNumId w:val="30"/>
  </w:num>
  <w:num w:numId="3">
    <w:abstractNumId w:val="6"/>
  </w:num>
  <w:num w:numId="4">
    <w:abstractNumId w:val="2"/>
  </w:num>
  <w:num w:numId="5">
    <w:abstractNumId w:val="3"/>
  </w:num>
  <w:num w:numId="6">
    <w:abstractNumId w:val="13"/>
  </w:num>
  <w:num w:numId="7">
    <w:abstractNumId w:val="18"/>
  </w:num>
  <w:num w:numId="8">
    <w:abstractNumId w:val="4"/>
  </w:num>
  <w:num w:numId="9">
    <w:abstractNumId w:val="22"/>
  </w:num>
  <w:num w:numId="10">
    <w:abstractNumId w:val="12"/>
  </w:num>
  <w:num w:numId="11">
    <w:abstractNumId w:val="17"/>
  </w:num>
  <w:num w:numId="12">
    <w:abstractNumId w:val="19"/>
  </w:num>
  <w:num w:numId="13">
    <w:abstractNumId w:val="20"/>
  </w:num>
  <w:num w:numId="14">
    <w:abstractNumId w:val="23"/>
  </w:num>
  <w:num w:numId="15">
    <w:abstractNumId w:val="29"/>
  </w:num>
  <w:num w:numId="16">
    <w:abstractNumId w:val="1"/>
  </w:num>
  <w:num w:numId="17">
    <w:abstractNumId w:val="27"/>
  </w:num>
  <w:num w:numId="18">
    <w:abstractNumId w:val="15"/>
  </w:num>
  <w:num w:numId="19">
    <w:abstractNumId w:val="11"/>
  </w:num>
  <w:num w:numId="20">
    <w:abstractNumId w:val="28"/>
  </w:num>
  <w:num w:numId="21">
    <w:abstractNumId w:val="10"/>
  </w:num>
  <w:num w:numId="22">
    <w:abstractNumId w:val="7"/>
  </w:num>
  <w:num w:numId="23">
    <w:abstractNumId w:val="8"/>
  </w:num>
  <w:num w:numId="24">
    <w:abstractNumId w:val="9"/>
  </w:num>
  <w:num w:numId="25">
    <w:abstractNumId w:val="5"/>
  </w:num>
  <w:num w:numId="26">
    <w:abstractNumId w:val="24"/>
  </w:num>
  <w:num w:numId="27">
    <w:abstractNumId w:val="0"/>
  </w:num>
  <w:num w:numId="28">
    <w:abstractNumId w:val="14"/>
  </w:num>
  <w:num w:numId="2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ageSetUp" w:val="1001|1001"/>
  </w:docVars>
  <w:rsids>
    <w:rsidRoot w:val="00701920"/>
    <w:rsid w:val="0000015D"/>
    <w:rsid w:val="00007792"/>
    <w:rsid w:val="00007DD2"/>
    <w:rsid w:val="00016BE3"/>
    <w:rsid w:val="0002031B"/>
    <w:rsid w:val="000377C7"/>
    <w:rsid w:val="000445ED"/>
    <w:rsid w:val="00046EC1"/>
    <w:rsid w:val="00063F6E"/>
    <w:rsid w:val="00072341"/>
    <w:rsid w:val="00073CA5"/>
    <w:rsid w:val="000744A1"/>
    <w:rsid w:val="00074B56"/>
    <w:rsid w:val="00080452"/>
    <w:rsid w:val="0008326D"/>
    <w:rsid w:val="00083577"/>
    <w:rsid w:val="000845B9"/>
    <w:rsid w:val="00084A76"/>
    <w:rsid w:val="000865F5"/>
    <w:rsid w:val="00086A73"/>
    <w:rsid w:val="00086C71"/>
    <w:rsid w:val="000874C7"/>
    <w:rsid w:val="00092805"/>
    <w:rsid w:val="000938C1"/>
    <w:rsid w:val="000A2E1F"/>
    <w:rsid w:val="000A46B3"/>
    <w:rsid w:val="000B2B53"/>
    <w:rsid w:val="000B4FD8"/>
    <w:rsid w:val="000C45F3"/>
    <w:rsid w:val="000C4E4A"/>
    <w:rsid w:val="000C62DB"/>
    <w:rsid w:val="000C7E7F"/>
    <w:rsid w:val="000D1383"/>
    <w:rsid w:val="000D60DD"/>
    <w:rsid w:val="000D7747"/>
    <w:rsid w:val="000F0105"/>
    <w:rsid w:val="000F1846"/>
    <w:rsid w:val="000F2E27"/>
    <w:rsid w:val="000F4B89"/>
    <w:rsid w:val="000F5F3A"/>
    <w:rsid w:val="000F66A8"/>
    <w:rsid w:val="00104473"/>
    <w:rsid w:val="0010625A"/>
    <w:rsid w:val="00107E8B"/>
    <w:rsid w:val="00112BB2"/>
    <w:rsid w:val="00113991"/>
    <w:rsid w:val="001160D9"/>
    <w:rsid w:val="00120610"/>
    <w:rsid w:val="0012293D"/>
    <w:rsid w:val="001246D7"/>
    <w:rsid w:val="00125FF8"/>
    <w:rsid w:val="00130C93"/>
    <w:rsid w:val="00131D36"/>
    <w:rsid w:val="0013628C"/>
    <w:rsid w:val="00143DB8"/>
    <w:rsid w:val="00146B1C"/>
    <w:rsid w:val="00151349"/>
    <w:rsid w:val="00155CFB"/>
    <w:rsid w:val="00156D59"/>
    <w:rsid w:val="00157E75"/>
    <w:rsid w:val="001717CA"/>
    <w:rsid w:val="00172E37"/>
    <w:rsid w:val="001770E1"/>
    <w:rsid w:val="001840BA"/>
    <w:rsid w:val="001851C7"/>
    <w:rsid w:val="00186EE5"/>
    <w:rsid w:val="00187E90"/>
    <w:rsid w:val="001901CF"/>
    <w:rsid w:val="00190D40"/>
    <w:rsid w:val="0019515E"/>
    <w:rsid w:val="001A20F9"/>
    <w:rsid w:val="001A461B"/>
    <w:rsid w:val="001A64DE"/>
    <w:rsid w:val="001A6C81"/>
    <w:rsid w:val="001B25B3"/>
    <w:rsid w:val="001B5309"/>
    <w:rsid w:val="001B5653"/>
    <w:rsid w:val="001B7871"/>
    <w:rsid w:val="001C1023"/>
    <w:rsid w:val="001C6257"/>
    <w:rsid w:val="001C6B32"/>
    <w:rsid w:val="001D3E73"/>
    <w:rsid w:val="001D7118"/>
    <w:rsid w:val="001F0DFF"/>
    <w:rsid w:val="001F1933"/>
    <w:rsid w:val="001F432A"/>
    <w:rsid w:val="001F7737"/>
    <w:rsid w:val="00200179"/>
    <w:rsid w:val="00215DFC"/>
    <w:rsid w:val="00216843"/>
    <w:rsid w:val="00216D5E"/>
    <w:rsid w:val="00217ACF"/>
    <w:rsid w:val="002217E2"/>
    <w:rsid w:val="00222479"/>
    <w:rsid w:val="00230F8F"/>
    <w:rsid w:val="0023167D"/>
    <w:rsid w:val="00231896"/>
    <w:rsid w:val="002344A4"/>
    <w:rsid w:val="002358CA"/>
    <w:rsid w:val="00247532"/>
    <w:rsid w:val="00250409"/>
    <w:rsid w:val="00263F87"/>
    <w:rsid w:val="00274F3A"/>
    <w:rsid w:val="00276A84"/>
    <w:rsid w:val="00277F66"/>
    <w:rsid w:val="00285EFA"/>
    <w:rsid w:val="002903BA"/>
    <w:rsid w:val="00292145"/>
    <w:rsid w:val="00292402"/>
    <w:rsid w:val="002A4721"/>
    <w:rsid w:val="002C2B88"/>
    <w:rsid w:val="002C2FC8"/>
    <w:rsid w:val="002C5CB7"/>
    <w:rsid w:val="002D2D7A"/>
    <w:rsid w:val="002E1375"/>
    <w:rsid w:val="002E3928"/>
    <w:rsid w:val="003100D2"/>
    <w:rsid w:val="00312873"/>
    <w:rsid w:val="00312FF9"/>
    <w:rsid w:val="003145E9"/>
    <w:rsid w:val="00315472"/>
    <w:rsid w:val="003228B2"/>
    <w:rsid w:val="0032335F"/>
    <w:rsid w:val="00323DD0"/>
    <w:rsid w:val="00325EF8"/>
    <w:rsid w:val="00335C7B"/>
    <w:rsid w:val="003363F0"/>
    <w:rsid w:val="00340273"/>
    <w:rsid w:val="00340A4A"/>
    <w:rsid w:val="003433ED"/>
    <w:rsid w:val="00345C90"/>
    <w:rsid w:val="00346D14"/>
    <w:rsid w:val="0034702A"/>
    <w:rsid w:val="00352418"/>
    <w:rsid w:val="00352800"/>
    <w:rsid w:val="003569A5"/>
    <w:rsid w:val="0036105B"/>
    <w:rsid w:val="00363671"/>
    <w:rsid w:val="00364CEF"/>
    <w:rsid w:val="00371E0A"/>
    <w:rsid w:val="00372358"/>
    <w:rsid w:val="00372A2B"/>
    <w:rsid w:val="00373698"/>
    <w:rsid w:val="003751D7"/>
    <w:rsid w:val="00375813"/>
    <w:rsid w:val="003818BC"/>
    <w:rsid w:val="00391214"/>
    <w:rsid w:val="00397D5E"/>
    <w:rsid w:val="003A6AF9"/>
    <w:rsid w:val="003B347E"/>
    <w:rsid w:val="003C3E00"/>
    <w:rsid w:val="003C4B06"/>
    <w:rsid w:val="003D1310"/>
    <w:rsid w:val="003D5516"/>
    <w:rsid w:val="003D5AE8"/>
    <w:rsid w:val="003E09A9"/>
    <w:rsid w:val="003E39E4"/>
    <w:rsid w:val="003E3B1F"/>
    <w:rsid w:val="003E5CF6"/>
    <w:rsid w:val="003F360C"/>
    <w:rsid w:val="003F4C3B"/>
    <w:rsid w:val="00401672"/>
    <w:rsid w:val="004051AD"/>
    <w:rsid w:val="00411C1A"/>
    <w:rsid w:val="004132F0"/>
    <w:rsid w:val="0041388F"/>
    <w:rsid w:val="00422870"/>
    <w:rsid w:val="00427026"/>
    <w:rsid w:val="00432CC9"/>
    <w:rsid w:val="00437B79"/>
    <w:rsid w:val="00437D7F"/>
    <w:rsid w:val="004509A3"/>
    <w:rsid w:val="00454AA9"/>
    <w:rsid w:val="00454F99"/>
    <w:rsid w:val="0046184C"/>
    <w:rsid w:val="00461FD0"/>
    <w:rsid w:val="00470319"/>
    <w:rsid w:val="004703A8"/>
    <w:rsid w:val="00471F67"/>
    <w:rsid w:val="00474798"/>
    <w:rsid w:val="004822F9"/>
    <w:rsid w:val="00484C56"/>
    <w:rsid w:val="00487632"/>
    <w:rsid w:val="00491F9F"/>
    <w:rsid w:val="004925F3"/>
    <w:rsid w:val="0049295D"/>
    <w:rsid w:val="004A2963"/>
    <w:rsid w:val="004B156C"/>
    <w:rsid w:val="004B2E6A"/>
    <w:rsid w:val="004B76E4"/>
    <w:rsid w:val="004C08E7"/>
    <w:rsid w:val="004C2B16"/>
    <w:rsid w:val="004C5878"/>
    <w:rsid w:val="004D1A1C"/>
    <w:rsid w:val="004D2FC6"/>
    <w:rsid w:val="004E1C31"/>
    <w:rsid w:val="004E5710"/>
    <w:rsid w:val="004E7880"/>
    <w:rsid w:val="004F2115"/>
    <w:rsid w:val="004F41B5"/>
    <w:rsid w:val="004F6219"/>
    <w:rsid w:val="005011CC"/>
    <w:rsid w:val="0050506D"/>
    <w:rsid w:val="00514761"/>
    <w:rsid w:val="0051514E"/>
    <w:rsid w:val="00515512"/>
    <w:rsid w:val="00517BC0"/>
    <w:rsid w:val="00521195"/>
    <w:rsid w:val="005232BA"/>
    <w:rsid w:val="00525431"/>
    <w:rsid w:val="005323BE"/>
    <w:rsid w:val="00533A2D"/>
    <w:rsid w:val="0053786A"/>
    <w:rsid w:val="005417EA"/>
    <w:rsid w:val="00543434"/>
    <w:rsid w:val="0054375A"/>
    <w:rsid w:val="00543D46"/>
    <w:rsid w:val="005446EB"/>
    <w:rsid w:val="00544955"/>
    <w:rsid w:val="00546680"/>
    <w:rsid w:val="005543CA"/>
    <w:rsid w:val="005612DD"/>
    <w:rsid w:val="00561C0F"/>
    <w:rsid w:val="00565D72"/>
    <w:rsid w:val="005708D6"/>
    <w:rsid w:val="005735CC"/>
    <w:rsid w:val="0057402A"/>
    <w:rsid w:val="0057584E"/>
    <w:rsid w:val="00575D04"/>
    <w:rsid w:val="005776A8"/>
    <w:rsid w:val="0058638D"/>
    <w:rsid w:val="0059059A"/>
    <w:rsid w:val="0059320D"/>
    <w:rsid w:val="005942F5"/>
    <w:rsid w:val="00594651"/>
    <w:rsid w:val="005A6BB9"/>
    <w:rsid w:val="005A7B4B"/>
    <w:rsid w:val="005B06A8"/>
    <w:rsid w:val="005B1A98"/>
    <w:rsid w:val="005B1B31"/>
    <w:rsid w:val="005B4AA8"/>
    <w:rsid w:val="005B6F77"/>
    <w:rsid w:val="005C1F99"/>
    <w:rsid w:val="005E31EA"/>
    <w:rsid w:val="005E3926"/>
    <w:rsid w:val="005E39BF"/>
    <w:rsid w:val="005E5526"/>
    <w:rsid w:val="005F0688"/>
    <w:rsid w:val="005F31A5"/>
    <w:rsid w:val="00602776"/>
    <w:rsid w:val="00605E4D"/>
    <w:rsid w:val="00610B76"/>
    <w:rsid w:val="0061673E"/>
    <w:rsid w:val="006204B4"/>
    <w:rsid w:val="00626D39"/>
    <w:rsid w:val="00627B9E"/>
    <w:rsid w:val="006301DB"/>
    <w:rsid w:val="0063690D"/>
    <w:rsid w:val="00645510"/>
    <w:rsid w:val="006469B5"/>
    <w:rsid w:val="00652603"/>
    <w:rsid w:val="0065309C"/>
    <w:rsid w:val="00653CF9"/>
    <w:rsid w:val="00663D80"/>
    <w:rsid w:val="006724AB"/>
    <w:rsid w:val="00672890"/>
    <w:rsid w:val="00675A58"/>
    <w:rsid w:val="0067702B"/>
    <w:rsid w:val="0068657B"/>
    <w:rsid w:val="0069026F"/>
    <w:rsid w:val="00692CCF"/>
    <w:rsid w:val="006931A1"/>
    <w:rsid w:val="006A4456"/>
    <w:rsid w:val="006A555E"/>
    <w:rsid w:val="006A5D6C"/>
    <w:rsid w:val="006A7E54"/>
    <w:rsid w:val="006A7FBC"/>
    <w:rsid w:val="006B074C"/>
    <w:rsid w:val="006B4B07"/>
    <w:rsid w:val="006D1BB3"/>
    <w:rsid w:val="006D72E5"/>
    <w:rsid w:val="006D7343"/>
    <w:rsid w:val="006E0C6C"/>
    <w:rsid w:val="006F255F"/>
    <w:rsid w:val="00701920"/>
    <w:rsid w:val="0070457F"/>
    <w:rsid w:val="00704813"/>
    <w:rsid w:val="0071043E"/>
    <w:rsid w:val="0071196F"/>
    <w:rsid w:val="00717EDE"/>
    <w:rsid w:val="00722C9E"/>
    <w:rsid w:val="00723A00"/>
    <w:rsid w:val="00735BCE"/>
    <w:rsid w:val="00735CCD"/>
    <w:rsid w:val="007461E1"/>
    <w:rsid w:val="00746461"/>
    <w:rsid w:val="00751B2B"/>
    <w:rsid w:val="00755F85"/>
    <w:rsid w:val="00756E7C"/>
    <w:rsid w:val="007600CA"/>
    <w:rsid w:val="00760E64"/>
    <w:rsid w:val="00761C3C"/>
    <w:rsid w:val="00761F58"/>
    <w:rsid w:val="00764828"/>
    <w:rsid w:val="007669CA"/>
    <w:rsid w:val="00771EE5"/>
    <w:rsid w:val="00772975"/>
    <w:rsid w:val="00780118"/>
    <w:rsid w:val="00781F3B"/>
    <w:rsid w:val="00790318"/>
    <w:rsid w:val="00794C45"/>
    <w:rsid w:val="0079584C"/>
    <w:rsid w:val="007A37CB"/>
    <w:rsid w:val="007A3DFE"/>
    <w:rsid w:val="007A45C7"/>
    <w:rsid w:val="007A713B"/>
    <w:rsid w:val="007A7552"/>
    <w:rsid w:val="007B1B81"/>
    <w:rsid w:val="007B22BC"/>
    <w:rsid w:val="007B30F6"/>
    <w:rsid w:val="007B6752"/>
    <w:rsid w:val="007C0DE0"/>
    <w:rsid w:val="007C15E6"/>
    <w:rsid w:val="007C3F18"/>
    <w:rsid w:val="007C59D2"/>
    <w:rsid w:val="007C7533"/>
    <w:rsid w:val="007D193E"/>
    <w:rsid w:val="007E0415"/>
    <w:rsid w:val="007F0E1D"/>
    <w:rsid w:val="007F23BE"/>
    <w:rsid w:val="007F3DBC"/>
    <w:rsid w:val="007F3E6A"/>
    <w:rsid w:val="007F487A"/>
    <w:rsid w:val="007F6AAD"/>
    <w:rsid w:val="008035C4"/>
    <w:rsid w:val="00804221"/>
    <w:rsid w:val="00806774"/>
    <w:rsid w:val="00811684"/>
    <w:rsid w:val="0081263A"/>
    <w:rsid w:val="008155A6"/>
    <w:rsid w:val="008162CB"/>
    <w:rsid w:val="008171A8"/>
    <w:rsid w:val="008172CA"/>
    <w:rsid w:val="0082138D"/>
    <w:rsid w:val="00822C0B"/>
    <w:rsid w:val="00825263"/>
    <w:rsid w:val="00825A10"/>
    <w:rsid w:val="00826A6F"/>
    <w:rsid w:val="008333F8"/>
    <w:rsid w:val="00833F57"/>
    <w:rsid w:val="00834E89"/>
    <w:rsid w:val="00837EF4"/>
    <w:rsid w:val="008478DF"/>
    <w:rsid w:val="0085050E"/>
    <w:rsid w:val="008527E0"/>
    <w:rsid w:val="0085616C"/>
    <w:rsid w:val="00856AC7"/>
    <w:rsid w:val="00871664"/>
    <w:rsid w:val="00874250"/>
    <w:rsid w:val="008761EA"/>
    <w:rsid w:val="008842D1"/>
    <w:rsid w:val="008866CC"/>
    <w:rsid w:val="00895970"/>
    <w:rsid w:val="008974C9"/>
    <w:rsid w:val="008A1A70"/>
    <w:rsid w:val="008A3C66"/>
    <w:rsid w:val="008A6564"/>
    <w:rsid w:val="008A7993"/>
    <w:rsid w:val="008B2966"/>
    <w:rsid w:val="008B3404"/>
    <w:rsid w:val="008B6665"/>
    <w:rsid w:val="008C2239"/>
    <w:rsid w:val="008C24D7"/>
    <w:rsid w:val="008C2ADF"/>
    <w:rsid w:val="008C2E58"/>
    <w:rsid w:val="008D3A1A"/>
    <w:rsid w:val="008D3C1A"/>
    <w:rsid w:val="008D3DEC"/>
    <w:rsid w:val="008E2318"/>
    <w:rsid w:val="008E3C6C"/>
    <w:rsid w:val="008E73FA"/>
    <w:rsid w:val="008F0375"/>
    <w:rsid w:val="008F0C3B"/>
    <w:rsid w:val="008F370F"/>
    <w:rsid w:val="008F4760"/>
    <w:rsid w:val="008F5264"/>
    <w:rsid w:val="009023EA"/>
    <w:rsid w:val="009039B5"/>
    <w:rsid w:val="009053C1"/>
    <w:rsid w:val="00907C44"/>
    <w:rsid w:val="00912306"/>
    <w:rsid w:val="009123D7"/>
    <w:rsid w:val="0091451F"/>
    <w:rsid w:val="00916440"/>
    <w:rsid w:val="00917FD9"/>
    <w:rsid w:val="00921DCB"/>
    <w:rsid w:val="00922377"/>
    <w:rsid w:val="00922A3E"/>
    <w:rsid w:val="00922CD5"/>
    <w:rsid w:val="009244C1"/>
    <w:rsid w:val="00925758"/>
    <w:rsid w:val="00932BCB"/>
    <w:rsid w:val="00933E0D"/>
    <w:rsid w:val="00935424"/>
    <w:rsid w:val="0094116C"/>
    <w:rsid w:val="00947BCF"/>
    <w:rsid w:val="009506C4"/>
    <w:rsid w:val="0095322A"/>
    <w:rsid w:val="00954667"/>
    <w:rsid w:val="00961123"/>
    <w:rsid w:val="00965CCD"/>
    <w:rsid w:val="009676CD"/>
    <w:rsid w:val="00972C45"/>
    <w:rsid w:val="009733F9"/>
    <w:rsid w:val="0097464A"/>
    <w:rsid w:val="00981218"/>
    <w:rsid w:val="009816D1"/>
    <w:rsid w:val="0098290F"/>
    <w:rsid w:val="00983D5F"/>
    <w:rsid w:val="0098613F"/>
    <w:rsid w:val="009925AE"/>
    <w:rsid w:val="00992CC0"/>
    <w:rsid w:val="00994BA1"/>
    <w:rsid w:val="00994F4D"/>
    <w:rsid w:val="00996D5B"/>
    <w:rsid w:val="009A01F4"/>
    <w:rsid w:val="009A161C"/>
    <w:rsid w:val="009A18B0"/>
    <w:rsid w:val="009A1E8F"/>
    <w:rsid w:val="009A2B34"/>
    <w:rsid w:val="009A766E"/>
    <w:rsid w:val="009A7E6C"/>
    <w:rsid w:val="009C3BE4"/>
    <w:rsid w:val="009E39BC"/>
    <w:rsid w:val="00A03951"/>
    <w:rsid w:val="00A05BEE"/>
    <w:rsid w:val="00A14E2E"/>
    <w:rsid w:val="00A15652"/>
    <w:rsid w:val="00A16DAD"/>
    <w:rsid w:val="00A17746"/>
    <w:rsid w:val="00A1789E"/>
    <w:rsid w:val="00A206B4"/>
    <w:rsid w:val="00A27361"/>
    <w:rsid w:val="00A3029C"/>
    <w:rsid w:val="00A306CA"/>
    <w:rsid w:val="00A40CD6"/>
    <w:rsid w:val="00A43DBB"/>
    <w:rsid w:val="00A44684"/>
    <w:rsid w:val="00A45B1B"/>
    <w:rsid w:val="00A47FFC"/>
    <w:rsid w:val="00A5584A"/>
    <w:rsid w:val="00A64CE9"/>
    <w:rsid w:val="00A67E85"/>
    <w:rsid w:val="00A74BC0"/>
    <w:rsid w:val="00A76811"/>
    <w:rsid w:val="00A83349"/>
    <w:rsid w:val="00A8367A"/>
    <w:rsid w:val="00A84E06"/>
    <w:rsid w:val="00A93493"/>
    <w:rsid w:val="00AA1730"/>
    <w:rsid w:val="00AA2FAA"/>
    <w:rsid w:val="00AA5EEA"/>
    <w:rsid w:val="00AA666C"/>
    <w:rsid w:val="00AA70A3"/>
    <w:rsid w:val="00AA7687"/>
    <w:rsid w:val="00AB4AF3"/>
    <w:rsid w:val="00AB4DF0"/>
    <w:rsid w:val="00AB6473"/>
    <w:rsid w:val="00AC3443"/>
    <w:rsid w:val="00AC431A"/>
    <w:rsid w:val="00AD1FB8"/>
    <w:rsid w:val="00AD2295"/>
    <w:rsid w:val="00AD429B"/>
    <w:rsid w:val="00AD42CF"/>
    <w:rsid w:val="00AE22F6"/>
    <w:rsid w:val="00AE411A"/>
    <w:rsid w:val="00AE4560"/>
    <w:rsid w:val="00AE538E"/>
    <w:rsid w:val="00AE5799"/>
    <w:rsid w:val="00AE79AC"/>
    <w:rsid w:val="00AF097F"/>
    <w:rsid w:val="00AF0C11"/>
    <w:rsid w:val="00AF3B5A"/>
    <w:rsid w:val="00AF5741"/>
    <w:rsid w:val="00B00C1B"/>
    <w:rsid w:val="00B0315F"/>
    <w:rsid w:val="00B05939"/>
    <w:rsid w:val="00B06F07"/>
    <w:rsid w:val="00B17384"/>
    <w:rsid w:val="00B24A6C"/>
    <w:rsid w:val="00B26E44"/>
    <w:rsid w:val="00B32E81"/>
    <w:rsid w:val="00B40ED7"/>
    <w:rsid w:val="00B457FD"/>
    <w:rsid w:val="00B46F77"/>
    <w:rsid w:val="00B5207A"/>
    <w:rsid w:val="00B553EB"/>
    <w:rsid w:val="00B55D16"/>
    <w:rsid w:val="00B6120D"/>
    <w:rsid w:val="00B61605"/>
    <w:rsid w:val="00B61797"/>
    <w:rsid w:val="00B657C0"/>
    <w:rsid w:val="00B6652D"/>
    <w:rsid w:val="00B70B81"/>
    <w:rsid w:val="00B76ED0"/>
    <w:rsid w:val="00B776CB"/>
    <w:rsid w:val="00B8597A"/>
    <w:rsid w:val="00B91F9C"/>
    <w:rsid w:val="00B92765"/>
    <w:rsid w:val="00B92A76"/>
    <w:rsid w:val="00B93C37"/>
    <w:rsid w:val="00B95D9F"/>
    <w:rsid w:val="00BA1C1A"/>
    <w:rsid w:val="00BB4333"/>
    <w:rsid w:val="00BB47D0"/>
    <w:rsid w:val="00BB7CCA"/>
    <w:rsid w:val="00BC0DA9"/>
    <w:rsid w:val="00BC2C85"/>
    <w:rsid w:val="00BC516F"/>
    <w:rsid w:val="00BD035F"/>
    <w:rsid w:val="00BE2E7F"/>
    <w:rsid w:val="00BE2F24"/>
    <w:rsid w:val="00BF1C20"/>
    <w:rsid w:val="00BF1FB5"/>
    <w:rsid w:val="00BF70C9"/>
    <w:rsid w:val="00C02A0D"/>
    <w:rsid w:val="00C04813"/>
    <w:rsid w:val="00C05328"/>
    <w:rsid w:val="00C0585E"/>
    <w:rsid w:val="00C07B26"/>
    <w:rsid w:val="00C07F7C"/>
    <w:rsid w:val="00C11D70"/>
    <w:rsid w:val="00C12705"/>
    <w:rsid w:val="00C20A0D"/>
    <w:rsid w:val="00C21871"/>
    <w:rsid w:val="00C26D75"/>
    <w:rsid w:val="00C27049"/>
    <w:rsid w:val="00C27EB2"/>
    <w:rsid w:val="00C41B31"/>
    <w:rsid w:val="00C42768"/>
    <w:rsid w:val="00C42A93"/>
    <w:rsid w:val="00C459DB"/>
    <w:rsid w:val="00C45BA0"/>
    <w:rsid w:val="00C45F01"/>
    <w:rsid w:val="00C474DC"/>
    <w:rsid w:val="00C52073"/>
    <w:rsid w:val="00C565B1"/>
    <w:rsid w:val="00C65369"/>
    <w:rsid w:val="00C66889"/>
    <w:rsid w:val="00C67F28"/>
    <w:rsid w:val="00C70191"/>
    <w:rsid w:val="00C701FD"/>
    <w:rsid w:val="00C7023F"/>
    <w:rsid w:val="00C71275"/>
    <w:rsid w:val="00C8268B"/>
    <w:rsid w:val="00C851CA"/>
    <w:rsid w:val="00C85B66"/>
    <w:rsid w:val="00C87B55"/>
    <w:rsid w:val="00C90CF8"/>
    <w:rsid w:val="00C913A7"/>
    <w:rsid w:val="00CA29EB"/>
    <w:rsid w:val="00CA601F"/>
    <w:rsid w:val="00CB58BA"/>
    <w:rsid w:val="00CB7A33"/>
    <w:rsid w:val="00CC5818"/>
    <w:rsid w:val="00CD09E3"/>
    <w:rsid w:val="00CD4678"/>
    <w:rsid w:val="00CE1BA8"/>
    <w:rsid w:val="00CE3923"/>
    <w:rsid w:val="00CE4EAB"/>
    <w:rsid w:val="00CE6426"/>
    <w:rsid w:val="00CF6C30"/>
    <w:rsid w:val="00D02280"/>
    <w:rsid w:val="00D04BFB"/>
    <w:rsid w:val="00D06B32"/>
    <w:rsid w:val="00D13754"/>
    <w:rsid w:val="00D2336B"/>
    <w:rsid w:val="00D235AB"/>
    <w:rsid w:val="00D237B3"/>
    <w:rsid w:val="00D2434C"/>
    <w:rsid w:val="00D27492"/>
    <w:rsid w:val="00D34B30"/>
    <w:rsid w:val="00D36188"/>
    <w:rsid w:val="00D372C0"/>
    <w:rsid w:val="00D403CB"/>
    <w:rsid w:val="00D47F87"/>
    <w:rsid w:val="00D50C53"/>
    <w:rsid w:val="00D5116A"/>
    <w:rsid w:val="00D72A02"/>
    <w:rsid w:val="00D7551A"/>
    <w:rsid w:val="00D75B78"/>
    <w:rsid w:val="00D847DF"/>
    <w:rsid w:val="00D86934"/>
    <w:rsid w:val="00D9028C"/>
    <w:rsid w:val="00D9138C"/>
    <w:rsid w:val="00D940C1"/>
    <w:rsid w:val="00DB12A7"/>
    <w:rsid w:val="00DB7316"/>
    <w:rsid w:val="00DB7968"/>
    <w:rsid w:val="00DB7BA6"/>
    <w:rsid w:val="00DC0DD2"/>
    <w:rsid w:val="00DC4272"/>
    <w:rsid w:val="00DD0CA2"/>
    <w:rsid w:val="00DD4E78"/>
    <w:rsid w:val="00DD7454"/>
    <w:rsid w:val="00DE4466"/>
    <w:rsid w:val="00DE4E14"/>
    <w:rsid w:val="00E00918"/>
    <w:rsid w:val="00E054FC"/>
    <w:rsid w:val="00E12702"/>
    <w:rsid w:val="00E13832"/>
    <w:rsid w:val="00E31F5B"/>
    <w:rsid w:val="00E32505"/>
    <w:rsid w:val="00E455AE"/>
    <w:rsid w:val="00E50B9F"/>
    <w:rsid w:val="00E516BC"/>
    <w:rsid w:val="00E6027D"/>
    <w:rsid w:val="00E628DA"/>
    <w:rsid w:val="00E65E20"/>
    <w:rsid w:val="00E70276"/>
    <w:rsid w:val="00E70346"/>
    <w:rsid w:val="00E70D2D"/>
    <w:rsid w:val="00E73827"/>
    <w:rsid w:val="00E757E8"/>
    <w:rsid w:val="00E769EE"/>
    <w:rsid w:val="00E81788"/>
    <w:rsid w:val="00E8187C"/>
    <w:rsid w:val="00E82F44"/>
    <w:rsid w:val="00E84CBE"/>
    <w:rsid w:val="00E93ABE"/>
    <w:rsid w:val="00EA3B2A"/>
    <w:rsid w:val="00EA5138"/>
    <w:rsid w:val="00EB1772"/>
    <w:rsid w:val="00EB28FE"/>
    <w:rsid w:val="00EC5378"/>
    <w:rsid w:val="00EC7FC0"/>
    <w:rsid w:val="00ED22D5"/>
    <w:rsid w:val="00ED518C"/>
    <w:rsid w:val="00ED576E"/>
    <w:rsid w:val="00ED60A1"/>
    <w:rsid w:val="00EE4086"/>
    <w:rsid w:val="00EE6478"/>
    <w:rsid w:val="00EF0528"/>
    <w:rsid w:val="00EF1ECA"/>
    <w:rsid w:val="00EF5059"/>
    <w:rsid w:val="00EF7D00"/>
    <w:rsid w:val="00F01242"/>
    <w:rsid w:val="00F060E3"/>
    <w:rsid w:val="00F10618"/>
    <w:rsid w:val="00F107CD"/>
    <w:rsid w:val="00F11E63"/>
    <w:rsid w:val="00F3015F"/>
    <w:rsid w:val="00F3305B"/>
    <w:rsid w:val="00F351BC"/>
    <w:rsid w:val="00F36C90"/>
    <w:rsid w:val="00F40376"/>
    <w:rsid w:val="00F429A8"/>
    <w:rsid w:val="00F4492F"/>
    <w:rsid w:val="00F45901"/>
    <w:rsid w:val="00F533ED"/>
    <w:rsid w:val="00F56294"/>
    <w:rsid w:val="00F56AAF"/>
    <w:rsid w:val="00F57447"/>
    <w:rsid w:val="00F7086E"/>
    <w:rsid w:val="00F77864"/>
    <w:rsid w:val="00F8519E"/>
    <w:rsid w:val="00F86ADA"/>
    <w:rsid w:val="00F9421A"/>
    <w:rsid w:val="00FA2EBC"/>
    <w:rsid w:val="00FA510B"/>
    <w:rsid w:val="00FA6A46"/>
    <w:rsid w:val="00FB2C5F"/>
    <w:rsid w:val="00FB40F5"/>
    <w:rsid w:val="00FB6BA7"/>
    <w:rsid w:val="00FC21A7"/>
    <w:rsid w:val="00FC374A"/>
    <w:rsid w:val="00FC5420"/>
    <w:rsid w:val="00FC5456"/>
    <w:rsid w:val="00FC5A92"/>
    <w:rsid w:val="00FC5ADD"/>
    <w:rsid w:val="00FC633F"/>
    <w:rsid w:val="00FD1363"/>
    <w:rsid w:val="00FD2875"/>
    <w:rsid w:val="00FD4CAE"/>
    <w:rsid w:val="00FD5D01"/>
    <w:rsid w:val="00FD77E7"/>
    <w:rsid w:val="00FE1D4A"/>
    <w:rsid w:val="00FE2C51"/>
    <w:rsid w:val="00FE4880"/>
    <w:rsid w:val="00FE4994"/>
    <w:rsid w:val="00FE5FA9"/>
    <w:rsid w:val="00FF098A"/>
    <w:rsid w:val="00FF0DF6"/>
    <w:rsid w:val="00FF35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7"/>
    <o:shapelayout v:ext="edit">
      <o:idmap v:ext="edit" data="1"/>
    </o:shapelayout>
  </w:shapeDefaults>
  <w:decimalSymbol w:val=","/>
  <w:listSeparator w:val=";"/>
  <w14:docId w14:val="1A8D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imes New Roman"/>
        <w:sz w:val="18"/>
        <w:szCs w:val="18"/>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1920"/>
    <w:pPr>
      <w:spacing w:line="280" w:lineRule="atLeast"/>
    </w:pPr>
    <w:rPr>
      <w:rFonts w:ascii="Verdana" w:hAnsi="Verdana"/>
      <w:sz w:val="20"/>
      <w:szCs w:val="19"/>
    </w:rPr>
  </w:style>
  <w:style w:type="paragraph" w:styleId="Kop1">
    <w:name w:val="heading 1"/>
    <w:basedOn w:val="Standaard"/>
    <w:next w:val="Standaard"/>
    <w:link w:val="Kop1Char"/>
    <w:autoRedefine/>
    <w:uiPriority w:val="9"/>
    <w:qFormat/>
    <w:rsid w:val="00200179"/>
    <w:pPr>
      <w:keepNext/>
      <w:keepLines/>
      <w:spacing w:before="480" w:line="276" w:lineRule="auto"/>
      <w:ind w:left="720" w:hanging="720"/>
      <w:outlineLvl w:val="0"/>
    </w:pPr>
    <w:rPr>
      <w:rFonts w:eastAsia="Calibri" w:cs="Arial"/>
      <w:b/>
      <w:bCs/>
      <w:color w:val="000000"/>
      <w:kern w:val="32"/>
      <w:sz w:val="32"/>
      <w:szCs w:val="32"/>
      <w:lang w:eastAsia="en-US"/>
    </w:rPr>
  </w:style>
  <w:style w:type="paragraph" w:styleId="Kop2">
    <w:name w:val="heading 2"/>
    <w:basedOn w:val="Standaard"/>
    <w:next w:val="Standaard"/>
    <w:link w:val="Kop2Char"/>
    <w:autoRedefine/>
    <w:uiPriority w:val="9"/>
    <w:qFormat/>
    <w:rsid w:val="00EA3B2A"/>
    <w:pPr>
      <w:keepNext/>
      <w:spacing w:before="240" w:after="60"/>
      <w:outlineLvl w:val="1"/>
    </w:pPr>
    <w:rPr>
      <w:rFonts w:eastAsia="Calibri"/>
      <w:b/>
      <w:bCs/>
      <w:i/>
      <w:iCs/>
      <w:sz w:val="24"/>
      <w:szCs w:val="24"/>
      <w:lang w:eastAsia="en-US"/>
    </w:rPr>
  </w:style>
  <w:style w:type="paragraph" w:styleId="Kop3">
    <w:name w:val="heading 3"/>
    <w:basedOn w:val="Standaard"/>
    <w:next w:val="Standaard"/>
    <w:link w:val="Kop3Char"/>
    <w:autoRedefine/>
    <w:rsid w:val="007B22BC"/>
    <w:pPr>
      <w:keepNext/>
      <w:spacing w:before="240" w:after="60"/>
      <w:outlineLvl w:val="2"/>
    </w:pPr>
    <w:rPr>
      <w:rFonts w:eastAsia="Calibri" w:cs="Arial"/>
      <w:b/>
      <w:i/>
      <w:color w:val="222222"/>
      <w:sz w:val="24"/>
      <w:szCs w:val="24"/>
      <w:shd w:val="clear" w:color="auto" w:fill="FFFFFF"/>
      <w:lang w:eastAsia="en-US"/>
    </w:rPr>
  </w:style>
  <w:style w:type="paragraph" w:styleId="Kop4">
    <w:name w:val="heading 4"/>
    <w:basedOn w:val="Standaard"/>
    <w:next w:val="Standaard"/>
    <w:link w:val="Kop4Char"/>
    <w:autoRedefine/>
    <w:qFormat/>
    <w:rsid w:val="005446EB"/>
    <w:pPr>
      <w:keepNext/>
      <w:spacing w:before="240" w:after="60"/>
      <w:ind w:left="1418" w:hanging="1418"/>
      <w:outlineLvl w:val="3"/>
    </w:pPr>
    <w:rPr>
      <w:rFonts w:eastAsia="Calibri"/>
      <w:b/>
      <w:bCs/>
      <w:i/>
      <w:sz w:val="24"/>
      <w:szCs w:val="28"/>
      <w:lang w:eastAsia="en-US"/>
    </w:rPr>
  </w:style>
  <w:style w:type="paragraph" w:styleId="Kop5">
    <w:name w:val="heading 5"/>
    <w:basedOn w:val="Standaard"/>
    <w:next w:val="Standaard"/>
    <w:link w:val="Kop5Char"/>
    <w:qFormat/>
    <w:rsid w:val="00701920"/>
    <w:pPr>
      <w:numPr>
        <w:ilvl w:val="4"/>
        <w:numId w:val="1"/>
      </w:numPr>
      <w:spacing w:before="240" w:after="60"/>
      <w:outlineLvl w:val="4"/>
    </w:pPr>
    <w:rPr>
      <w:rFonts w:cs="Arial"/>
      <w:bCs/>
      <w:iCs/>
      <w:sz w:val="22"/>
      <w:szCs w:val="26"/>
      <w:lang w:eastAsia="en-US"/>
    </w:rPr>
  </w:style>
  <w:style w:type="paragraph" w:styleId="Kop6">
    <w:name w:val="heading 6"/>
    <w:basedOn w:val="Standaard"/>
    <w:next w:val="Standaard"/>
    <w:link w:val="Kop6Char"/>
    <w:qFormat/>
    <w:rsid w:val="00701920"/>
    <w:pPr>
      <w:numPr>
        <w:ilvl w:val="5"/>
        <w:numId w:val="1"/>
      </w:numPr>
      <w:spacing w:before="240" w:after="60"/>
      <w:outlineLvl w:val="5"/>
    </w:pPr>
    <w:rPr>
      <w:rFonts w:ascii="Times New Roman" w:hAnsi="Times New Roman"/>
      <w:b/>
      <w:bCs/>
      <w:sz w:val="22"/>
      <w:szCs w:val="22"/>
      <w:lang w:eastAsia="en-US"/>
    </w:rPr>
  </w:style>
  <w:style w:type="paragraph" w:styleId="Kop7">
    <w:name w:val="heading 7"/>
    <w:basedOn w:val="Standaard"/>
    <w:next w:val="Standaard"/>
    <w:link w:val="Kop7Char"/>
    <w:qFormat/>
    <w:rsid w:val="00701920"/>
    <w:pPr>
      <w:numPr>
        <w:ilvl w:val="6"/>
        <w:numId w:val="1"/>
      </w:numPr>
      <w:spacing w:before="240" w:after="60"/>
      <w:outlineLvl w:val="6"/>
    </w:pPr>
    <w:rPr>
      <w:rFonts w:ascii="Times New Roman" w:hAnsi="Times New Roman"/>
      <w:sz w:val="24"/>
      <w:szCs w:val="18"/>
      <w:lang w:eastAsia="en-US"/>
    </w:rPr>
  </w:style>
  <w:style w:type="paragraph" w:styleId="Kop8">
    <w:name w:val="heading 8"/>
    <w:basedOn w:val="Standaard"/>
    <w:next w:val="Standaard"/>
    <w:link w:val="Kop8Char"/>
    <w:qFormat/>
    <w:rsid w:val="00701920"/>
    <w:pPr>
      <w:numPr>
        <w:ilvl w:val="7"/>
        <w:numId w:val="1"/>
      </w:numPr>
      <w:spacing w:before="240" w:after="60"/>
      <w:outlineLvl w:val="7"/>
    </w:pPr>
    <w:rPr>
      <w:rFonts w:ascii="Times New Roman" w:hAnsi="Times New Roman"/>
      <w:i/>
      <w:iCs/>
      <w:sz w:val="24"/>
      <w:szCs w:val="18"/>
      <w:lang w:eastAsia="en-US"/>
    </w:rPr>
  </w:style>
  <w:style w:type="paragraph" w:styleId="Kop9">
    <w:name w:val="heading 9"/>
    <w:basedOn w:val="Standaard"/>
    <w:next w:val="Standaard"/>
    <w:link w:val="Kop9Char"/>
    <w:qFormat/>
    <w:rsid w:val="00701920"/>
    <w:pPr>
      <w:numPr>
        <w:ilvl w:val="8"/>
        <w:numId w:val="1"/>
      </w:numPr>
      <w:spacing w:before="240" w:after="60"/>
      <w:outlineLvl w:val="8"/>
    </w:pPr>
    <w:rPr>
      <w:rFonts w:ascii="Arial" w:hAnsi="Arial" w:cs="Arial"/>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oDocumentType">
    <w:name w:val="doDocumentType"/>
    <w:basedOn w:val="Standaard"/>
    <w:next w:val="Standaard"/>
    <w:semiHidden/>
    <w:qFormat/>
    <w:rsid w:val="00E84CBE"/>
    <w:rPr>
      <w:b/>
      <w:caps/>
      <w:sz w:val="40"/>
    </w:rPr>
  </w:style>
  <w:style w:type="table" w:customStyle="1" w:styleId="doTableStyle">
    <w:name w:val="doTableStyle"/>
    <w:basedOn w:val="Standaardtabel"/>
    <w:uiPriority w:val="99"/>
    <w:rsid w:val="00735BCE"/>
    <w:rPr>
      <w:sz w:val="16"/>
      <w:szCs w:val="20"/>
    </w:rPr>
    <w:tblPr>
      <w:tblBorders>
        <w:insideH w:val="single" w:sz="4" w:space="0" w:color="auto"/>
      </w:tblBorders>
    </w:tblPr>
    <w:tblStylePr w:type="firstRow">
      <w:rPr>
        <w:b/>
      </w:rPr>
    </w:tblStylePr>
  </w:style>
  <w:style w:type="paragraph" w:styleId="Koptekst">
    <w:name w:val="header"/>
    <w:basedOn w:val="Standaard"/>
    <w:link w:val="KoptekstChar"/>
    <w:rsid w:val="00701920"/>
    <w:pPr>
      <w:tabs>
        <w:tab w:val="center" w:pos="4703"/>
        <w:tab w:val="right" w:pos="9406"/>
      </w:tabs>
      <w:suppressAutoHyphens/>
      <w:spacing w:line="240" w:lineRule="atLeast"/>
    </w:pPr>
    <w:rPr>
      <w:rFonts w:cs="Arial"/>
      <w:szCs w:val="24"/>
      <w:lang w:eastAsia="en-US"/>
    </w:rPr>
  </w:style>
  <w:style w:type="character" w:customStyle="1" w:styleId="KoptekstChar">
    <w:name w:val="Koptekst Char"/>
    <w:basedOn w:val="Standaardalinea-lettertype"/>
    <w:link w:val="Koptekst"/>
    <w:rsid w:val="00080452"/>
    <w:rPr>
      <w:rFonts w:ascii="Verdana" w:hAnsi="Verdana" w:cs="Arial"/>
      <w:sz w:val="20"/>
      <w:szCs w:val="24"/>
      <w:lang w:eastAsia="en-US"/>
    </w:rPr>
  </w:style>
  <w:style w:type="paragraph" w:styleId="Voettekst">
    <w:name w:val="footer"/>
    <w:basedOn w:val="Standaard"/>
    <w:link w:val="VoettekstChar"/>
    <w:uiPriority w:val="99"/>
    <w:rsid w:val="00701920"/>
    <w:pPr>
      <w:tabs>
        <w:tab w:val="center" w:pos="4536"/>
        <w:tab w:val="right" w:pos="9072"/>
      </w:tabs>
      <w:jc w:val="right"/>
    </w:pPr>
  </w:style>
  <w:style w:type="character" w:customStyle="1" w:styleId="VoettekstChar">
    <w:name w:val="Voettekst Char"/>
    <w:basedOn w:val="Standaardalinea-lettertype"/>
    <w:link w:val="Voettekst"/>
    <w:uiPriority w:val="99"/>
    <w:rsid w:val="00080452"/>
    <w:rPr>
      <w:rFonts w:ascii="Verdana" w:hAnsi="Verdana"/>
      <w:sz w:val="20"/>
      <w:szCs w:val="19"/>
    </w:rPr>
  </w:style>
  <w:style w:type="paragraph" w:styleId="Ballontekst">
    <w:name w:val="Balloon Text"/>
    <w:basedOn w:val="Standaard"/>
    <w:link w:val="BallontekstChar"/>
    <w:rsid w:val="0070192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701920"/>
    <w:rPr>
      <w:rFonts w:ascii="Tahoma" w:hAnsi="Tahoma" w:cs="Tahoma"/>
      <w:sz w:val="16"/>
      <w:szCs w:val="16"/>
    </w:rPr>
  </w:style>
  <w:style w:type="paragraph" w:customStyle="1" w:styleId="doHidden">
    <w:name w:val="doHidden"/>
    <w:basedOn w:val="Standaard"/>
    <w:next w:val="Standaard"/>
    <w:semiHidden/>
    <w:qFormat/>
    <w:rsid w:val="00C12705"/>
    <w:pPr>
      <w:framePr w:w="543" w:h="554" w:hSpace="141" w:wrap="around" w:vAnchor="text" w:hAnchor="page" w:x="493" w:y="-255"/>
    </w:pPr>
    <w:rPr>
      <w:vanish/>
    </w:rPr>
  </w:style>
  <w:style w:type="table" w:styleId="Tabelraster">
    <w:name w:val="Table Grid"/>
    <w:basedOn w:val="Standaardtabel"/>
    <w:uiPriority w:val="59"/>
    <w:rsid w:val="00FA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oNummering">
    <w:name w:val="doNummering"/>
    <w:rsid w:val="00701920"/>
    <w:pPr>
      <w:numPr>
        <w:numId w:val="2"/>
      </w:numPr>
    </w:pPr>
  </w:style>
  <w:style w:type="numbering" w:customStyle="1" w:styleId="doOpsomming">
    <w:name w:val="doOpsomming"/>
    <w:rsid w:val="00701920"/>
    <w:pPr>
      <w:numPr>
        <w:numId w:val="3"/>
      </w:numPr>
    </w:pPr>
  </w:style>
  <w:style w:type="character" w:customStyle="1" w:styleId="Kop1Char">
    <w:name w:val="Kop 1 Char"/>
    <w:basedOn w:val="Standaardalinea-lettertype"/>
    <w:link w:val="Kop1"/>
    <w:uiPriority w:val="9"/>
    <w:rsid w:val="00200179"/>
    <w:rPr>
      <w:rFonts w:ascii="Verdana" w:eastAsia="Calibri" w:hAnsi="Verdana" w:cs="Arial"/>
      <w:b/>
      <w:bCs/>
      <w:color w:val="000000"/>
      <w:kern w:val="32"/>
      <w:sz w:val="32"/>
      <w:szCs w:val="32"/>
      <w:lang w:eastAsia="en-US"/>
    </w:rPr>
  </w:style>
  <w:style w:type="character" w:customStyle="1" w:styleId="Kop2Char">
    <w:name w:val="Kop 2 Char"/>
    <w:basedOn w:val="Standaardalinea-lettertype"/>
    <w:link w:val="Kop2"/>
    <w:uiPriority w:val="9"/>
    <w:rsid w:val="00EA3B2A"/>
    <w:rPr>
      <w:rFonts w:ascii="Verdana" w:eastAsia="Calibri" w:hAnsi="Verdana"/>
      <w:b/>
      <w:bCs/>
      <w:i/>
      <w:iCs/>
      <w:sz w:val="24"/>
      <w:szCs w:val="24"/>
      <w:lang w:eastAsia="en-US"/>
    </w:rPr>
  </w:style>
  <w:style w:type="character" w:customStyle="1" w:styleId="Kop3Char">
    <w:name w:val="Kop 3 Char"/>
    <w:basedOn w:val="Standaardalinea-lettertype"/>
    <w:link w:val="Kop3"/>
    <w:rsid w:val="007B22BC"/>
    <w:rPr>
      <w:rFonts w:ascii="Verdana" w:eastAsia="Calibri" w:hAnsi="Verdana" w:cs="Arial"/>
      <w:b/>
      <w:i/>
      <w:color w:val="222222"/>
      <w:sz w:val="24"/>
      <w:szCs w:val="24"/>
      <w:lang w:eastAsia="en-US"/>
    </w:rPr>
  </w:style>
  <w:style w:type="character" w:customStyle="1" w:styleId="Kop4Char">
    <w:name w:val="Kop 4 Char"/>
    <w:link w:val="Kop4"/>
    <w:rsid w:val="005446EB"/>
    <w:rPr>
      <w:rFonts w:ascii="Verdana" w:eastAsia="Calibri" w:hAnsi="Verdana"/>
      <w:b/>
      <w:bCs/>
      <w:i/>
      <w:sz w:val="24"/>
      <w:szCs w:val="28"/>
      <w:lang w:eastAsia="en-US"/>
    </w:rPr>
  </w:style>
  <w:style w:type="character" w:customStyle="1" w:styleId="Kop5Char">
    <w:name w:val="Kop 5 Char"/>
    <w:link w:val="Kop5"/>
    <w:rsid w:val="00701920"/>
    <w:rPr>
      <w:rFonts w:ascii="Verdana" w:hAnsi="Verdana" w:cs="Arial"/>
      <w:bCs/>
      <w:iCs/>
      <w:sz w:val="22"/>
      <w:szCs w:val="26"/>
      <w:lang w:eastAsia="en-US"/>
    </w:rPr>
  </w:style>
  <w:style w:type="paragraph" w:styleId="Inhopg1">
    <w:name w:val="toc 1"/>
    <w:basedOn w:val="Standaard"/>
    <w:next w:val="Standaard"/>
    <w:autoRedefine/>
    <w:uiPriority w:val="39"/>
    <w:rsid w:val="00E81788"/>
    <w:pPr>
      <w:tabs>
        <w:tab w:val="left" w:pos="1134"/>
        <w:tab w:val="right" w:leader="dot" w:pos="9628"/>
      </w:tabs>
      <w:spacing w:before="240"/>
      <w:ind w:left="1134" w:hanging="1134"/>
    </w:pPr>
    <w:rPr>
      <w:rFonts w:cs="Arial"/>
      <w:b/>
      <w:noProof/>
      <w:spacing w:val="20"/>
      <w:sz w:val="16"/>
      <w:szCs w:val="22"/>
      <w:lang w:eastAsia="en-US"/>
    </w:rPr>
  </w:style>
  <w:style w:type="paragraph" w:styleId="Inhopg2">
    <w:name w:val="toc 2"/>
    <w:basedOn w:val="Standaard"/>
    <w:next w:val="Standaard"/>
    <w:autoRedefine/>
    <w:uiPriority w:val="39"/>
    <w:rsid w:val="00454F99"/>
    <w:pPr>
      <w:tabs>
        <w:tab w:val="left" w:pos="1134"/>
        <w:tab w:val="right" w:leader="dot" w:pos="9628"/>
      </w:tabs>
      <w:ind w:left="1134" w:hanging="1134"/>
    </w:pPr>
    <w:rPr>
      <w:rFonts w:cs="Arial"/>
      <w:noProof/>
      <w:spacing w:val="20"/>
      <w:sz w:val="16"/>
      <w:szCs w:val="22"/>
      <w:lang w:eastAsia="en-US"/>
    </w:rPr>
  </w:style>
  <w:style w:type="paragraph" w:styleId="Inhopg3">
    <w:name w:val="toc 3"/>
    <w:basedOn w:val="Standaard"/>
    <w:next w:val="Standaard"/>
    <w:autoRedefine/>
    <w:uiPriority w:val="39"/>
    <w:rsid w:val="00454F99"/>
    <w:pPr>
      <w:tabs>
        <w:tab w:val="left" w:pos="1134"/>
        <w:tab w:val="right" w:leader="dot" w:pos="9628"/>
      </w:tabs>
      <w:ind w:left="1134" w:hanging="1134"/>
    </w:pPr>
    <w:rPr>
      <w:rFonts w:cs="Arial"/>
      <w:noProof/>
      <w:spacing w:val="20"/>
      <w:sz w:val="16"/>
      <w:szCs w:val="22"/>
      <w:lang w:eastAsia="en-US"/>
    </w:rPr>
  </w:style>
  <w:style w:type="paragraph" w:styleId="Inhopg4">
    <w:name w:val="toc 4"/>
    <w:basedOn w:val="Standaard"/>
    <w:next w:val="Standaard"/>
    <w:autoRedefine/>
    <w:uiPriority w:val="39"/>
    <w:semiHidden/>
    <w:rsid w:val="002344A4"/>
    <w:pPr>
      <w:tabs>
        <w:tab w:val="left" w:pos="1418"/>
        <w:tab w:val="right" w:leader="dot" w:pos="9628"/>
      </w:tabs>
    </w:pPr>
    <w:rPr>
      <w:noProof/>
      <w:lang w:eastAsia="en-US"/>
    </w:rPr>
  </w:style>
  <w:style w:type="paragraph" w:styleId="Inhopg5">
    <w:name w:val="toc 5"/>
    <w:basedOn w:val="Standaard"/>
    <w:next w:val="Standaard"/>
    <w:autoRedefine/>
    <w:uiPriority w:val="39"/>
    <w:semiHidden/>
    <w:rsid w:val="002344A4"/>
    <w:pPr>
      <w:tabs>
        <w:tab w:val="left" w:pos="1418"/>
        <w:tab w:val="right" w:leader="dot" w:pos="9627"/>
      </w:tabs>
      <w:spacing w:after="100"/>
    </w:pPr>
    <w:rPr>
      <w:noProof/>
      <w:lang w:eastAsia="en-US"/>
    </w:rPr>
  </w:style>
  <w:style w:type="character" w:customStyle="1" w:styleId="Kop6Char">
    <w:name w:val="Kop 6 Char"/>
    <w:basedOn w:val="Standaardalinea-lettertype"/>
    <w:link w:val="Kop6"/>
    <w:rsid w:val="00701920"/>
    <w:rPr>
      <w:rFonts w:ascii="Times New Roman" w:hAnsi="Times New Roman"/>
      <w:b/>
      <w:bCs/>
      <w:sz w:val="22"/>
      <w:szCs w:val="22"/>
      <w:lang w:eastAsia="en-US"/>
    </w:rPr>
  </w:style>
  <w:style w:type="character" w:customStyle="1" w:styleId="Kop7Char">
    <w:name w:val="Kop 7 Char"/>
    <w:basedOn w:val="Standaardalinea-lettertype"/>
    <w:link w:val="Kop7"/>
    <w:rsid w:val="00701920"/>
    <w:rPr>
      <w:rFonts w:ascii="Times New Roman" w:hAnsi="Times New Roman"/>
      <w:sz w:val="24"/>
      <w:lang w:eastAsia="en-US"/>
    </w:rPr>
  </w:style>
  <w:style w:type="character" w:customStyle="1" w:styleId="Kop8Char">
    <w:name w:val="Kop 8 Char"/>
    <w:basedOn w:val="Standaardalinea-lettertype"/>
    <w:link w:val="Kop8"/>
    <w:rsid w:val="00701920"/>
    <w:rPr>
      <w:rFonts w:ascii="Times New Roman" w:hAnsi="Times New Roman"/>
      <w:i/>
      <w:iCs/>
      <w:sz w:val="24"/>
      <w:lang w:eastAsia="en-US"/>
    </w:rPr>
  </w:style>
  <w:style w:type="character" w:customStyle="1" w:styleId="Kop9Char">
    <w:name w:val="Kop 9 Char"/>
    <w:basedOn w:val="Standaardalinea-lettertype"/>
    <w:link w:val="Kop9"/>
    <w:rsid w:val="00701920"/>
    <w:rPr>
      <w:rFonts w:cs="Arial"/>
      <w:sz w:val="22"/>
      <w:szCs w:val="22"/>
      <w:lang w:eastAsia="en-US"/>
    </w:rPr>
  </w:style>
  <w:style w:type="paragraph" w:styleId="Lijstalinea">
    <w:name w:val="List Paragraph"/>
    <w:basedOn w:val="Standaard"/>
    <w:uiPriority w:val="34"/>
    <w:qFormat/>
    <w:rsid w:val="00701920"/>
    <w:pPr>
      <w:ind w:left="720"/>
      <w:contextualSpacing/>
    </w:pPr>
  </w:style>
  <w:style w:type="character" w:styleId="Voetnootmarkering">
    <w:name w:val="footnote reference"/>
    <w:basedOn w:val="Standaardalinea-lettertype"/>
    <w:rsid w:val="00701920"/>
    <w:rPr>
      <w:rFonts w:ascii="Verdana" w:hAnsi="Verdana"/>
      <w:sz w:val="16"/>
      <w:vertAlign w:val="superscript"/>
      <w:lang w:val="nl-NL"/>
    </w:rPr>
  </w:style>
  <w:style w:type="character" w:styleId="Verwijzingopmerking">
    <w:name w:val="annotation reference"/>
    <w:basedOn w:val="Standaardalinea-lettertype"/>
    <w:rsid w:val="00701920"/>
    <w:rPr>
      <w:rFonts w:ascii="Verdana" w:hAnsi="Verdana"/>
      <w:sz w:val="16"/>
      <w:szCs w:val="16"/>
      <w:lang w:val="nl-NL"/>
    </w:rPr>
  </w:style>
  <w:style w:type="character" w:styleId="Eindnootmarkering">
    <w:name w:val="endnote reference"/>
    <w:basedOn w:val="Standaardalinea-lettertype"/>
    <w:rsid w:val="00701920"/>
    <w:rPr>
      <w:rFonts w:ascii="Verdana" w:hAnsi="Verdana"/>
      <w:vertAlign w:val="superscript"/>
      <w:lang w:val="nl-NL"/>
    </w:rPr>
  </w:style>
  <w:style w:type="character" w:styleId="Nadruk">
    <w:name w:val="Emphasis"/>
    <w:basedOn w:val="Standaardalinea-lettertype"/>
    <w:qFormat/>
    <w:rsid w:val="00701920"/>
    <w:rPr>
      <w:rFonts w:ascii="Verdana" w:hAnsi="Verdana"/>
      <w:i/>
      <w:iCs/>
      <w:lang w:val="nl-NL"/>
    </w:rPr>
  </w:style>
  <w:style w:type="paragraph" w:styleId="Adresenvelop">
    <w:name w:val="envelope address"/>
    <w:basedOn w:val="Standaard"/>
    <w:rsid w:val="00701920"/>
    <w:pPr>
      <w:framePr w:w="7920" w:h="1980" w:hRule="exact" w:hSpace="141" w:wrap="auto" w:hAnchor="page" w:xAlign="center" w:yAlign="bottom"/>
      <w:spacing w:line="240" w:lineRule="auto"/>
      <w:ind w:left="2880"/>
    </w:pPr>
    <w:rPr>
      <w:rFonts w:eastAsiaTheme="majorEastAsia" w:cstheme="majorBidi"/>
      <w:sz w:val="24"/>
      <w:szCs w:val="24"/>
    </w:rPr>
  </w:style>
  <w:style w:type="paragraph" w:styleId="Normaalweb">
    <w:name w:val="Normal (Web)"/>
    <w:basedOn w:val="Standaard"/>
    <w:rsid w:val="00701920"/>
    <w:rPr>
      <w:szCs w:val="24"/>
    </w:rPr>
  </w:style>
  <w:style w:type="paragraph" w:styleId="Titel">
    <w:name w:val="Title"/>
    <w:basedOn w:val="Standaard"/>
    <w:next w:val="Standaard"/>
    <w:link w:val="TitelChar"/>
    <w:qFormat/>
    <w:rsid w:val="0070192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rsid w:val="00701920"/>
    <w:rPr>
      <w:rFonts w:ascii="Verdana" w:eastAsiaTheme="majorEastAsia" w:hAnsi="Verdana" w:cstheme="majorBidi"/>
      <w:color w:val="17365D" w:themeColor="text2" w:themeShade="BF"/>
      <w:spacing w:val="5"/>
      <w:kern w:val="28"/>
      <w:sz w:val="52"/>
      <w:szCs w:val="52"/>
    </w:rPr>
  </w:style>
  <w:style w:type="character" w:styleId="Paginanummer">
    <w:name w:val="page number"/>
    <w:basedOn w:val="Standaardalinea-lettertype"/>
    <w:rsid w:val="00701920"/>
    <w:rPr>
      <w:rFonts w:ascii="Verdana" w:hAnsi="Verdana"/>
      <w:lang w:val="nl-NL"/>
    </w:rPr>
  </w:style>
  <w:style w:type="character" w:styleId="Regelnummer">
    <w:name w:val="line number"/>
    <w:basedOn w:val="Standaardalinea-lettertype"/>
    <w:rsid w:val="00701920"/>
    <w:rPr>
      <w:rFonts w:ascii="Verdana" w:hAnsi="Verdana"/>
      <w:lang w:val="nl-NL"/>
    </w:rPr>
  </w:style>
  <w:style w:type="character" w:styleId="Hyperlink">
    <w:name w:val="Hyperlink"/>
    <w:basedOn w:val="Standaardalinea-lettertype"/>
    <w:uiPriority w:val="99"/>
    <w:rsid w:val="00701920"/>
    <w:rPr>
      <w:rFonts w:ascii="Verdana" w:hAnsi="Verdana"/>
      <w:color w:val="0000FF" w:themeColor="hyperlink"/>
      <w:u w:val="single"/>
      <w:lang w:val="nl-NL"/>
    </w:rPr>
  </w:style>
  <w:style w:type="character" w:styleId="GevolgdeHyperlink">
    <w:name w:val="FollowedHyperlink"/>
    <w:basedOn w:val="Standaardalinea-lettertype"/>
    <w:rsid w:val="00701920"/>
    <w:rPr>
      <w:rFonts w:ascii="Verdana" w:hAnsi="Verdana"/>
      <w:color w:val="800080" w:themeColor="followedHyperlink"/>
      <w:u w:val="single"/>
      <w:lang w:val="nl-NL"/>
    </w:rPr>
  </w:style>
  <w:style w:type="paragraph" w:styleId="Afzender">
    <w:name w:val="envelope return"/>
    <w:basedOn w:val="Standaard"/>
    <w:rsid w:val="00701920"/>
    <w:pPr>
      <w:spacing w:line="240" w:lineRule="auto"/>
    </w:pPr>
    <w:rPr>
      <w:rFonts w:eastAsiaTheme="majorEastAsia" w:cstheme="majorBidi"/>
      <w:szCs w:val="20"/>
    </w:rPr>
  </w:style>
  <w:style w:type="character" w:styleId="HTMLVariable">
    <w:name w:val="HTML Variable"/>
    <w:basedOn w:val="Standaardalinea-lettertype"/>
    <w:rsid w:val="00701920"/>
    <w:rPr>
      <w:rFonts w:ascii="Verdana" w:hAnsi="Verdana"/>
      <w:i/>
      <w:iCs/>
      <w:lang w:val="nl-NL"/>
    </w:rPr>
  </w:style>
  <w:style w:type="paragraph" w:styleId="Berichtkop">
    <w:name w:val="Message Header"/>
    <w:basedOn w:val="Standaard"/>
    <w:link w:val="BerichtkopChar"/>
    <w:rsid w:val="0070192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BerichtkopChar">
    <w:name w:val="Berichtkop Char"/>
    <w:basedOn w:val="Standaardalinea-lettertype"/>
    <w:link w:val="Berichtkop"/>
    <w:rsid w:val="00701920"/>
    <w:rPr>
      <w:rFonts w:ascii="Verdana" w:eastAsiaTheme="majorEastAsia" w:hAnsi="Verdana" w:cstheme="majorBidi"/>
      <w:sz w:val="24"/>
      <w:szCs w:val="24"/>
      <w:shd w:val="pct20" w:color="auto" w:fill="auto"/>
    </w:rPr>
  </w:style>
  <w:style w:type="paragraph" w:styleId="Ondertitel">
    <w:name w:val="Subtitle"/>
    <w:basedOn w:val="Standaard"/>
    <w:next w:val="Standaard"/>
    <w:link w:val="OndertitelChar"/>
    <w:qFormat/>
    <w:rsid w:val="00701920"/>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rsid w:val="00701920"/>
    <w:rPr>
      <w:rFonts w:ascii="Verdana" w:eastAsiaTheme="majorEastAsia" w:hAnsi="Verdana" w:cstheme="majorBidi"/>
      <w:i/>
      <w:iCs/>
      <w:color w:val="4F81BD" w:themeColor="accent1"/>
      <w:spacing w:val="15"/>
      <w:sz w:val="24"/>
      <w:szCs w:val="24"/>
    </w:rPr>
  </w:style>
  <w:style w:type="paragraph" w:styleId="Kopbronvermelding">
    <w:name w:val="toa heading"/>
    <w:basedOn w:val="Standaard"/>
    <w:next w:val="Standaard"/>
    <w:rsid w:val="00701920"/>
    <w:pPr>
      <w:spacing w:before="120"/>
    </w:pPr>
    <w:rPr>
      <w:rFonts w:eastAsiaTheme="majorEastAsia" w:cstheme="majorBidi"/>
      <w:b/>
      <w:bCs/>
      <w:sz w:val="24"/>
      <w:szCs w:val="24"/>
    </w:rPr>
  </w:style>
  <w:style w:type="character" w:styleId="Subtielebenadrukking">
    <w:name w:val="Subtle Emphasis"/>
    <w:basedOn w:val="Standaardalinea-lettertype"/>
    <w:uiPriority w:val="19"/>
    <w:qFormat/>
    <w:rsid w:val="00701920"/>
    <w:rPr>
      <w:rFonts w:ascii="Verdana" w:hAnsi="Verdana"/>
      <w:i/>
      <w:iCs/>
      <w:color w:val="808080" w:themeColor="text1" w:themeTint="7F"/>
      <w:lang w:val="nl-NL"/>
    </w:rPr>
  </w:style>
  <w:style w:type="paragraph" w:styleId="Kopvaninhoudsopgave">
    <w:name w:val="TOC Heading"/>
    <w:basedOn w:val="Kop1"/>
    <w:next w:val="Standaard"/>
    <w:uiPriority w:val="39"/>
    <w:qFormat/>
    <w:rsid w:val="00701920"/>
    <w:pPr>
      <w:ind w:left="0" w:firstLine="0"/>
      <w:outlineLvl w:val="9"/>
    </w:pPr>
    <w:rPr>
      <w:rFonts w:eastAsiaTheme="majorEastAsia" w:cstheme="majorBidi"/>
      <w:b w:val="0"/>
      <w:kern w:val="0"/>
      <w:sz w:val="20"/>
      <w:szCs w:val="28"/>
      <w:lang w:eastAsia="nl-NL"/>
    </w:rPr>
  </w:style>
  <w:style w:type="character" w:styleId="Tekstvantijdelijkeaanduiding">
    <w:name w:val="Placeholder Text"/>
    <w:basedOn w:val="Standaardalinea-lettertype"/>
    <w:uiPriority w:val="99"/>
    <w:rsid w:val="00701920"/>
    <w:rPr>
      <w:rFonts w:ascii="Verdana" w:hAnsi="Verdana"/>
      <w:color w:val="808080"/>
      <w:lang w:val="nl-NL"/>
    </w:rPr>
  </w:style>
  <w:style w:type="character" w:styleId="Titelvanboek">
    <w:name w:val="Book Title"/>
    <w:basedOn w:val="Standaardalinea-lettertype"/>
    <w:uiPriority w:val="33"/>
    <w:qFormat/>
    <w:rsid w:val="00701920"/>
    <w:rPr>
      <w:rFonts w:ascii="Verdana" w:hAnsi="Verdana"/>
      <w:b/>
      <w:bCs/>
      <w:smallCaps/>
      <w:spacing w:val="5"/>
      <w:lang w:val="nl-NL"/>
    </w:rPr>
  </w:style>
  <w:style w:type="character" w:styleId="Intensieveverwijzing">
    <w:name w:val="Intense Reference"/>
    <w:basedOn w:val="Standaardalinea-lettertype"/>
    <w:uiPriority w:val="32"/>
    <w:qFormat/>
    <w:rsid w:val="00701920"/>
    <w:rPr>
      <w:rFonts w:ascii="Verdana" w:hAnsi="Verdana"/>
      <w:b/>
      <w:bCs/>
      <w:smallCaps/>
      <w:color w:val="C0504D" w:themeColor="accent2"/>
      <w:spacing w:val="5"/>
      <w:u w:val="single"/>
      <w:lang w:val="nl-NL"/>
    </w:rPr>
  </w:style>
  <w:style w:type="character" w:styleId="Subtieleverwijzing">
    <w:name w:val="Subtle Reference"/>
    <w:basedOn w:val="Standaardalinea-lettertype"/>
    <w:uiPriority w:val="31"/>
    <w:qFormat/>
    <w:rsid w:val="00701920"/>
    <w:rPr>
      <w:rFonts w:ascii="Verdana" w:hAnsi="Verdana"/>
      <w:smallCaps/>
      <w:color w:val="C0504D" w:themeColor="accent2"/>
      <w:u w:val="single"/>
      <w:lang w:val="nl-NL"/>
    </w:rPr>
  </w:style>
  <w:style w:type="paragraph" w:styleId="Duidelijkcitaat">
    <w:name w:val="Intense Quote"/>
    <w:basedOn w:val="Standaard"/>
    <w:next w:val="Standaard"/>
    <w:link w:val="DuidelijkcitaatChar"/>
    <w:uiPriority w:val="30"/>
    <w:qFormat/>
    <w:rsid w:val="0070192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01920"/>
    <w:rPr>
      <w:rFonts w:ascii="Verdana" w:hAnsi="Verdana"/>
      <w:b/>
      <w:bCs/>
      <w:i/>
      <w:iCs/>
      <w:color w:val="4F81BD" w:themeColor="accent1"/>
      <w:sz w:val="20"/>
      <w:szCs w:val="19"/>
    </w:rPr>
  </w:style>
  <w:style w:type="character" w:styleId="Intensievebenadrukking">
    <w:name w:val="Intense Emphasis"/>
    <w:basedOn w:val="Standaardalinea-lettertype"/>
    <w:uiPriority w:val="21"/>
    <w:qFormat/>
    <w:rsid w:val="00701920"/>
    <w:rPr>
      <w:rFonts w:ascii="Verdana" w:hAnsi="Verdana"/>
      <w:b/>
      <w:bCs/>
      <w:i/>
      <w:iCs/>
      <w:color w:val="4F81BD" w:themeColor="accent1"/>
      <w:lang w:val="nl-NL"/>
    </w:rPr>
  </w:style>
  <w:style w:type="character" w:styleId="Zwaar">
    <w:name w:val="Strong"/>
    <w:basedOn w:val="Standaardalinea-lettertype"/>
    <w:qFormat/>
    <w:rsid w:val="00701920"/>
    <w:rPr>
      <w:rFonts w:ascii="Verdana" w:hAnsi="Verdana"/>
      <w:b/>
      <w:bCs/>
      <w:lang w:val="nl-NL"/>
    </w:rPr>
  </w:style>
  <w:style w:type="paragraph" w:styleId="Voetnoottekst">
    <w:name w:val="footnote text"/>
    <w:basedOn w:val="Standaard"/>
    <w:link w:val="VoetnoottekstChar"/>
    <w:semiHidden/>
    <w:unhideWhenUsed/>
    <w:rsid w:val="00E8187C"/>
    <w:pPr>
      <w:spacing w:line="240" w:lineRule="auto"/>
    </w:pPr>
    <w:rPr>
      <w:rFonts w:asciiTheme="minorHAnsi" w:eastAsiaTheme="minorHAnsi" w:hAnsiTheme="minorHAnsi" w:cstheme="minorBidi"/>
      <w:szCs w:val="20"/>
      <w:lang w:eastAsia="en-US"/>
    </w:rPr>
  </w:style>
  <w:style w:type="character" w:customStyle="1" w:styleId="VoetnoottekstChar">
    <w:name w:val="Voetnoottekst Char"/>
    <w:basedOn w:val="Standaardalinea-lettertype"/>
    <w:link w:val="Voetnoottekst"/>
    <w:semiHidden/>
    <w:rsid w:val="00E8187C"/>
    <w:rPr>
      <w:rFonts w:asciiTheme="minorHAnsi" w:eastAsiaTheme="minorHAnsi" w:hAnsiTheme="minorHAnsi" w:cstheme="minorBidi"/>
      <w:sz w:val="20"/>
      <w:szCs w:val="20"/>
      <w:lang w:eastAsia="en-US"/>
    </w:rPr>
  </w:style>
  <w:style w:type="paragraph" w:styleId="Geenafstand">
    <w:name w:val="No Spacing"/>
    <w:link w:val="GeenafstandChar"/>
    <w:uiPriority w:val="1"/>
    <w:qFormat/>
    <w:rsid w:val="00E8187C"/>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E8187C"/>
    <w:rPr>
      <w:rFonts w:asciiTheme="minorHAnsi" w:eastAsiaTheme="minorEastAsia" w:hAnsiTheme="minorHAnsi" w:cstheme="minorBidi"/>
      <w:sz w:val="22"/>
      <w:szCs w:val="22"/>
    </w:rPr>
  </w:style>
  <w:style w:type="table" w:styleId="Lichtearcering-accent1">
    <w:name w:val="Light Shading Accent 1"/>
    <w:basedOn w:val="Standaardtabel"/>
    <w:uiPriority w:val="60"/>
    <w:semiHidden/>
    <w:unhideWhenUsed/>
    <w:rsid w:val="009506C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61605"/>
    <w:pPr>
      <w:autoSpaceDE w:val="0"/>
      <w:autoSpaceDN w:val="0"/>
      <w:adjustRightInd w:val="0"/>
    </w:pPr>
    <w:rPr>
      <w:rFonts w:ascii="Verdana" w:hAnsi="Verdana" w:cs="Verdana"/>
      <w:color w:val="000000"/>
      <w:sz w:val="24"/>
      <w:szCs w:val="24"/>
    </w:rPr>
  </w:style>
  <w:style w:type="paragraph" w:styleId="Tekstopmerking">
    <w:name w:val="annotation text"/>
    <w:basedOn w:val="Standaard"/>
    <w:link w:val="TekstopmerkingChar"/>
    <w:semiHidden/>
    <w:unhideWhenUsed/>
    <w:rsid w:val="00274F3A"/>
    <w:pPr>
      <w:spacing w:line="240" w:lineRule="auto"/>
    </w:pPr>
    <w:rPr>
      <w:szCs w:val="20"/>
    </w:rPr>
  </w:style>
  <w:style w:type="character" w:customStyle="1" w:styleId="TekstopmerkingChar">
    <w:name w:val="Tekst opmerking Char"/>
    <w:basedOn w:val="Standaardalinea-lettertype"/>
    <w:link w:val="Tekstopmerking"/>
    <w:semiHidden/>
    <w:rsid w:val="00274F3A"/>
    <w:rPr>
      <w:rFonts w:ascii="Verdana" w:hAnsi="Verdana"/>
      <w:sz w:val="20"/>
      <w:szCs w:val="20"/>
    </w:rPr>
  </w:style>
  <w:style w:type="paragraph" w:styleId="Onderwerpvanopmerking">
    <w:name w:val="annotation subject"/>
    <w:basedOn w:val="Tekstopmerking"/>
    <w:next w:val="Tekstopmerking"/>
    <w:link w:val="OnderwerpvanopmerkingChar"/>
    <w:semiHidden/>
    <w:unhideWhenUsed/>
    <w:rsid w:val="00274F3A"/>
    <w:rPr>
      <w:b/>
      <w:bCs/>
    </w:rPr>
  </w:style>
  <w:style w:type="character" w:customStyle="1" w:styleId="OnderwerpvanopmerkingChar">
    <w:name w:val="Onderwerp van opmerking Char"/>
    <w:basedOn w:val="TekstopmerkingChar"/>
    <w:link w:val="Onderwerpvanopmerking"/>
    <w:semiHidden/>
    <w:rsid w:val="00274F3A"/>
    <w:rPr>
      <w:rFonts w:ascii="Verdana" w:hAnsi="Verdana"/>
      <w:b/>
      <w:bCs/>
      <w:sz w:val="20"/>
      <w:szCs w:val="20"/>
    </w:rPr>
  </w:style>
  <w:style w:type="paragraph" w:styleId="Eindnoottekst">
    <w:name w:val="endnote text"/>
    <w:basedOn w:val="Standaard"/>
    <w:link w:val="EindnoottekstChar"/>
    <w:semiHidden/>
    <w:unhideWhenUsed/>
    <w:rsid w:val="00230F8F"/>
    <w:pPr>
      <w:spacing w:line="240" w:lineRule="auto"/>
    </w:pPr>
    <w:rPr>
      <w:szCs w:val="20"/>
    </w:rPr>
  </w:style>
  <w:style w:type="character" w:customStyle="1" w:styleId="EindnoottekstChar">
    <w:name w:val="Eindnoottekst Char"/>
    <w:basedOn w:val="Standaardalinea-lettertype"/>
    <w:link w:val="Eindnoottekst"/>
    <w:semiHidden/>
    <w:rsid w:val="00230F8F"/>
    <w:rPr>
      <w:rFonts w:ascii="Verdana" w:hAnsi="Verdana"/>
      <w:sz w:val="20"/>
      <w:szCs w:val="20"/>
    </w:rPr>
  </w:style>
  <w:style w:type="character" w:customStyle="1" w:styleId="apple-converted-space">
    <w:name w:val="apple-converted-space"/>
    <w:basedOn w:val="Standaardalinea-lettertype"/>
    <w:rsid w:val="00D755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sz w:val="18"/>
        <w:szCs w:val="18"/>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1920"/>
    <w:pPr>
      <w:spacing w:line="280" w:lineRule="atLeast"/>
    </w:pPr>
    <w:rPr>
      <w:rFonts w:ascii="Verdana" w:hAnsi="Verdana"/>
      <w:sz w:val="20"/>
      <w:szCs w:val="19"/>
    </w:rPr>
  </w:style>
  <w:style w:type="paragraph" w:styleId="Kop1">
    <w:name w:val="heading 1"/>
    <w:basedOn w:val="Standaard"/>
    <w:next w:val="Standaard"/>
    <w:link w:val="Kop1Char"/>
    <w:autoRedefine/>
    <w:uiPriority w:val="9"/>
    <w:qFormat/>
    <w:rsid w:val="00200179"/>
    <w:pPr>
      <w:keepNext/>
      <w:keepLines/>
      <w:spacing w:before="480" w:line="276" w:lineRule="auto"/>
      <w:ind w:left="720" w:hanging="720"/>
      <w:outlineLvl w:val="0"/>
    </w:pPr>
    <w:rPr>
      <w:rFonts w:eastAsia="Calibri" w:cs="Arial"/>
      <w:b/>
      <w:bCs/>
      <w:color w:val="000000"/>
      <w:kern w:val="32"/>
      <w:sz w:val="32"/>
      <w:szCs w:val="32"/>
      <w:lang w:eastAsia="en-US"/>
    </w:rPr>
  </w:style>
  <w:style w:type="paragraph" w:styleId="Kop2">
    <w:name w:val="heading 2"/>
    <w:basedOn w:val="Standaard"/>
    <w:next w:val="Standaard"/>
    <w:link w:val="Kop2Char"/>
    <w:autoRedefine/>
    <w:uiPriority w:val="9"/>
    <w:qFormat/>
    <w:rsid w:val="00EA3B2A"/>
    <w:pPr>
      <w:keepNext/>
      <w:spacing w:before="240" w:after="60"/>
      <w:outlineLvl w:val="1"/>
    </w:pPr>
    <w:rPr>
      <w:rFonts w:eastAsia="Calibri"/>
      <w:b/>
      <w:bCs/>
      <w:i/>
      <w:iCs/>
      <w:sz w:val="24"/>
      <w:szCs w:val="24"/>
      <w:lang w:eastAsia="en-US"/>
    </w:rPr>
  </w:style>
  <w:style w:type="paragraph" w:styleId="Kop3">
    <w:name w:val="heading 3"/>
    <w:basedOn w:val="Standaard"/>
    <w:next w:val="Standaard"/>
    <w:link w:val="Kop3Char"/>
    <w:autoRedefine/>
    <w:rsid w:val="007B22BC"/>
    <w:pPr>
      <w:keepNext/>
      <w:spacing w:before="240" w:after="60"/>
      <w:outlineLvl w:val="2"/>
    </w:pPr>
    <w:rPr>
      <w:rFonts w:eastAsia="Calibri" w:cs="Arial"/>
      <w:b/>
      <w:i/>
      <w:color w:val="222222"/>
      <w:sz w:val="24"/>
      <w:szCs w:val="24"/>
      <w:shd w:val="clear" w:color="auto" w:fill="FFFFFF"/>
      <w:lang w:eastAsia="en-US"/>
    </w:rPr>
  </w:style>
  <w:style w:type="paragraph" w:styleId="Kop4">
    <w:name w:val="heading 4"/>
    <w:basedOn w:val="Standaard"/>
    <w:next w:val="Standaard"/>
    <w:link w:val="Kop4Char"/>
    <w:autoRedefine/>
    <w:qFormat/>
    <w:rsid w:val="005446EB"/>
    <w:pPr>
      <w:keepNext/>
      <w:spacing w:before="240" w:after="60"/>
      <w:ind w:left="1418" w:hanging="1418"/>
      <w:outlineLvl w:val="3"/>
    </w:pPr>
    <w:rPr>
      <w:rFonts w:eastAsia="Calibri"/>
      <w:b/>
      <w:bCs/>
      <w:i/>
      <w:sz w:val="24"/>
      <w:szCs w:val="28"/>
      <w:lang w:eastAsia="en-US"/>
    </w:rPr>
  </w:style>
  <w:style w:type="paragraph" w:styleId="Kop5">
    <w:name w:val="heading 5"/>
    <w:basedOn w:val="Standaard"/>
    <w:next w:val="Standaard"/>
    <w:link w:val="Kop5Char"/>
    <w:qFormat/>
    <w:rsid w:val="00701920"/>
    <w:pPr>
      <w:numPr>
        <w:ilvl w:val="4"/>
        <w:numId w:val="1"/>
      </w:numPr>
      <w:spacing w:before="240" w:after="60"/>
      <w:outlineLvl w:val="4"/>
    </w:pPr>
    <w:rPr>
      <w:rFonts w:cs="Arial"/>
      <w:bCs/>
      <w:iCs/>
      <w:sz w:val="22"/>
      <w:szCs w:val="26"/>
      <w:lang w:eastAsia="en-US"/>
    </w:rPr>
  </w:style>
  <w:style w:type="paragraph" w:styleId="Kop6">
    <w:name w:val="heading 6"/>
    <w:basedOn w:val="Standaard"/>
    <w:next w:val="Standaard"/>
    <w:link w:val="Kop6Char"/>
    <w:qFormat/>
    <w:rsid w:val="00701920"/>
    <w:pPr>
      <w:numPr>
        <w:ilvl w:val="5"/>
        <w:numId w:val="1"/>
      </w:numPr>
      <w:spacing w:before="240" w:after="60"/>
      <w:outlineLvl w:val="5"/>
    </w:pPr>
    <w:rPr>
      <w:rFonts w:ascii="Times New Roman" w:hAnsi="Times New Roman"/>
      <w:b/>
      <w:bCs/>
      <w:sz w:val="22"/>
      <w:szCs w:val="22"/>
      <w:lang w:eastAsia="en-US"/>
    </w:rPr>
  </w:style>
  <w:style w:type="paragraph" w:styleId="Kop7">
    <w:name w:val="heading 7"/>
    <w:basedOn w:val="Standaard"/>
    <w:next w:val="Standaard"/>
    <w:link w:val="Kop7Char"/>
    <w:qFormat/>
    <w:rsid w:val="00701920"/>
    <w:pPr>
      <w:numPr>
        <w:ilvl w:val="6"/>
        <w:numId w:val="1"/>
      </w:numPr>
      <w:spacing w:before="240" w:after="60"/>
      <w:outlineLvl w:val="6"/>
    </w:pPr>
    <w:rPr>
      <w:rFonts w:ascii="Times New Roman" w:hAnsi="Times New Roman"/>
      <w:sz w:val="24"/>
      <w:szCs w:val="18"/>
      <w:lang w:eastAsia="en-US"/>
    </w:rPr>
  </w:style>
  <w:style w:type="paragraph" w:styleId="Kop8">
    <w:name w:val="heading 8"/>
    <w:basedOn w:val="Standaard"/>
    <w:next w:val="Standaard"/>
    <w:link w:val="Kop8Char"/>
    <w:qFormat/>
    <w:rsid w:val="00701920"/>
    <w:pPr>
      <w:numPr>
        <w:ilvl w:val="7"/>
        <w:numId w:val="1"/>
      </w:numPr>
      <w:spacing w:before="240" w:after="60"/>
      <w:outlineLvl w:val="7"/>
    </w:pPr>
    <w:rPr>
      <w:rFonts w:ascii="Times New Roman" w:hAnsi="Times New Roman"/>
      <w:i/>
      <w:iCs/>
      <w:sz w:val="24"/>
      <w:szCs w:val="18"/>
      <w:lang w:eastAsia="en-US"/>
    </w:rPr>
  </w:style>
  <w:style w:type="paragraph" w:styleId="Kop9">
    <w:name w:val="heading 9"/>
    <w:basedOn w:val="Standaard"/>
    <w:next w:val="Standaard"/>
    <w:link w:val="Kop9Char"/>
    <w:qFormat/>
    <w:rsid w:val="00701920"/>
    <w:pPr>
      <w:numPr>
        <w:ilvl w:val="8"/>
        <w:numId w:val="1"/>
      </w:numPr>
      <w:spacing w:before="240" w:after="60"/>
      <w:outlineLvl w:val="8"/>
    </w:pPr>
    <w:rPr>
      <w:rFonts w:ascii="Arial" w:hAnsi="Arial" w:cs="Arial"/>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oDocumentType">
    <w:name w:val="doDocumentType"/>
    <w:basedOn w:val="Standaard"/>
    <w:next w:val="Standaard"/>
    <w:semiHidden/>
    <w:qFormat/>
    <w:rsid w:val="00E84CBE"/>
    <w:rPr>
      <w:b/>
      <w:caps/>
      <w:sz w:val="40"/>
    </w:rPr>
  </w:style>
  <w:style w:type="table" w:customStyle="1" w:styleId="doTableStyle">
    <w:name w:val="doTableStyle"/>
    <w:basedOn w:val="Standaardtabel"/>
    <w:uiPriority w:val="99"/>
    <w:rsid w:val="00735BCE"/>
    <w:rPr>
      <w:sz w:val="16"/>
      <w:szCs w:val="20"/>
    </w:rPr>
    <w:tblPr>
      <w:tblBorders>
        <w:insideH w:val="single" w:sz="4" w:space="0" w:color="auto"/>
      </w:tblBorders>
    </w:tblPr>
    <w:tblStylePr w:type="firstRow">
      <w:rPr>
        <w:b/>
      </w:rPr>
    </w:tblStylePr>
  </w:style>
  <w:style w:type="paragraph" w:styleId="Koptekst">
    <w:name w:val="header"/>
    <w:basedOn w:val="Standaard"/>
    <w:link w:val="KoptekstChar"/>
    <w:rsid w:val="00701920"/>
    <w:pPr>
      <w:tabs>
        <w:tab w:val="center" w:pos="4703"/>
        <w:tab w:val="right" w:pos="9406"/>
      </w:tabs>
      <w:suppressAutoHyphens/>
      <w:spacing w:line="240" w:lineRule="atLeast"/>
    </w:pPr>
    <w:rPr>
      <w:rFonts w:cs="Arial"/>
      <w:szCs w:val="24"/>
      <w:lang w:eastAsia="en-US"/>
    </w:rPr>
  </w:style>
  <w:style w:type="character" w:customStyle="1" w:styleId="KoptekstChar">
    <w:name w:val="Koptekst Char"/>
    <w:basedOn w:val="Standaardalinea-lettertype"/>
    <w:link w:val="Koptekst"/>
    <w:rsid w:val="00080452"/>
    <w:rPr>
      <w:rFonts w:ascii="Verdana" w:hAnsi="Verdana" w:cs="Arial"/>
      <w:sz w:val="20"/>
      <w:szCs w:val="24"/>
      <w:lang w:eastAsia="en-US"/>
    </w:rPr>
  </w:style>
  <w:style w:type="paragraph" w:styleId="Voettekst">
    <w:name w:val="footer"/>
    <w:basedOn w:val="Standaard"/>
    <w:link w:val="VoettekstChar"/>
    <w:uiPriority w:val="99"/>
    <w:rsid w:val="00701920"/>
    <w:pPr>
      <w:tabs>
        <w:tab w:val="center" w:pos="4536"/>
        <w:tab w:val="right" w:pos="9072"/>
      </w:tabs>
      <w:jc w:val="right"/>
    </w:pPr>
  </w:style>
  <w:style w:type="character" w:customStyle="1" w:styleId="VoettekstChar">
    <w:name w:val="Voettekst Char"/>
    <w:basedOn w:val="Standaardalinea-lettertype"/>
    <w:link w:val="Voettekst"/>
    <w:uiPriority w:val="99"/>
    <w:rsid w:val="00080452"/>
    <w:rPr>
      <w:rFonts w:ascii="Verdana" w:hAnsi="Verdana"/>
      <w:sz w:val="20"/>
      <w:szCs w:val="19"/>
    </w:rPr>
  </w:style>
  <w:style w:type="paragraph" w:styleId="Ballontekst">
    <w:name w:val="Balloon Text"/>
    <w:basedOn w:val="Standaard"/>
    <w:link w:val="BallontekstChar"/>
    <w:rsid w:val="0070192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701920"/>
    <w:rPr>
      <w:rFonts w:ascii="Tahoma" w:hAnsi="Tahoma" w:cs="Tahoma"/>
      <w:sz w:val="16"/>
      <w:szCs w:val="16"/>
    </w:rPr>
  </w:style>
  <w:style w:type="paragraph" w:customStyle="1" w:styleId="doHidden">
    <w:name w:val="doHidden"/>
    <w:basedOn w:val="Standaard"/>
    <w:next w:val="Standaard"/>
    <w:semiHidden/>
    <w:qFormat/>
    <w:rsid w:val="00C12705"/>
    <w:pPr>
      <w:framePr w:w="543" w:h="554" w:hSpace="141" w:wrap="around" w:vAnchor="text" w:hAnchor="page" w:x="493" w:y="-255"/>
    </w:pPr>
    <w:rPr>
      <w:vanish/>
    </w:rPr>
  </w:style>
  <w:style w:type="table" w:styleId="Tabelraster">
    <w:name w:val="Table Grid"/>
    <w:basedOn w:val="Standaardtabel"/>
    <w:uiPriority w:val="59"/>
    <w:rsid w:val="00FA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oNummering">
    <w:name w:val="doNummering"/>
    <w:rsid w:val="00701920"/>
    <w:pPr>
      <w:numPr>
        <w:numId w:val="2"/>
      </w:numPr>
    </w:pPr>
  </w:style>
  <w:style w:type="numbering" w:customStyle="1" w:styleId="doOpsomming">
    <w:name w:val="doOpsomming"/>
    <w:rsid w:val="00701920"/>
    <w:pPr>
      <w:numPr>
        <w:numId w:val="3"/>
      </w:numPr>
    </w:pPr>
  </w:style>
  <w:style w:type="character" w:customStyle="1" w:styleId="Kop1Char">
    <w:name w:val="Kop 1 Char"/>
    <w:basedOn w:val="Standaardalinea-lettertype"/>
    <w:link w:val="Kop1"/>
    <w:uiPriority w:val="9"/>
    <w:rsid w:val="00200179"/>
    <w:rPr>
      <w:rFonts w:ascii="Verdana" w:eastAsia="Calibri" w:hAnsi="Verdana" w:cs="Arial"/>
      <w:b/>
      <w:bCs/>
      <w:color w:val="000000"/>
      <w:kern w:val="32"/>
      <w:sz w:val="32"/>
      <w:szCs w:val="32"/>
      <w:lang w:eastAsia="en-US"/>
    </w:rPr>
  </w:style>
  <w:style w:type="character" w:customStyle="1" w:styleId="Kop2Char">
    <w:name w:val="Kop 2 Char"/>
    <w:basedOn w:val="Standaardalinea-lettertype"/>
    <w:link w:val="Kop2"/>
    <w:uiPriority w:val="9"/>
    <w:rsid w:val="00EA3B2A"/>
    <w:rPr>
      <w:rFonts w:ascii="Verdana" w:eastAsia="Calibri" w:hAnsi="Verdana"/>
      <w:b/>
      <w:bCs/>
      <w:i/>
      <w:iCs/>
      <w:sz w:val="24"/>
      <w:szCs w:val="24"/>
      <w:lang w:eastAsia="en-US"/>
    </w:rPr>
  </w:style>
  <w:style w:type="character" w:customStyle="1" w:styleId="Kop3Char">
    <w:name w:val="Kop 3 Char"/>
    <w:basedOn w:val="Standaardalinea-lettertype"/>
    <w:link w:val="Kop3"/>
    <w:rsid w:val="007B22BC"/>
    <w:rPr>
      <w:rFonts w:ascii="Verdana" w:eastAsia="Calibri" w:hAnsi="Verdana" w:cs="Arial"/>
      <w:b/>
      <w:i/>
      <w:color w:val="222222"/>
      <w:sz w:val="24"/>
      <w:szCs w:val="24"/>
      <w:lang w:eastAsia="en-US"/>
    </w:rPr>
  </w:style>
  <w:style w:type="character" w:customStyle="1" w:styleId="Kop4Char">
    <w:name w:val="Kop 4 Char"/>
    <w:link w:val="Kop4"/>
    <w:rsid w:val="005446EB"/>
    <w:rPr>
      <w:rFonts w:ascii="Verdana" w:eastAsia="Calibri" w:hAnsi="Verdana"/>
      <w:b/>
      <w:bCs/>
      <w:i/>
      <w:sz w:val="24"/>
      <w:szCs w:val="28"/>
      <w:lang w:eastAsia="en-US"/>
    </w:rPr>
  </w:style>
  <w:style w:type="character" w:customStyle="1" w:styleId="Kop5Char">
    <w:name w:val="Kop 5 Char"/>
    <w:link w:val="Kop5"/>
    <w:rsid w:val="00701920"/>
    <w:rPr>
      <w:rFonts w:ascii="Verdana" w:hAnsi="Verdana" w:cs="Arial"/>
      <w:bCs/>
      <w:iCs/>
      <w:sz w:val="22"/>
      <w:szCs w:val="26"/>
      <w:lang w:eastAsia="en-US"/>
    </w:rPr>
  </w:style>
  <w:style w:type="paragraph" w:styleId="Inhopg1">
    <w:name w:val="toc 1"/>
    <w:basedOn w:val="Standaard"/>
    <w:next w:val="Standaard"/>
    <w:autoRedefine/>
    <w:uiPriority w:val="39"/>
    <w:rsid w:val="00E81788"/>
    <w:pPr>
      <w:tabs>
        <w:tab w:val="left" w:pos="1134"/>
        <w:tab w:val="right" w:leader="dot" w:pos="9628"/>
      </w:tabs>
      <w:spacing w:before="240"/>
      <w:ind w:left="1134" w:hanging="1134"/>
    </w:pPr>
    <w:rPr>
      <w:rFonts w:cs="Arial"/>
      <w:b/>
      <w:noProof/>
      <w:spacing w:val="20"/>
      <w:sz w:val="16"/>
      <w:szCs w:val="22"/>
      <w:lang w:eastAsia="en-US"/>
    </w:rPr>
  </w:style>
  <w:style w:type="paragraph" w:styleId="Inhopg2">
    <w:name w:val="toc 2"/>
    <w:basedOn w:val="Standaard"/>
    <w:next w:val="Standaard"/>
    <w:autoRedefine/>
    <w:uiPriority w:val="39"/>
    <w:rsid w:val="00454F99"/>
    <w:pPr>
      <w:tabs>
        <w:tab w:val="left" w:pos="1134"/>
        <w:tab w:val="right" w:leader="dot" w:pos="9628"/>
      </w:tabs>
      <w:ind w:left="1134" w:hanging="1134"/>
    </w:pPr>
    <w:rPr>
      <w:rFonts w:cs="Arial"/>
      <w:noProof/>
      <w:spacing w:val="20"/>
      <w:sz w:val="16"/>
      <w:szCs w:val="22"/>
      <w:lang w:eastAsia="en-US"/>
    </w:rPr>
  </w:style>
  <w:style w:type="paragraph" w:styleId="Inhopg3">
    <w:name w:val="toc 3"/>
    <w:basedOn w:val="Standaard"/>
    <w:next w:val="Standaard"/>
    <w:autoRedefine/>
    <w:uiPriority w:val="39"/>
    <w:rsid w:val="00454F99"/>
    <w:pPr>
      <w:tabs>
        <w:tab w:val="left" w:pos="1134"/>
        <w:tab w:val="right" w:leader="dot" w:pos="9628"/>
      </w:tabs>
      <w:ind w:left="1134" w:hanging="1134"/>
    </w:pPr>
    <w:rPr>
      <w:rFonts w:cs="Arial"/>
      <w:noProof/>
      <w:spacing w:val="20"/>
      <w:sz w:val="16"/>
      <w:szCs w:val="22"/>
      <w:lang w:eastAsia="en-US"/>
    </w:rPr>
  </w:style>
  <w:style w:type="paragraph" w:styleId="Inhopg4">
    <w:name w:val="toc 4"/>
    <w:basedOn w:val="Standaard"/>
    <w:next w:val="Standaard"/>
    <w:autoRedefine/>
    <w:uiPriority w:val="39"/>
    <w:semiHidden/>
    <w:rsid w:val="002344A4"/>
    <w:pPr>
      <w:tabs>
        <w:tab w:val="left" w:pos="1418"/>
        <w:tab w:val="right" w:leader="dot" w:pos="9628"/>
      </w:tabs>
    </w:pPr>
    <w:rPr>
      <w:noProof/>
      <w:lang w:eastAsia="en-US"/>
    </w:rPr>
  </w:style>
  <w:style w:type="paragraph" w:styleId="Inhopg5">
    <w:name w:val="toc 5"/>
    <w:basedOn w:val="Standaard"/>
    <w:next w:val="Standaard"/>
    <w:autoRedefine/>
    <w:uiPriority w:val="39"/>
    <w:semiHidden/>
    <w:rsid w:val="002344A4"/>
    <w:pPr>
      <w:tabs>
        <w:tab w:val="left" w:pos="1418"/>
        <w:tab w:val="right" w:leader="dot" w:pos="9627"/>
      </w:tabs>
      <w:spacing w:after="100"/>
    </w:pPr>
    <w:rPr>
      <w:noProof/>
      <w:lang w:eastAsia="en-US"/>
    </w:rPr>
  </w:style>
  <w:style w:type="character" w:customStyle="1" w:styleId="Kop6Char">
    <w:name w:val="Kop 6 Char"/>
    <w:basedOn w:val="Standaardalinea-lettertype"/>
    <w:link w:val="Kop6"/>
    <w:rsid w:val="00701920"/>
    <w:rPr>
      <w:rFonts w:ascii="Times New Roman" w:hAnsi="Times New Roman"/>
      <w:b/>
      <w:bCs/>
      <w:sz w:val="22"/>
      <w:szCs w:val="22"/>
      <w:lang w:eastAsia="en-US"/>
    </w:rPr>
  </w:style>
  <w:style w:type="character" w:customStyle="1" w:styleId="Kop7Char">
    <w:name w:val="Kop 7 Char"/>
    <w:basedOn w:val="Standaardalinea-lettertype"/>
    <w:link w:val="Kop7"/>
    <w:rsid w:val="00701920"/>
    <w:rPr>
      <w:rFonts w:ascii="Times New Roman" w:hAnsi="Times New Roman"/>
      <w:sz w:val="24"/>
      <w:lang w:eastAsia="en-US"/>
    </w:rPr>
  </w:style>
  <w:style w:type="character" w:customStyle="1" w:styleId="Kop8Char">
    <w:name w:val="Kop 8 Char"/>
    <w:basedOn w:val="Standaardalinea-lettertype"/>
    <w:link w:val="Kop8"/>
    <w:rsid w:val="00701920"/>
    <w:rPr>
      <w:rFonts w:ascii="Times New Roman" w:hAnsi="Times New Roman"/>
      <w:i/>
      <w:iCs/>
      <w:sz w:val="24"/>
      <w:lang w:eastAsia="en-US"/>
    </w:rPr>
  </w:style>
  <w:style w:type="character" w:customStyle="1" w:styleId="Kop9Char">
    <w:name w:val="Kop 9 Char"/>
    <w:basedOn w:val="Standaardalinea-lettertype"/>
    <w:link w:val="Kop9"/>
    <w:rsid w:val="00701920"/>
    <w:rPr>
      <w:rFonts w:cs="Arial"/>
      <w:sz w:val="22"/>
      <w:szCs w:val="22"/>
      <w:lang w:eastAsia="en-US"/>
    </w:rPr>
  </w:style>
  <w:style w:type="paragraph" w:styleId="Lijstalinea">
    <w:name w:val="List Paragraph"/>
    <w:basedOn w:val="Standaard"/>
    <w:uiPriority w:val="34"/>
    <w:qFormat/>
    <w:rsid w:val="00701920"/>
    <w:pPr>
      <w:ind w:left="720"/>
      <w:contextualSpacing/>
    </w:pPr>
  </w:style>
  <w:style w:type="character" w:styleId="Voetnootmarkering">
    <w:name w:val="footnote reference"/>
    <w:basedOn w:val="Standaardalinea-lettertype"/>
    <w:rsid w:val="00701920"/>
    <w:rPr>
      <w:rFonts w:ascii="Verdana" w:hAnsi="Verdana"/>
      <w:sz w:val="16"/>
      <w:vertAlign w:val="superscript"/>
      <w:lang w:val="nl-NL"/>
    </w:rPr>
  </w:style>
  <w:style w:type="character" w:styleId="Verwijzingopmerking">
    <w:name w:val="annotation reference"/>
    <w:basedOn w:val="Standaardalinea-lettertype"/>
    <w:rsid w:val="00701920"/>
    <w:rPr>
      <w:rFonts w:ascii="Verdana" w:hAnsi="Verdana"/>
      <w:sz w:val="16"/>
      <w:szCs w:val="16"/>
      <w:lang w:val="nl-NL"/>
    </w:rPr>
  </w:style>
  <w:style w:type="character" w:styleId="Eindnootmarkering">
    <w:name w:val="endnote reference"/>
    <w:basedOn w:val="Standaardalinea-lettertype"/>
    <w:rsid w:val="00701920"/>
    <w:rPr>
      <w:rFonts w:ascii="Verdana" w:hAnsi="Verdana"/>
      <w:vertAlign w:val="superscript"/>
      <w:lang w:val="nl-NL"/>
    </w:rPr>
  </w:style>
  <w:style w:type="character" w:styleId="Nadruk">
    <w:name w:val="Emphasis"/>
    <w:basedOn w:val="Standaardalinea-lettertype"/>
    <w:qFormat/>
    <w:rsid w:val="00701920"/>
    <w:rPr>
      <w:rFonts w:ascii="Verdana" w:hAnsi="Verdana"/>
      <w:i/>
      <w:iCs/>
      <w:lang w:val="nl-NL"/>
    </w:rPr>
  </w:style>
  <w:style w:type="paragraph" w:styleId="Adresenvelop">
    <w:name w:val="envelope address"/>
    <w:basedOn w:val="Standaard"/>
    <w:rsid w:val="00701920"/>
    <w:pPr>
      <w:framePr w:w="7920" w:h="1980" w:hRule="exact" w:hSpace="141" w:wrap="auto" w:hAnchor="page" w:xAlign="center" w:yAlign="bottom"/>
      <w:spacing w:line="240" w:lineRule="auto"/>
      <w:ind w:left="2880"/>
    </w:pPr>
    <w:rPr>
      <w:rFonts w:eastAsiaTheme="majorEastAsia" w:cstheme="majorBidi"/>
      <w:sz w:val="24"/>
      <w:szCs w:val="24"/>
    </w:rPr>
  </w:style>
  <w:style w:type="paragraph" w:styleId="Normaalweb">
    <w:name w:val="Normal (Web)"/>
    <w:basedOn w:val="Standaard"/>
    <w:rsid w:val="00701920"/>
    <w:rPr>
      <w:szCs w:val="24"/>
    </w:rPr>
  </w:style>
  <w:style w:type="paragraph" w:styleId="Titel">
    <w:name w:val="Title"/>
    <w:basedOn w:val="Standaard"/>
    <w:next w:val="Standaard"/>
    <w:link w:val="TitelChar"/>
    <w:qFormat/>
    <w:rsid w:val="0070192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rsid w:val="00701920"/>
    <w:rPr>
      <w:rFonts w:ascii="Verdana" w:eastAsiaTheme="majorEastAsia" w:hAnsi="Verdana" w:cstheme="majorBidi"/>
      <w:color w:val="17365D" w:themeColor="text2" w:themeShade="BF"/>
      <w:spacing w:val="5"/>
      <w:kern w:val="28"/>
      <w:sz w:val="52"/>
      <w:szCs w:val="52"/>
    </w:rPr>
  </w:style>
  <w:style w:type="character" w:styleId="Paginanummer">
    <w:name w:val="page number"/>
    <w:basedOn w:val="Standaardalinea-lettertype"/>
    <w:rsid w:val="00701920"/>
    <w:rPr>
      <w:rFonts w:ascii="Verdana" w:hAnsi="Verdana"/>
      <w:lang w:val="nl-NL"/>
    </w:rPr>
  </w:style>
  <w:style w:type="character" w:styleId="Regelnummer">
    <w:name w:val="line number"/>
    <w:basedOn w:val="Standaardalinea-lettertype"/>
    <w:rsid w:val="00701920"/>
    <w:rPr>
      <w:rFonts w:ascii="Verdana" w:hAnsi="Verdana"/>
      <w:lang w:val="nl-NL"/>
    </w:rPr>
  </w:style>
  <w:style w:type="character" w:styleId="Hyperlink">
    <w:name w:val="Hyperlink"/>
    <w:basedOn w:val="Standaardalinea-lettertype"/>
    <w:uiPriority w:val="99"/>
    <w:rsid w:val="00701920"/>
    <w:rPr>
      <w:rFonts w:ascii="Verdana" w:hAnsi="Verdana"/>
      <w:color w:val="0000FF" w:themeColor="hyperlink"/>
      <w:u w:val="single"/>
      <w:lang w:val="nl-NL"/>
    </w:rPr>
  </w:style>
  <w:style w:type="character" w:styleId="GevolgdeHyperlink">
    <w:name w:val="FollowedHyperlink"/>
    <w:basedOn w:val="Standaardalinea-lettertype"/>
    <w:rsid w:val="00701920"/>
    <w:rPr>
      <w:rFonts w:ascii="Verdana" w:hAnsi="Verdana"/>
      <w:color w:val="800080" w:themeColor="followedHyperlink"/>
      <w:u w:val="single"/>
      <w:lang w:val="nl-NL"/>
    </w:rPr>
  </w:style>
  <w:style w:type="paragraph" w:styleId="Afzender">
    <w:name w:val="envelope return"/>
    <w:basedOn w:val="Standaard"/>
    <w:rsid w:val="00701920"/>
    <w:pPr>
      <w:spacing w:line="240" w:lineRule="auto"/>
    </w:pPr>
    <w:rPr>
      <w:rFonts w:eastAsiaTheme="majorEastAsia" w:cstheme="majorBidi"/>
      <w:szCs w:val="20"/>
    </w:rPr>
  </w:style>
  <w:style w:type="character" w:styleId="HTMLVariable">
    <w:name w:val="HTML Variable"/>
    <w:basedOn w:val="Standaardalinea-lettertype"/>
    <w:rsid w:val="00701920"/>
    <w:rPr>
      <w:rFonts w:ascii="Verdana" w:hAnsi="Verdana"/>
      <w:i/>
      <w:iCs/>
      <w:lang w:val="nl-NL"/>
    </w:rPr>
  </w:style>
  <w:style w:type="paragraph" w:styleId="Berichtkop">
    <w:name w:val="Message Header"/>
    <w:basedOn w:val="Standaard"/>
    <w:link w:val="BerichtkopChar"/>
    <w:rsid w:val="0070192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BerichtkopChar">
    <w:name w:val="Berichtkop Char"/>
    <w:basedOn w:val="Standaardalinea-lettertype"/>
    <w:link w:val="Berichtkop"/>
    <w:rsid w:val="00701920"/>
    <w:rPr>
      <w:rFonts w:ascii="Verdana" w:eastAsiaTheme="majorEastAsia" w:hAnsi="Verdana" w:cstheme="majorBidi"/>
      <w:sz w:val="24"/>
      <w:szCs w:val="24"/>
      <w:shd w:val="pct20" w:color="auto" w:fill="auto"/>
    </w:rPr>
  </w:style>
  <w:style w:type="paragraph" w:styleId="Ondertitel">
    <w:name w:val="Subtitle"/>
    <w:basedOn w:val="Standaard"/>
    <w:next w:val="Standaard"/>
    <w:link w:val="OndertitelChar"/>
    <w:qFormat/>
    <w:rsid w:val="00701920"/>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rsid w:val="00701920"/>
    <w:rPr>
      <w:rFonts w:ascii="Verdana" w:eastAsiaTheme="majorEastAsia" w:hAnsi="Verdana" w:cstheme="majorBidi"/>
      <w:i/>
      <w:iCs/>
      <w:color w:val="4F81BD" w:themeColor="accent1"/>
      <w:spacing w:val="15"/>
      <w:sz w:val="24"/>
      <w:szCs w:val="24"/>
    </w:rPr>
  </w:style>
  <w:style w:type="paragraph" w:styleId="Kopbronvermelding">
    <w:name w:val="toa heading"/>
    <w:basedOn w:val="Standaard"/>
    <w:next w:val="Standaard"/>
    <w:rsid w:val="00701920"/>
    <w:pPr>
      <w:spacing w:before="120"/>
    </w:pPr>
    <w:rPr>
      <w:rFonts w:eastAsiaTheme="majorEastAsia" w:cstheme="majorBidi"/>
      <w:b/>
      <w:bCs/>
      <w:sz w:val="24"/>
      <w:szCs w:val="24"/>
    </w:rPr>
  </w:style>
  <w:style w:type="character" w:styleId="Subtielebenadrukking">
    <w:name w:val="Subtle Emphasis"/>
    <w:basedOn w:val="Standaardalinea-lettertype"/>
    <w:uiPriority w:val="19"/>
    <w:qFormat/>
    <w:rsid w:val="00701920"/>
    <w:rPr>
      <w:rFonts w:ascii="Verdana" w:hAnsi="Verdana"/>
      <w:i/>
      <w:iCs/>
      <w:color w:val="808080" w:themeColor="text1" w:themeTint="7F"/>
      <w:lang w:val="nl-NL"/>
    </w:rPr>
  </w:style>
  <w:style w:type="paragraph" w:styleId="Kopvaninhoudsopgave">
    <w:name w:val="TOC Heading"/>
    <w:basedOn w:val="Kop1"/>
    <w:next w:val="Standaard"/>
    <w:uiPriority w:val="39"/>
    <w:qFormat/>
    <w:rsid w:val="00701920"/>
    <w:pPr>
      <w:ind w:left="0" w:firstLine="0"/>
      <w:outlineLvl w:val="9"/>
    </w:pPr>
    <w:rPr>
      <w:rFonts w:eastAsiaTheme="majorEastAsia" w:cstheme="majorBidi"/>
      <w:b w:val="0"/>
      <w:kern w:val="0"/>
      <w:sz w:val="20"/>
      <w:szCs w:val="28"/>
      <w:lang w:eastAsia="nl-NL"/>
    </w:rPr>
  </w:style>
  <w:style w:type="character" w:styleId="Tekstvantijdelijkeaanduiding">
    <w:name w:val="Placeholder Text"/>
    <w:basedOn w:val="Standaardalinea-lettertype"/>
    <w:uiPriority w:val="99"/>
    <w:rsid w:val="00701920"/>
    <w:rPr>
      <w:rFonts w:ascii="Verdana" w:hAnsi="Verdana"/>
      <w:color w:val="808080"/>
      <w:lang w:val="nl-NL"/>
    </w:rPr>
  </w:style>
  <w:style w:type="character" w:styleId="Titelvanboek">
    <w:name w:val="Book Title"/>
    <w:basedOn w:val="Standaardalinea-lettertype"/>
    <w:uiPriority w:val="33"/>
    <w:qFormat/>
    <w:rsid w:val="00701920"/>
    <w:rPr>
      <w:rFonts w:ascii="Verdana" w:hAnsi="Verdana"/>
      <w:b/>
      <w:bCs/>
      <w:smallCaps/>
      <w:spacing w:val="5"/>
      <w:lang w:val="nl-NL"/>
    </w:rPr>
  </w:style>
  <w:style w:type="character" w:styleId="Intensieveverwijzing">
    <w:name w:val="Intense Reference"/>
    <w:basedOn w:val="Standaardalinea-lettertype"/>
    <w:uiPriority w:val="32"/>
    <w:qFormat/>
    <w:rsid w:val="00701920"/>
    <w:rPr>
      <w:rFonts w:ascii="Verdana" w:hAnsi="Verdana"/>
      <w:b/>
      <w:bCs/>
      <w:smallCaps/>
      <w:color w:val="C0504D" w:themeColor="accent2"/>
      <w:spacing w:val="5"/>
      <w:u w:val="single"/>
      <w:lang w:val="nl-NL"/>
    </w:rPr>
  </w:style>
  <w:style w:type="character" w:styleId="Subtieleverwijzing">
    <w:name w:val="Subtle Reference"/>
    <w:basedOn w:val="Standaardalinea-lettertype"/>
    <w:uiPriority w:val="31"/>
    <w:qFormat/>
    <w:rsid w:val="00701920"/>
    <w:rPr>
      <w:rFonts w:ascii="Verdana" w:hAnsi="Verdana"/>
      <w:smallCaps/>
      <w:color w:val="C0504D" w:themeColor="accent2"/>
      <w:u w:val="single"/>
      <w:lang w:val="nl-NL"/>
    </w:rPr>
  </w:style>
  <w:style w:type="paragraph" w:styleId="Duidelijkcitaat">
    <w:name w:val="Intense Quote"/>
    <w:basedOn w:val="Standaard"/>
    <w:next w:val="Standaard"/>
    <w:link w:val="DuidelijkcitaatChar"/>
    <w:uiPriority w:val="30"/>
    <w:qFormat/>
    <w:rsid w:val="0070192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01920"/>
    <w:rPr>
      <w:rFonts w:ascii="Verdana" w:hAnsi="Verdana"/>
      <w:b/>
      <w:bCs/>
      <w:i/>
      <w:iCs/>
      <w:color w:val="4F81BD" w:themeColor="accent1"/>
      <w:sz w:val="20"/>
      <w:szCs w:val="19"/>
    </w:rPr>
  </w:style>
  <w:style w:type="character" w:styleId="Intensievebenadrukking">
    <w:name w:val="Intense Emphasis"/>
    <w:basedOn w:val="Standaardalinea-lettertype"/>
    <w:uiPriority w:val="21"/>
    <w:qFormat/>
    <w:rsid w:val="00701920"/>
    <w:rPr>
      <w:rFonts w:ascii="Verdana" w:hAnsi="Verdana"/>
      <w:b/>
      <w:bCs/>
      <w:i/>
      <w:iCs/>
      <w:color w:val="4F81BD" w:themeColor="accent1"/>
      <w:lang w:val="nl-NL"/>
    </w:rPr>
  </w:style>
  <w:style w:type="character" w:styleId="Zwaar">
    <w:name w:val="Strong"/>
    <w:basedOn w:val="Standaardalinea-lettertype"/>
    <w:qFormat/>
    <w:rsid w:val="00701920"/>
    <w:rPr>
      <w:rFonts w:ascii="Verdana" w:hAnsi="Verdana"/>
      <w:b/>
      <w:bCs/>
      <w:lang w:val="nl-NL"/>
    </w:rPr>
  </w:style>
  <w:style w:type="paragraph" w:styleId="Voetnoottekst">
    <w:name w:val="footnote text"/>
    <w:basedOn w:val="Standaard"/>
    <w:link w:val="VoetnoottekstChar"/>
    <w:semiHidden/>
    <w:unhideWhenUsed/>
    <w:rsid w:val="00E8187C"/>
    <w:pPr>
      <w:spacing w:line="240" w:lineRule="auto"/>
    </w:pPr>
    <w:rPr>
      <w:rFonts w:asciiTheme="minorHAnsi" w:eastAsiaTheme="minorHAnsi" w:hAnsiTheme="minorHAnsi" w:cstheme="minorBidi"/>
      <w:szCs w:val="20"/>
      <w:lang w:eastAsia="en-US"/>
    </w:rPr>
  </w:style>
  <w:style w:type="character" w:customStyle="1" w:styleId="VoetnoottekstChar">
    <w:name w:val="Voetnoottekst Char"/>
    <w:basedOn w:val="Standaardalinea-lettertype"/>
    <w:link w:val="Voetnoottekst"/>
    <w:semiHidden/>
    <w:rsid w:val="00E8187C"/>
    <w:rPr>
      <w:rFonts w:asciiTheme="minorHAnsi" w:eastAsiaTheme="minorHAnsi" w:hAnsiTheme="minorHAnsi" w:cstheme="minorBidi"/>
      <w:sz w:val="20"/>
      <w:szCs w:val="20"/>
      <w:lang w:eastAsia="en-US"/>
    </w:rPr>
  </w:style>
  <w:style w:type="paragraph" w:styleId="Geenafstand">
    <w:name w:val="No Spacing"/>
    <w:link w:val="GeenafstandChar"/>
    <w:uiPriority w:val="1"/>
    <w:qFormat/>
    <w:rsid w:val="00E8187C"/>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E8187C"/>
    <w:rPr>
      <w:rFonts w:asciiTheme="minorHAnsi" w:eastAsiaTheme="minorEastAsia" w:hAnsiTheme="minorHAnsi" w:cstheme="minorBidi"/>
      <w:sz w:val="22"/>
      <w:szCs w:val="22"/>
    </w:rPr>
  </w:style>
  <w:style w:type="table" w:styleId="Lichtearcering-accent1">
    <w:name w:val="Light Shading Accent 1"/>
    <w:basedOn w:val="Standaardtabel"/>
    <w:uiPriority w:val="60"/>
    <w:semiHidden/>
    <w:unhideWhenUsed/>
    <w:rsid w:val="009506C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61605"/>
    <w:pPr>
      <w:autoSpaceDE w:val="0"/>
      <w:autoSpaceDN w:val="0"/>
      <w:adjustRightInd w:val="0"/>
    </w:pPr>
    <w:rPr>
      <w:rFonts w:ascii="Verdana" w:hAnsi="Verdana" w:cs="Verdana"/>
      <w:color w:val="000000"/>
      <w:sz w:val="24"/>
      <w:szCs w:val="24"/>
    </w:rPr>
  </w:style>
  <w:style w:type="paragraph" w:styleId="Tekstopmerking">
    <w:name w:val="annotation text"/>
    <w:basedOn w:val="Standaard"/>
    <w:link w:val="TekstopmerkingChar"/>
    <w:semiHidden/>
    <w:unhideWhenUsed/>
    <w:rsid w:val="00274F3A"/>
    <w:pPr>
      <w:spacing w:line="240" w:lineRule="auto"/>
    </w:pPr>
    <w:rPr>
      <w:szCs w:val="20"/>
    </w:rPr>
  </w:style>
  <w:style w:type="character" w:customStyle="1" w:styleId="TekstopmerkingChar">
    <w:name w:val="Tekst opmerking Char"/>
    <w:basedOn w:val="Standaardalinea-lettertype"/>
    <w:link w:val="Tekstopmerking"/>
    <w:semiHidden/>
    <w:rsid w:val="00274F3A"/>
    <w:rPr>
      <w:rFonts w:ascii="Verdana" w:hAnsi="Verdana"/>
      <w:sz w:val="20"/>
      <w:szCs w:val="20"/>
    </w:rPr>
  </w:style>
  <w:style w:type="paragraph" w:styleId="Onderwerpvanopmerking">
    <w:name w:val="annotation subject"/>
    <w:basedOn w:val="Tekstopmerking"/>
    <w:next w:val="Tekstopmerking"/>
    <w:link w:val="OnderwerpvanopmerkingChar"/>
    <w:semiHidden/>
    <w:unhideWhenUsed/>
    <w:rsid w:val="00274F3A"/>
    <w:rPr>
      <w:b/>
      <w:bCs/>
    </w:rPr>
  </w:style>
  <w:style w:type="character" w:customStyle="1" w:styleId="OnderwerpvanopmerkingChar">
    <w:name w:val="Onderwerp van opmerking Char"/>
    <w:basedOn w:val="TekstopmerkingChar"/>
    <w:link w:val="Onderwerpvanopmerking"/>
    <w:semiHidden/>
    <w:rsid w:val="00274F3A"/>
    <w:rPr>
      <w:rFonts w:ascii="Verdana" w:hAnsi="Verdana"/>
      <w:b/>
      <w:bCs/>
      <w:sz w:val="20"/>
      <w:szCs w:val="20"/>
    </w:rPr>
  </w:style>
  <w:style w:type="paragraph" w:styleId="Eindnoottekst">
    <w:name w:val="endnote text"/>
    <w:basedOn w:val="Standaard"/>
    <w:link w:val="EindnoottekstChar"/>
    <w:semiHidden/>
    <w:unhideWhenUsed/>
    <w:rsid w:val="00230F8F"/>
    <w:pPr>
      <w:spacing w:line="240" w:lineRule="auto"/>
    </w:pPr>
    <w:rPr>
      <w:szCs w:val="20"/>
    </w:rPr>
  </w:style>
  <w:style w:type="character" w:customStyle="1" w:styleId="EindnoottekstChar">
    <w:name w:val="Eindnoottekst Char"/>
    <w:basedOn w:val="Standaardalinea-lettertype"/>
    <w:link w:val="Eindnoottekst"/>
    <w:semiHidden/>
    <w:rsid w:val="00230F8F"/>
    <w:rPr>
      <w:rFonts w:ascii="Verdana" w:hAnsi="Verdana"/>
      <w:sz w:val="20"/>
      <w:szCs w:val="20"/>
    </w:rPr>
  </w:style>
  <w:style w:type="character" w:customStyle="1" w:styleId="apple-converted-space">
    <w:name w:val="apple-converted-space"/>
    <w:basedOn w:val="Standaardalinea-lettertype"/>
    <w:rsid w:val="00D7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4746">
      <w:bodyDiv w:val="1"/>
      <w:marLeft w:val="0"/>
      <w:marRight w:val="0"/>
      <w:marTop w:val="0"/>
      <w:marBottom w:val="0"/>
      <w:divBdr>
        <w:top w:val="none" w:sz="0" w:space="0" w:color="auto"/>
        <w:left w:val="none" w:sz="0" w:space="0" w:color="auto"/>
        <w:bottom w:val="none" w:sz="0" w:space="0" w:color="auto"/>
        <w:right w:val="none" w:sz="0" w:space="0" w:color="auto"/>
      </w:divBdr>
    </w:div>
    <w:div w:id="241720323">
      <w:bodyDiv w:val="1"/>
      <w:marLeft w:val="0"/>
      <w:marRight w:val="0"/>
      <w:marTop w:val="0"/>
      <w:marBottom w:val="0"/>
      <w:divBdr>
        <w:top w:val="none" w:sz="0" w:space="0" w:color="auto"/>
        <w:left w:val="none" w:sz="0" w:space="0" w:color="auto"/>
        <w:bottom w:val="none" w:sz="0" w:space="0" w:color="auto"/>
        <w:right w:val="none" w:sz="0" w:space="0" w:color="auto"/>
      </w:divBdr>
    </w:div>
    <w:div w:id="244342298">
      <w:bodyDiv w:val="1"/>
      <w:marLeft w:val="0"/>
      <w:marRight w:val="0"/>
      <w:marTop w:val="0"/>
      <w:marBottom w:val="0"/>
      <w:divBdr>
        <w:top w:val="none" w:sz="0" w:space="0" w:color="auto"/>
        <w:left w:val="none" w:sz="0" w:space="0" w:color="auto"/>
        <w:bottom w:val="none" w:sz="0" w:space="0" w:color="auto"/>
        <w:right w:val="none" w:sz="0" w:space="0" w:color="auto"/>
      </w:divBdr>
    </w:div>
    <w:div w:id="353267717">
      <w:bodyDiv w:val="1"/>
      <w:marLeft w:val="0"/>
      <w:marRight w:val="0"/>
      <w:marTop w:val="0"/>
      <w:marBottom w:val="0"/>
      <w:divBdr>
        <w:top w:val="none" w:sz="0" w:space="0" w:color="auto"/>
        <w:left w:val="none" w:sz="0" w:space="0" w:color="auto"/>
        <w:bottom w:val="none" w:sz="0" w:space="0" w:color="auto"/>
        <w:right w:val="none" w:sz="0" w:space="0" w:color="auto"/>
      </w:divBdr>
    </w:div>
    <w:div w:id="716439733">
      <w:bodyDiv w:val="1"/>
      <w:marLeft w:val="0"/>
      <w:marRight w:val="0"/>
      <w:marTop w:val="0"/>
      <w:marBottom w:val="0"/>
      <w:divBdr>
        <w:top w:val="none" w:sz="0" w:space="0" w:color="auto"/>
        <w:left w:val="none" w:sz="0" w:space="0" w:color="auto"/>
        <w:bottom w:val="none" w:sz="0" w:space="0" w:color="auto"/>
        <w:right w:val="none" w:sz="0" w:space="0" w:color="auto"/>
      </w:divBdr>
    </w:div>
    <w:div w:id="859195683">
      <w:bodyDiv w:val="1"/>
      <w:marLeft w:val="0"/>
      <w:marRight w:val="0"/>
      <w:marTop w:val="0"/>
      <w:marBottom w:val="0"/>
      <w:divBdr>
        <w:top w:val="none" w:sz="0" w:space="0" w:color="auto"/>
        <w:left w:val="none" w:sz="0" w:space="0" w:color="auto"/>
        <w:bottom w:val="none" w:sz="0" w:space="0" w:color="auto"/>
        <w:right w:val="none" w:sz="0" w:space="0" w:color="auto"/>
      </w:divBdr>
    </w:div>
    <w:div w:id="885603486">
      <w:bodyDiv w:val="1"/>
      <w:marLeft w:val="0"/>
      <w:marRight w:val="0"/>
      <w:marTop w:val="0"/>
      <w:marBottom w:val="0"/>
      <w:divBdr>
        <w:top w:val="none" w:sz="0" w:space="0" w:color="auto"/>
        <w:left w:val="none" w:sz="0" w:space="0" w:color="auto"/>
        <w:bottom w:val="none" w:sz="0" w:space="0" w:color="auto"/>
        <w:right w:val="none" w:sz="0" w:space="0" w:color="auto"/>
      </w:divBdr>
    </w:div>
    <w:div w:id="954752454">
      <w:bodyDiv w:val="1"/>
      <w:marLeft w:val="0"/>
      <w:marRight w:val="0"/>
      <w:marTop w:val="0"/>
      <w:marBottom w:val="0"/>
      <w:divBdr>
        <w:top w:val="none" w:sz="0" w:space="0" w:color="auto"/>
        <w:left w:val="none" w:sz="0" w:space="0" w:color="auto"/>
        <w:bottom w:val="none" w:sz="0" w:space="0" w:color="auto"/>
        <w:right w:val="none" w:sz="0" w:space="0" w:color="auto"/>
      </w:divBdr>
    </w:div>
    <w:div w:id="1075860663">
      <w:bodyDiv w:val="1"/>
      <w:marLeft w:val="0"/>
      <w:marRight w:val="0"/>
      <w:marTop w:val="0"/>
      <w:marBottom w:val="0"/>
      <w:divBdr>
        <w:top w:val="none" w:sz="0" w:space="0" w:color="auto"/>
        <w:left w:val="none" w:sz="0" w:space="0" w:color="auto"/>
        <w:bottom w:val="none" w:sz="0" w:space="0" w:color="auto"/>
        <w:right w:val="none" w:sz="0" w:space="0" w:color="auto"/>
      </w:divBdr>
    </w:div>
    <w:div w:id="1093625919">
      <w:bodyDiv w:val="1"/>
      <w:marLeft w:val="0"/>
      <w:marRight w:val="0"/>
      <w:marTop w:val="0"/>
      <w:marBottom w:val="0"/>
      <w:divBdr>
        <w:top w:val="none" w:sz="0" w:space="0" w:color="auto"/>
        <w:left w:val="none" w:sz="0" w:space="0" w:color="auto"/>
        <w:bottom w:val="none" w:sz="0" w:space="0" w:color="auto"/>
        <w:right w:val="none" w:sz="0" w:space="0" w:color="auto"/>
      </w:divBdr>
    </w:div>
    <w:div w:id="1179538038">
      <w:bodyDiv w:val="1"/>
      <w:marLeft w:val="0"/>
      <w:marRight w:val="0"/>
      <w:marTop w:val="0"/>
      <w:marBottom w:val="0"/>
      <w:divBdr>
        <w:top w:val="none" w:sz="0" w:space="0" w:color="auto"/>
        <w:left w:val="none" w:sz="0" w:space="0" w:color="auto"/>
        <w:bottom w:val="none" w:sz="0" w:space="0" w:color="auto"/>
        <w:right w:val="none" w:sz="0" w:space="0" w:color="auto"/>
      </w:divBdr>
    </w:div>
    <w:div w:id="1429883582">
      <w:bodyDiv w:val="1"/>
      <w:marLeft w:val="0"/>
      <w:marRight w:val="0"/>
      <w:marTop w:val="0"/>
      <w:marBottom w:val="0"/>
      <w:divBdr>
        <w:top w:val="none" w:sz="0" w:space="0" w:color="auto"/>
        <w:left w:val="none" w:sz="0" w:space="0" w:color="auto"/>
        <w:bottom w:val="none" w:sz="0" w:space="0" w:color="auto"/>
        <w:right w:val="none" w:sz="0" w:space="0" w:color="auto"/>
      </w:divBdr>
    </w:div>
    <w:div w:id="1466583056">
      <w:bodyDiv w:val="1"/>
      <w:marLeft w:val="0"/>
      <w:marRight w:val="0"/>
      <w:marTop w:val="0"/>
      <w:marBottom w:val="0"/>
      <w:divBdr>
        <w:top w:val="none" w:sz="0" w:space="0" w:color="auto"/>
        <w:left w:val="none" w:sz="0" w:space="0" w:color="auto"/>
        <w:bottom w:val="none" w:sz="0" w:space="0" w:color="auto"/>
        <w:right w:val="none" w:sz="0" w:space="0" w:color="auto"/>
      </w:divBdr>
    </w:div>
    <w:div w:id="1499997852">
      <w:bodyDiv w:val="1"/>
      <w:marLeft w:val="0"/>
      <w:marRight w:val="0"/>
      <w:marTop w:val="0"/>
      <w:marBottom w:val="0"/>
      <w:divBdr>
        <w:top w:val="none" w:sz="0" w:space="0" w:color="auto"/>
        <w:left w:val="none" w:sz="0" w:space="0" w:color="auto"/>
        <w:bottom w:val="none" w:sz="0" w:space="0" w:color="auto"/>
        <w:right w:val="none" w:sz="0" w:space="0" w:color="auto"/>
      </w:divBdr>
    </w:div>
    <w:div w:id="1523084711">
      <w:bodyDiv w:val="1"/>
      <w:marLeft w:val="0"/>
      <w:marRight w:val="0"/>
      <w:marTop w:val="0"/>
      <w:marBottom w:val="0"/>
      <w:divBdr>
        <w:top w:val="none" w:sz="0" w:space="0" w:color="auto"/>
        <w:left w:val="none" w:sz="0" w:space="0" w:color="auto"/>
        <w:bottom w:val="none" w:sz="0" w:space="0" w:color="auto"/>
        <w:right w:val="none" w:sz="0" w:space="0" w:color="auto"/>
      </w:divBdr>
    </w:div>
    <w:div w:id="1571889155">
      <w:bodyDiv w:val="1"/>
      <w:marLeft w:val="0"/>
      <w:marRight w:val="0"/>
      <w:marTop w:val="0"/>
      <w:marBottom w:val="0"/>
      <w:divBdr>
        <w:top w:val="none" w:sz="0" w:space="0" w:color="auto"/>
        <w:left w:val="none" w:sz="0" w:space="0" w:color="auto"/>
        <w:bottom w:val="none" w:sz="0" w:space="0" w:color="auto"/>
        <w:right w:val="none" w:sz="0" w:space="0" w:color="auto"/>
      </w:divBdr>
    </w:div>
    <w:div w:id="1680889295">
      <w:bodyDiv w:val="1"/>
      <w:marLeft w:val="0"/>
      <w:marRight w:val="0"/>
      <w:marTop w:val="0"/>
      <w:marBottom w:val="0"/>
      <w:divBdr>
        <w:top w:val="none" w:sz="0" w:space="0" w:color="auto"/>
        <w:left w:val="none" w:sz="0" w:space="0" w:color="auto"/>
        <w:bottom w:val="none" w:sz="0" w:space="0" w:color="auto"/>
        <w:right w:val="none" w:sz="0" w:space="0" w:color="auto"/>
      </w:divBdr>
    </w:div>
    <w:div w:id="1888370616">
      <w:bodyDiv w:val="1"/>
      <w:marLeft w:val="0"/>
      <w:marRight w:val="0"/>
      <w:marTop w:val="0"/>
      <w:marBottom w:val="0"/>
      <w:divBdr>
        <w:top w:val="none" w:sz="0" w:space="0" w:color="auto"/>
        <w:left w:val="none" w:sz="0" w:space="0" w:color="auto"/>
        <w:bottom w:val="none" w:sz="0" w:space="0" w:color="auto"/>
        <w:right w:val="none" w:sz="0" w:space="0" w:color="auto"/>
      </w:divBdr>
    </w:div>
    <w:div w:id="1974092770">
      <w:bodyDiv w:val="1"/>
      <w:marLeft w:val="0"/>
      <w:marRight w:val="0"/>
      <w:marTop w:val="0"/>
      <w:marBottom w:val="0"/>
      <w:divBdr>
        <w:top w:val="none" w:sz="0" w:space="0" w:color="auto"/>
        <w:left w:val="none" w:sz="0" w:space="0" w:color="auto"/>
        <w:bottom w:val="none" w:sz="0" w:space="0" w:color="auto"/>
        <w:right w:val="none" w:sz="0" w:space="0" w:color="auto"/>
      </w:divBdr>
    </w:div>
    <w:div w:id="213073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1.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G:\Huisstijl%20Office\Word%20huisstijlapplicatie\Template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54F81-E62E-49C4-BA55-0503584C3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5</TotalTime>
  <Pages>28</Pages>
  <Words>6894</Words>
  <Characters>47155</Characters>
  <Application>Microsoft Office Word</Application>
  <DocSecurity>0</DocSecurity>
  <Lines>392</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Baijens, Ron;s.anema</dc:creator>
  <cp:lastModifiedBy>Wagemans, Renee</cp:lastModifiedBy>
  <cp:revision>4</cp:revision>
  <cp:lastPrinted>2017-09-28T08:59:00Z</cp:lastPrinted>
  <dcterms:created xsi:type="dcterms:W3CDTF">2017-09-19T10:24:00Z</dcterms:created>
  <dcterms:modified xsi:type="dcterms:W3CDTF">2017-09-28T09:03:00Z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Report</vt:lpwstr>
  </property>
  <property fmtid="{D5CDD505-2E9C-101B-9397-08002B2CF9AE}" pid="3" name="txtTitle">
    <vt:lpwstr>Dekkingsplan Zuid-Holland Zuid</vt:lpwstr>
  </property>
  <property fmtid="{D5CDD505-2E9C-101B-9397-08002B2CF9AE}" pid="4" name="cboUnit">
    <vt:lpwstr>Brandweer</vt:lpwstr>
  </property>
  <property fmtid="{D5CDD505-2E9C-101B-9397-08002B2CF9AE}" pid="5" name="languageID">
    <vt:lpwstr>NL</vt:lpwstr>
  </property>
  <property fmtid="{D5CDD505-2E9C-101B-9397-08002B2CF9AE}" pid="6" name="pdfPrintHidden">
    <vt:lpwstr>0</vt:lpwstr>
  </property>
  <property fmtid="{D5CDD505-2E9C-101B-9397-08002B2CF9AE}" pid="7" name="StylesCopied">
    <vt:lpwstr>1</vt:lpwstr>
  </property>
</Properties>
</file>