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CB" w:rsidRDefault="00E109CB" w:rsidP="00A61D66">
      <w:pPr>
        <w:spacing w:after="0"/>
        <w:rPr>
          <w:b/>
          <w:sz w:val="28"/>
        </w:rPr>
      </w:pPr>
      <w:r>
        <w:rPr>
          <w:b/>
          <w:sz w:val="28"/>
        </w:rPr>
        <w:t>Bijlage 2</w:t>
      </w:r>
      <w:bookmarkStart w:id="0" w:name="_GoBack"/>
      <w:bookmarkEnd w:id="0"/>
    </w:p>
    <w:p w:rsidR="00E109CB" w:rsidRDefault="00E109CB" w:rsidP="00A61D66">
      <w:pPr>
        <w:spacing w:after="0"/>
        <w:rPr>
          <w:b/>
          <w:sz w:val="28"/>
        </w:rPr>
      </w:pPr>
    </w:p>
    <w:p w:rsidR="00A61D66" w:rsidRDefault="00A61D66" w:rsidP="00A61D66">
      <w:pPr>
        <w:spacing w:after="0"/>
        <w:rPr>
          <w:b/>
          <w:sz w:val="28"/>
        </w:rPr>
      </w:pPr>
      <w:r>
        <w:rPr>
          <w:b/>
          <w:sz w:val="28"/>
        </w:rPr>
        <w:t>Wijzigingsoverzicht</w:t>
      </w:r>
    </w:p>
    <w:p w:rsidR="00A61D66" w:rsidRDefault="005A4456" w:rsidP="00A61D66">
      <w:pPr>
        <w:spacing w:after="0"/>
        <w:rPr>
          <w:b/>
          <w:sz w:val="28"/>
        </w:rPr>
      </w:pPr>
      <w:r w:rsidRPr="006D2DDF">
        <w:rPr>
          <w:b/>
          <w:sz w:val="28"/>
        </w:rPr>
        <w:t>Verordening jeugdhulp, Nadere regels en Beleidsregels</w:t>
      </w:r>
      <w:r w:rsidR="00A61D66">
        <w:rPr>
          <w:b/>
          <w:sz w:val="28"/>
        </w:rPr>
        <w:t xml:space="preserve"> 2018</w:t>
      </w:r>
    </w:p>
    <w:p w:rsidR="001C6F0E" w:rsidRPr="001C6F0E" w:rsidRDefault="001C6F0E" w:rsidP="00A61D66">
      <w:pPr>
        <w:spacing w:after="0"/>
        <w:rPr>
          <w:sz w:val="20"/>
        </w:rPr>
      </w:pPr>
      <w:r w:rsidRPr="001C6F0E">
        <w:rPr>
          <w:sz w:val="20"/>
        </w:rPr>
        <w:fldChar w:fldCharType="begin"/>
      </w:r>
      <w:r w:rsidRPr="001C6F0E">
        <w:rPr>
          <w:sz w:val="20"/>
        </w:rPr>
        <w:instrText xml:space="preserve"> TIME \@ "d MMMM yyyy" </w:instrText>
      </w:r>
      <w:r w:rsidRPr="001C6F0E">
        <w:rPr>
          <w:sz w:val="20"/>
        </w:rPr>
        <w:fldChar w:fldCharType="separate"/>
      </w:r>
      <w:r w:rsidR="009400DA">
        <w:rPr>
          <w:noProof/>
          <w:sz w:val="20"/>
        </w:rPr>
        <w:t>10 juli 2018</w:t>
      </w:r>
      <w:r w:rsidRPr="001C6F0E">
        <w:rPr>
          <w:sz w:val="20"/>
        </w:rPr>
        <w:fldChar w:fldCharType="end"/>
      </w:r>
    </w:p>
    <w:p w:rsidR="00A61D66" w:rsidRDefault="00A61D66" w:rsidP="00A61D66">
      <w:pPr>
        <w:spacing w:after="0"/>
        <w:rPr>
          <w:b/>
          <w:sz w:val="28"/>
        </w:rPr>
      </w:pPr>
    </w:p>
    <w:p w:rsidR="003B1915" w:rsidRDefault="003B1915" w:rsidP="00A61D66">
      <w:pPr>
        <w:spacing w:after="0"/>
        <w:rPr>
          <w:sz w:val="24"/>
        </w:rPr>
      </w:pPr>
      <w:r>
        <w:rPr>
          <w:sz w:val="24"/>
        </w:rPr>
        <w:t>Hieronder is aangegeven welke wijzigingen zijn doorgevoerd in de Verordening Jeugdhulp, Nadere regels en de Beleidsregels.</w:t>
      </w:r>
    </w:p>
    <w:p w:rsidR="003B1915" w:rsidRDefault="003B1915" w:rsidP="00A61D66">
      <w:pPr>
        <w:spacing w:after="0"/>
        <w:rPr>
          <w:sz w:val="24"/>
        </w:rPr>
      </w:pPr>
      <w:r>
        <w:rPr>
          <w:sz w:val="24"/>
        </w:rPr>
        <w:t>Pagina 1 t/m 7 Verordening Jeugdhulp</w:t>
      </w:r>
    </w:p>
    <w:p w:rsidR="003B1915" w:rsidRDefault="003B1915" w:rsidP="00A61D66">
      <w:pPr>
        <w:spacing w:after="0"/>
        <w:rPr>
          <w:sz w:val="24"/>
        </w:rPr>
      </w:pPr>
      <w:r>
        <w:rPr>
          <w:sz w:val="24"/>
        </w:rPr>
        <w:t>Pagina 7 en 8 Nadere regels</w:t>
      </w:r>
    </w:p>
    <w:p w:rsidR="003B1915" w:rsidRPr="003B1915" w:rsidRDefault="003B1915" w:rsidP="00A61D66">
      <w:pPr>
        <w:spacing w:after="0"/>
        <w:rPr>
          <w:sz w:val="24"/>
        </w:rPr>
      </w:pPr>
      <w:r>
        <w:rPr>
          <w:sz w:val="24"/>
        </w:rPr>
        <w:t>Pagina 9 t/m 11 Beleidsregels</w:t>
      </w:r>
    </w:p>
    <w:p w:rsidR="003B1915" w:rsidRPr="00A61D66" w:rsidRDefault="003B1915" w:rsidP="00A61D66">
      <w:pPr>
        <w:spacing w:after="0"/>
        <w:rPr>
          <w:b/>
          <w:sz w:val="28"/>
        </w:rPr>
      </w:pPr>
    </w:p>
    <w:tbl>
      <w:tblPr>
        <w:tblStyle w:val="Tabelraster"/>
        <w:tblW w:w="5000" w:type="pct"/>
        <w:tblLook w:val="04A0" w:firstRow="1" w:lastRow="0" w:firstColumn="1" w:lastColumn="0" w:noHBand="0" w:noVBand="1"/>
      </w:tblPr>
      <w:tblGrid>
        <w:gridCol w:w="1867"/>
        <w:gridCol w:w="2584"/>
        <w:gridCol w:w="2309"/>
        <w:gridCol w:w="2302"/>
      </w:tblGrid>
      <w:tr w:rsidR="00430D27" w:rsidTr="00D80E2F">
        <w:trPr>
          <w:cantSplit/>
          <w:tblHeader/>
        </w:trPr>
        <w:tc>
          <w:tcPr>
            <w:tcW w:w="1030" w:type="pct"/>
            <w:shd w:val="clear" w:color="auto" w:fill="9CC2E5" w:themeFill="accent1" w:themeFillTint="99"/>
          </w:tcPr>
          <w:p w:rsidR="00430D27" w:rsidRPr="006D2DDF" w:rsidRDefault="00430D27">
            <w:pPr>
              <w:rPr>
                <w:b/>
                <w:sz w:val="24"/>
                <w:szCs w:val="20"/>
              </w:rPr>
            </w:pPr>
          </w:p>
        </w:tc>
        <w:tc>
          <w:tcPr>
            <w:tcW w:w="1426" w:type="pct"/>
            <w:shd w:val="clear" w:color="auto" w:fill="9CC2E5" w:themeFill="accent1" w:themeFillTint="99"/>
          </w:tcPr>
          <w:p w:rsidR="00430D27" w:rsidRPr="00D80E2F" w:rsidRDefault="00430D27">
            <w:pPr>
              <w:rPr>
                <w:b/>
                <w:sz w:val="28"/>
                <w:szCs w:val="20"/>
              </w:rPr>
            </w:pPr>
            <w:r w:rsidRPr="00D80E2F">
              <w:rPr>
                <w:b/>
                <w:sz w:val="28"/>
                <w:szCs w:val="20"/>
              </w:rPr>
              <w:t>Nieuw</w:t>
            </w:r>
          </w:p>
        </w:tc>
        <w:tc>
          <w:tcPr>
            <w:tcW w:w="1274" w:type="pct"/>
            <w:shd w:val="clear" w:color="auto" w:fill="9CC2E5" w:themeFill="accent1" w:themeFillTint="99"/>
          </w:tcPr>
          <w:p w:rsidR="00430D27" w:rsidRPr="00D80E2F" w:rsidRDefault="00430D27">
            <w:pPr>
              <w:rPr>
                <w:b/>
                <w:sz w:val="28"/>
                <w:szCs w:val="20"/>
              </w:rPr>
            </w:pPr>
            <w:r w:rsidRPr="00D80E2F">
              <w:rPr>
                <w:b/>
                <w:sz w:val="28"/>
                <w:szCs w:val="20"/>
              </w:rPr>
              <w:t>Oud</w:t>
            </w:r>
          </w:p>
        </w:tc>
        <w:tc>
          <w:tcPr>
            <w:tcW w:w="1270" w:type="pct"/>
            <w:shd w:val="clear" w:color="auto" w:fill="9CC2E5" w:themeFill="accent1" w:themeFillTint="99"/>
          </w:tcPr>
          <w:p w:rsidR="00430D27" w:rsidRPr="00D80E2F" w:rsidRDefault="00A37952">
            <w:pPr>
              <w:rPr>
                <w:b/>
                <w:sz w:val="28"/>
                <w:szCs w:val="20"/>
              </w:rPr>
            </w:pPr>
            <w:r w:rsidRPr="00D80E2F">
              <w:rPr>
                <w:b/>
                <w:sz w:val="28"/>
                <w:szCs w:val="20"/>
              </w:rPr>
              <w:t>Toelichting</w:t>
            </w:r>
          </w:p>
        </w:tc>
      </w:tr>
      <w:tr w:rsidR="00D80E2F" w:rsidTr="00D80E2F">
        <w:tc>
          <w:tcPr>
            <w:tcW w:w="5000" w:type="pct"/>
            <w:gridSpan w:val="4"/>
            <w:shd w:val="clear" w:color="auto" w:fill="D0CECE" w:themeFill="background2" w:themeFillShade="E6"/>
          </w:tcPr>
          <w:p w:rsidR="00D80E2F" w:rsidRPr="00430D27" w:rsidRDefault="00D80E2F" w:rsidP="00D80E2F">
            <w:pPr>
              <w:jc w:val="center"/>
              <w:rPr>
                <w:sz w:val="20"/>
                <w:szCs w:val="20"/>
              </w:rPr>
            </w:pPr>
            <w:r w:rsidRPr="00D80E2F">
              <w:rPr>
                <w:b/>
                <w:sz w:val="28"/>
                <w:szCs w:val="20"/>
              </w:rPr>
              <w:t>Verordening Jeugdhulp</w:t>
            </w:r>
          </w:p>
        </w:tc>
      </w:tr>
      <w:tr w:rsidR="00D80E2F" w:rsidTr="00A22FBF">
        <w:tc>
          <w:tcPr>
            <w:tcW w:w="1030" w:type="pct"/>
          </w:tcPr>
          <w:p w:rsidR="00D80E2F" w:rsidRPr="00430D27" w:rsidRDefault="00D80E2F">
            <w:pPr>
              <w:rPr>
                <w:sz w:val="20"/>
                <w:szCs w:val="20"/>
              </w:rPr>
            </w:pPr>
          </w:p>
        </w:tc>
        <w:tc>
          <w:tcPr>
            <w:tcW w:w="1426" w:type="pct"/>
          </w:tcPr>
          <w:p w:rsidR="00D80E2F" w:rsidRPr="00430D27" w:rsidRDefault="00D80E2F">
            <w:pPr>
              <w:rPr>
                <w:sz w:val="20"/>
                <w:szCs w:val="20"/>
              </w:rPr>
            </w:pPr>
          </w:p>
        </w:tc>
        <w:tc>
          <w:tcPr>
            <w:tcW w:w="1274" w:type="pct"/>
          </w:tcPr>
          <w:p w:rsidR="00D80E2F" w:rsidRPr="00430D27" w:rsidRDefault="00D80E2F">
            <w:pPr>
              <w:rPr>
                <w:sz w:val="20"/>
                <w:szCs w:val="20"/>
              </w:rPr>
            </w:pPr>
          </w:p>
        </w:tc>
        <w:tc>
          <w:tcPr>
            <w:tcW w:w="1270" w:type="pct"/>
          </w:tcPr>
          <w:p w:rsidR="00D80E2F" w:rsidRPr="00430D27" w:rsidRDefault="00D80E2F">
            <w:pPr>
              <w:rPr>
                <w:sz w:val="20"/>
                <w:szCs w:val="20"/>
              </w:rPr>
            </w:pPr>
          </w:p>
        </w:tc>
      </w:tr>
      <w:tr w:rsidR="00420C45" w:rsidTr="00A22FBF">
        <w:tc>
          <w:tcPr>
            <w:tcW w:w="1030" w:type="pct"/>
          </w:tcPr>
          <w:p w:rsidR="00420C45" w:rsidRPr="00430D27" w:rsidRDefault="00420C45">
            <w:pPr>
              <w:rPr>
                <w:sz w:val="20"/>
                <w:szCs w:val="20"/>
              </w:rPr>
            </w:pPr>
            <w:r>
              <w:rPr>
                <w:sz w:val="20"/>
                <w:szCs w:val="20"/>
              </w:rPr>
              <w:t>Overwegende 1 en 2</w:t>
            </w:r>
          </w:p>
        </w:tc>
        <w:tc>
          <w:tcPr>
            <w:tcW w:w="1426" w:type="pct"/>
          </w:tcPr>
          <w:p w:rsidR="00420C45" w:rsidRDefault="00420C45">
            <w:pPr>
              <w:rPr>
                <w:sz w:val="20"/>
                <w:szCs w:val="20"/>
              </w:rPr>
            </w:pPr>
            <w:r>
              <w:rPr>
                <w:sz w:val="20"/>
                <w:szCs w:val="20"/>
              </w:rPr>
              <w:t>-Artikel 1 en 2 omgedraaid</w:t>
            </w:r>
          </w:p>
          <w:p w:rsidR="00420C45" w:rsidRPr="00430D27" w:rsidRDefault="00420C45">
            <w:pPr>
              <w:rPr>
                <w:sz w:val="20"/>
                <w:szCs w:val="20"/>
              </w:rPr>
            </w:pPr>
            <w:r>
              <w:rPr>
                <w:sz w:val="20"/>
                <w:szCs w:val="20"/>
              </w:rPr>
              <w:t>-</w:t>
            </w:r>
            <w:r w:rsidRPr="00420C45">
              <w:rPr>
                <w:sz w:val="20"/>
                <w:szCs w:val="20"/>
              </w:rPr>
              <w:t xml:space="preserve">ouders worden </w:t>
            </w:r>
            <w:proofErr w:type="gramStart"/>
            <w:r w:rsidRPr="00420C45">
              <w:rPr>
                <w:sz w:val="20"/>
                <w:szCs w:val="20"/>
              </w:rPr>
              <w:t>geacht</w:t>
            </w:r>
            <w:proofErr w:type="gramEnd"/>
            <w:r w:rsidRPr="00420C45">
              <w:rPr>
                <w:sz w:val="20"/>
                <w:szCs w:val="20"/>
              </w:rPr>
              <w:t xml:space="preserve"> de tot hun gezin behorende jeugdige(n) dagelijkse hulp, zorg en ondersteuning te bieden ook als er sprake is van een jeugdige met een ziekte, aandoening of beperking;</w:t>
            </w:r>
          </w:p>
        </w:tc>
        <w:tc>
          <w:tcPr>
            <w:tcW w:w="1274" w:type="pct"/>
          </w:tcPr>
          <w:p w:rsidR="00420C45" w:rsidRPr="00430D27" w:rsidRDefault="00420C45">
            <w:pPr>
              <w:rPr>
                <w:sz w:val="20"/>
                <w:szCs w:val="20"/>
              </w:rPr>
            </w:pPr>
            <w:r>
              <w:rPr>
                <w:sz w:val="20"/>
                <w:szCs w:val="20"/>
              </w:rPr>
              <w:t>Tekst was opgenomen in de beleidsregels</w:t>
            </w:r>
          </w:p>
        </w:tc>
        <w:tc>
          <w:tcPr>
            <w:tcW w:w="1270" w:type="pct"/>
          </w:tcPr>
          <w:p w:rsidR="00420C45" w:rsidRPr="00430D27" w:rsidRDefault="00420C45">
            <w:pPr>
              <w:rPr>
                <w:sz w:val="20"/>
                <w:szCs w:val="20"/>
              </w:rPr>
            </w:pPr>
            <w:r>
              <w:rPr>
                <w:sz w:val="20"/>
                <w:szCs w:val="20"/>
              </w:rPr>
              <w:t xml:space="preserve">Tekst hoort thuis in het algemene kader </w:t>
            </w:r>
          </w:p>
        </w:tc>
      </w:tr>
      <w:tr w:rsidR="00420C45" w:rsidTr="00A22FBF">
        <w:tc>
          <w:tcPr>
            <w:tcW w:w="1030" w:type="pct"/>
          </w:tcPr>
          <w:p w:rsidR="00420C45" w:rsidRDefault="00420C45">
            <w:pPr>
              <w:rPr>
                <w:sz w:val="20"/>
                <w:szCs w:val="20"/>
              </w:rPr>
            </w:pPr>
            <w:r>
              <w:rPr>
                <w:sz w:val="20"/>
                <w:szCs w:val="20"/>
              </w:rPr>
              <w:t>Overwegende 3</w:t>
            </w:r>
          </w:p>
        </w:tc>
        <w:tc>
          <w:tcPr>
            <w:tcW w:w="1426" w:type="pct"/>
          </w:tcPr>
          <w:p w:rsidR="00420C45" w:rsidRDefault="00420C45">
            <w:pPr>
              <w:rPr>
                <w:sz w:val="20"/>
                <w:szCs w:val="20"/>
              </w:rPr>
            </w:pPr>
            <w:r>
              <w:rPr>
                <w:sz w:val="20"/>
                <w:szCs w:val="20"/>
              </w:rPr>
              <w:t>Tekst aangepast aan wet</w:t>
            </w:r>
          </w:p>
        </w:tc>
        <w:tc>
          <w:tcPr>
            <w:tcW w:w="1274" w:type="pct"/>
          </w:tcPr>
          <w:p w:rsidR="00420C45" w:rsidRDefault="00420C45">
            <w:pPr>
              <w:rPr>
                <w:sz w:val="20"/>
                <w:szCs w:val="20"/>
              </w:rPr>
            </w:pPr>
          </w:p>
        </w:tc>
        <w:tc>
          <w:tcPr>
            <w:tcW w:w="1270" w:type="pct"/>
          </w:tcPr>
          <w:p w:rsidR="00420C45" w:rsidRDefault="00420C45">
            <w:pPr>
              <w:rPr>
                <w:sz w:val="20"/>
                <w:szCs w:val="20"/>
              </w:rPr>
            </w:pPr>
          </w:p>
        </w:tc>
      </w:tr>
      <w:tr w:rsidR="001803B2" w:rsidTr="00A22FBF">
        <w:tc>
          <w:tcPr>
            <w:tcW w:w="1030" w:type="pct"/>
          </w:tcPr>
          <w:p w:rsidR="001803B2" w:rsidRDefault="001803B2">
            <w:pPr>
              <w:rPr>
                <w:sz w:val="20"/>
                <w:szCs w:val="20"/>
              </w:rPr>
            </w:pPr>
            <w:r>
              <w:rPr>
                <w:sz w:val="20"/>
                <w:szCs w:val="20"/>
              </w:rPr>
              <w:t>Artikel 1</w:t>
            </w:r>
          </w:p>
          <w:p w:rsidR="001803B2" w:rsidRPr="00430D27" w:rsidRDefault="001803B2">
            <w:pPr>
              <w:rPr>
                <w:sz w:val="20"/>
                <w:szCs w:val="20"/>
              </w:rPr>
            </w:pPr>
            <w:r>
              <w:rPr>
                <w:sz w:val="20"/>
                <w:szCs w:val="20"/>
              </w:rPr>
              <w:t>Actieplan</w:t>
            </w:r>
          </w:p>
        </w:tc>
        <w:tc>
          <w:tcPr>
            <w:tcW w:w="1426" w:type="pct"/>
          </w:tcPr>
          <w:p w:rsidR="001803B2" w:rsidRPr="00430D27" w:rsidRDefault="001803B2">
            <w:pPr>
              <w:rPr>
                <w:sz w:val="20"/>
                <w:szCs w:val="20"/>
              </w:rPr>
            </w:pPr>
            <w:r w:rsidRPr="001803B2">
              <w:rPr>
                <w:sz w:val="20"/>
                <w:szCs w:val="20"/>
              </w:rPr>
              <w:t>plan opgesteld door een jeugdprofessional in het kader van de toegang tot jeugdhulp</w:t>
            </w:r>
          </w:p>
        </w:tc>
        <w:tc>
          <w:tcPr>
            <w:tcW w:w="1274" w:type="pct"/>
          </w:tcPr>
          <w:p w:rsidR="001803B2" w:rsidRPr="00430D27" w:rsidRDefault="001803B2">
            <w:pPr>
              <w:rPr>
                <w:sz w:val="20"/>
                <w:szCs w:val="20"/>
              </w:rPr>
            </w:pPr>
            <w:r w:rsidRPr="001803B2">
              <w:rPr>
                <w:sz w:val="20"/>
                <w:szCs w:val="20"/>
              </w:rPr>
              <w:t>familiegroepsplan als be</w:t>
            </w:r>
            <w:r>
              <w:rPr>
                <w:sz w:val="20"/>
                <w:szCs w:val="20"/>
              </w:rPr>
              <w:t>doeld in artikel 1.1 van de wet</w:t>
            </w:r>
          </w:p>
        </w:tc>
        <w:tc>
          <w:tcPr>
            <w:tcW w:w="1270" w:type="pct"/>
          </w:tcPr>
          <w:p w:rsidR="001803B2" w:rsidRPr="00430D27" w:rsidRDefault="001803B2">
            <w:pPr>
              <w:rPr>
                <w:sz w:val="20"/>
                <w:szCs w:val="20"/>
              </w:rPr>
            </w:pPr>
            <w:r>
              <w:rPr>
                <w:sz w:val="20"/>
                <w:szCs w:val="20"/>
              </w:rPr>
              <w:t>Bijgesteld in overeenstemming met gebruik van het actieplan</w:t>
            </w:r>
          </w:p>
        </w:tc>
      </w:tr>
      <w:tr w:rsidR="00430D27" w:rsidTr="00A22FBF">
        <w:tc>
          <w:tcPr>
            <w:tcW w:w="1030" w:type="pct"/>
          </w:tcPr>
          <w:p w:rsidR="00DB2A72" w:rsidRDefault="00430D27">
            <w:pPr>
              <w:rPr>
                <w:sz w:val="20"/>
                <w:szCs w:val="20"/>
              </w:rPr>
            </w:pPr>
            <w:r w:rsidRPr="00430D27">
              <w:rPr>
                <w:sz w:val="20"/>
                <w:szCs w:val="20"/>
              </w:rPr>
              <w:t>Artikel 1</w:t>
            </w:r>
            <w:r w:rsidR="0076558C">
              <w:rPr>
                <w:sz w:val="20"/>
                <w:szCs w:val="20"/>
              </w:rPr>
              <w:t>:</w:t>
            </w:r>
          </w:p>
          <w:p w:rsidR="00DB2A72" w:rsidRDefault="00DB2A72">
            <w:pPr>
              <w:rPr>
                <w:sz w:val="20"/>
                <w:szCs w:val="20"/>
              </w:rPr>
            </w:pPr>
            <w:r>
              <w:rPr>
                <w:sz w:val="20"/>
                <w:szCs w:val="20"/>
              </w:rPr>
              <w:t>Jeugdhulp</w:t>
            </w:r>
          </w:p>
          <w:p w:rsidR="00DB2A72" w:rsidRDefault="00DB2A72">
            <w:pPr>
              <w:rPr>
                <w:sz w:val="20"/>
                <w:szCs w:val="20"/>
              </w:rPr>
            </w:pPr>
            <w:r>
              <w:rPr>
                <w:sz w:val="20"/>
                <w:szCs w:val="20"/>
              </w:rPr>
              <w:t>Jeugdhulpaanbieder</w:t>
            </w:r>
          </w:p>
          <w:p w:rsidR="00430D27" w:rsidRPr="00430D27" w:rsidRDefault="00DB2A72">
            <w:pPr>
              <w:rPr>
                <w:sz w:val="20"/>
                <w:szCs w:val="20"/>
              </w:rPr>
            </w:pPr>
            <w:r>
              <w:rPr>
                <w:sz w:val="20"/>
                <w:szCs w:val="20"/>
              </w:rPr>
              <w:t>Ouder</w:t>
            </w:r>
            <w:r w:rsidR="00430D27" w:rsidRPr="00430D27">
              <w:rPr>
                <w:sz w:val="20"/>
                <w:szCs w:val="20"/>
              </w:rPr>
              <w:t xml:space="preserve"> </w:t>
            </w:r>
          </w:p>
        </w:tc>
        <w:tc>
          <w:tcPr>
            <w:tcW w:w="1426" w:type="pct"/>
          </w:tcPr>
          <w:p w:rsidR="00430D27" w:rsidRPr="00430D27" w:rsidRDefault="00DB2A72">
            <w:pPr>
              <w:rPr>
                <w:sz w:val="20"/>
                <w:szCs w:val="20"/>
              </w:rPr>
            </w:pPr>
            <w:r>
              <w:rPr>
                <w:sz w:val="20"/>
                <w:szCs w:val="20"/>
              </w:rPr>
              <w:t>Te</w:t>
            </w:r>
            <w:r w:rsidR="002C0A95">
              <w:rPr>
                <w:sz w:val="20"/>
                <w:szCs w:val="20"/>
              </w:rPr>
              <w:t>kst uit Jeugdwet overgenomen</w:t>
            </w:r>
          </w:p>
        </w:tc>
        <w:tc>
          <w:tcPr>
            <w:tcW w:w="1274" w:type="pct"/>
          </w:tcPr>
          <w:p w:rsidR="00430D27" w:rsidRPr="00430D27" w:rsidRDefault="002C0A95">
            <w:pPr>
              <w:rPr>
                <w:sz w:val="20"/>
                <w:szCs w:val="20"/>
              </w:rPr>
            </w:pPr>
            <w:r>
              <w:rPr>
                <w:sz w:val="20"/>
                <w:szCs w:val="20"/>
              </w:rPr>
              <w:t>Verwijzingen naar Jeugdwet</w:t>
            </w:r>
          </w:p>
        </w:tc>
        <w:tc>
          <w:tcPr>
            <w:tcW w:w="1270" w:type="pct"/>
          </w:tcPr>
          <w:p w:rsidR="00430D27" w:rsidRPr="00430D27" w:rsidRDefault="00696B6A" w:rsidP="00696B6A">
            <w:pPr>
              <w:rPr>
                <w:sz w:val="20"/>
                <w:szCs w:val="20"/>
              </w:rPr>
            </w:pPr>
            <w:r>
              <w:rPr>
                <w:sz w:val="20"/>
                <w:szCs w:val="20"/>
              </w:rPr>
              <w:t>Tekst</w:t>
            </w:r>
            <w:r w:rsidR="00E760CF">
              <w:rPr>
                <w:sz w:val="20"/>
                <w:szCs w:val="20"/>
              </w:rPr>
              <w:t>en uit de Jeugdwet zijn</w:t>
            </w:r>
            <w:r>
              <w:rPr>
                <w:sz w:val="20"/>
                <w:szCs w:val="20"/>
              </w:rPr>
              <w:t xml:space="preserve"> toegevoegd om</w:t>
            </w:r>
            <w:r w:rsidR="004E5DCE">
              <w:rPr>
                <w:sz w:val="20"/>
                <w:szCs w:val="20"/>
              </w:rPr>
              <w:t xml:space="preserve"> leesbaarheid</w:t>
            </w:r>
            <w:r>
              <w:rPr>
                <w:sz w:val="20"/>
                <w:szCs w:val="20"/>
              </w:rPr>
              <w:t xml:space="preserve"> te vergroten</w:t>
            </w:r>
          </w:p>
        </w:tc>
      </w:tr>
      <w:tr w:rsidR="00420C45" w:rsidTr="00A22FBF">
        <w:tc>
          <w:tcPr>
            <w:tcW w:w="1030" w:type="pct"/>
          </w:tcPr>
          <w:p w:rsidR="00420C45" w:rsidRDefault="00420C45">
            <w:pPr>
              <w:rPr>
                <w:sz w:val="20"/>
                <w:szCs w:val="20"/>
              </w:rPr>
            </w:pPr>
            <w:r>
              <w:rPr>
                <w:sz w:val="20"/>
                <w:szCs w:val="20"/>
              </w:rPr>
              <w:t>Artikel 1</w:t>
            </w:r>
          </w:p>
          <w:p w:rsidR="00420C45" w:rsidRPr="00430D27" w:rsidRDefault="00420C45">
            <w:pPr>
              <w:rPr>
                <w:sz w:val="20"/>
                <w:szCs w:val="20"/>
              </w:rPr>
            </w:pPr>
            <w:r>
              <w:rPr>
                <w:sz w:val="20"/>
                <w:szCs w:val="20"/>
              </w:rPr>
              <w:t>Jeugdprofessional</w:t>
            </w:r>
          </w:p>
        </w:tc>
        <w:tc>
          <w:tcPr>
            <w:tcW w:w="1426" w:type="pct"/>
          </w:tcPr>
          <w:p w:rsidR="00420C45" w:rsidRDefault="00420C45">
            <w:pPr>
              <w:rPr>
                <w:sz w:val="20"/>
                <w:szCs w:val="20"/>
              </w:rPr>
            </w:pPr>
            <w:r>
              <w:rPr>
                <w:sz w:val="20"/>
                <w:szCs w:val="20"/>
              </w:rPr>
              <w:t>Definitie toegevoegd</w:t>
            </w:r>
          </w:p>
        </w:tc>
        <w:tc>
          <w:tcPr>
            <w:tcW w:w="1274" w:type="pct"/>
          </w:tcPr>
          <w:p w:rsidR="00420C45" w:rsidRDefault="00420C45">
            <w:pPr>
              <w:rPr>
                <w:sz w:val="20"/>
                <w:szCs w:val="20"/>
              </w:rPr>
            </w:pPr>
            <w:r>
              <w:rPr>
                <w:sz w:val="20"/>
                <w:szCs w:val="20"/>
              </w:rPr>
              <w:t>Geen</w:t>
            </w:r>
          </w:p>
        </w:tc>
        <w:tc>
          <w:tcPr>
            <w:tcW w:w="1270" w:type="pct"/>
          </w:tcPr>
          <w:p w:rsidR="00420C45" w:rsidRDefault="00420C45" w:rsidP="00696B6A">
            <w:pPr>
              <w:rPr>
                <w:sz w:val="20"/>
                <w:szCs w:val="20"/>
              </w:rPr>
            </w:pPr>
            <w:r>
              <w:rPr>
                <w:sz w:val="20"/>
                <w:szCs w:val="20"/>
              </w:rPr>
              <w:t>Definitie was nog niet opgenomen</w:t>
            </w:r>
          </w:p>
        </w:tc>
      </w:tr>
      <w:tr w:rsidR="00DB2A72" w:rsidTr="00A22FBF">
        <w:tc>
          <w:tcPr>
            <w:tcW w:w="1030" w:type="pct"/>
          </w:tcPr>
          <w:p w:rsidR="00DB2A72" w:rsidRPr="00430D27" w:rsidRDefault="00DB2A72" w:rsidP="00430D27">
            <w:pPr>
              <w:rPr>
                <w:sz w:val="20"/>
                <w:szCs w:val="20"/>
              </w:rPr>
            </w:pPr>
            <w:r>
              <w:rPr>
                <w:sz w:val="20"/>
                <w:szCs w:val="20"/>
              </w:rPr>
              <w:t>Artikel 1 jeugdteam</w:t>
            </w:r>
          </w:p>
        </w:tc>
        <w:tc>
          <w:tcPr>
            <w:tcW w:w="1426" w:type="pct"/>
          </w:tcPr>
          <w:p w:rsidR="00DB2A72" w:rsidRPr="00430D27" w:rsidRDefault="00DB2A72" w:rsidP="00430D27">
            <w:pPr>
              <w:rPr>
                <w:sz w:val="20"/>
                <w:szCs w:val="20"/>
              </w:rPr>
            </w:pPr>
            <w:r w:rsidRPr="00DB2A72">
              <w:rPr>
                <w:sz w:val="20"/>
                <w:szCs w:val="20"/>
              </w:rPr>
              <w:t>een op gebiedsniveau georganiseerd, multidisciplinair team van medewerkers van jeugdhulpaanbieders dat de hulpvraag voor jeugdhulp van jeugdigen of hun ouders als algemene voorziening afhandelt</w:t>
            </w:r>
          </w:p>
        </w:tc>
        <w:tc>
          <w:tcPr>
            <w:tcW w:w="1274" w:type="pct"/>
          </w:tcPr>
          <w:p w:rsidR="00DB2A72" w:rsidRPr="00430D27" w:rsidRDefault="00DB2A72" w:rsidP="00DB2A72">
            <w:pPr>
              <w:rPr>
                <w:sz w:val="20"/>
                <w:szCs w:val="20"/>
              </w:rPr>
            </w:pPr>
            <w:r w:rsidRPr="00DB2A72">
              <w:rPr>
                <w:sz w:val="20"/>
                <w:szCs w:val="20"/>
              </w:rPr>
              <w:t xml:space="preserve">een op gebiedsniveau georganiseerd, multidisciplinair team van </w:t>
            </w:r>
            <w:r>
              <w:rPr>
                <w:sz w:val="20"/>
                <w:szCs w:val="20"/>
              </w:rPr>
              <w:t xml:space="preserve">gespecialiseerde ambulante </w:t>
            </w:r>
            <w:r w:rsidRPr="00DB2A72">
              <w:rPr>
                <w:sz w:val="20"/>
                <w:szCs w:val="20"/>
              </w:rPr>
              <w:t>jeugdhulpaanbieders dat de hulpvraag van jeugdigen of hun ouders als algemene voorziening afhandelt</w:t>
            </w:r>
          </w:p>
        </w:tc>
        <w:tc>
          <w:tcPr>
            <w:tcW w:w="1270" w:type="pct"/>
          </w:tcPr>
          <w:p w:rsidR="00DB2A72" w:rsidRPr="00430D27" w:rsidRDefault="00E760CF" w:rsidP="00430D27">
            <w:pPr>
              <w:rPr>
                <w:sz w:val="20"/>
                <w:szCs w:val="20"/>
              </w:rPr>
            </w:pPr>
            <w:r>
              <w:rPr>
                <w:sz w:val="20"/>
                <w:szCs w:val="20"/>
              </w:rPr>
              <w:t xml:space="preserve">De formulering is aangepast om aan te geven dat het medewerkers van jeugdhulpaanbieder gaat die lokaal samenwerken in een team. </w:t>
            </w:r>
          </w:p>
        </w:tc>
      </w:tr>
      <w:tr w:rsidR="00DB2A72" w:rsidTr="00A22FBF">
        <w:tc>
          <w:tcPr>
            <w:tcW w:w="1030" w:type="pct"/>
          </w:tcPr>
          <w:p w:rsidR="00DB2A72" w:rsidRDefault="00DB2A72" w:rsidP="00430D27">
            <w:pPr>
              <w:rPr>
                <w:sz w:val="20"/>
                <w:szCs w:val="20"/>
              </w:rPr>
            </w:pPr>
            <w:r>
              <w:rPr>
                <w:sz w:val="20"/>
                <w:szCs w:val="20"/>
              </w:rPr>
              <w:t>Artikel 1 pgb</w:t>
            </w:r>
          </w:p>
        </w:tc>
        <w:tc>
          <w:tcPr>
            <w:tcW w:w="1426" w:type="pct"/>
          </w:tcPr>
          <w:p w:rsidR="00DB2A72" w:rsidRPr="00DB2A72" w:rsidRDefault="00DB2A72" w:rsidP="00430D27">
            <w:pPr>
              <w:rPr>
                <w:sz w:val="20"/>
                <w:szCs w:val="20"/>
              </w:rPr>
            </w:pPr>
            <w:r w:rsidRPr="00DB2A72">
              <w:rPr>
                <w:sz w:val="20"/>
                <w:szCs w:val="20"/>
              </w:rPr>
              <w:t>aan een jeugdige</w:t>
            </w:r>
          </w:p>
        </w:tc>
        <w:tc>
          <w:tcPr>
            <w:tcW w:w="1274" w:type="pct"/>
          </w:tcPr>
          <w:p w:rsidR="00DB2A72" w:rsidRPr="00DB2A72" w:rsidRDefault="00DB2A72" w:rsidP="00DB2A72">
            <w:pPr>
              <w:rPr>
                <w:sz w:val="20"/>
                <w:szCs w:val="20"/>
              </w:rPr>
            </w:pPr>
            <w:r>
              <w:rPr>
                <w:sz w:val="20"/>
                <w:szCs w:val="20"/>
              </w:rPr>
              <w:t>Aan de jeugdige of zijn ouder</w:t>
            </w:r>
          </w:p>
        </w:tc>
        <w:tc>
          <w:tcPr>
            <w:tcW w:w="1270" w:type="pct"/>
          </w:tcPr>
          <w:p w:rsidR="00DB2A72" w:rsidRPr="00430D27" w:rsidRDefault="004E5DCE" w:rsidP="00430D27">
            <w:pPr>
              <w:rPr>
                <w:sz w:val="20"/>
                <w:szCs w:val="20"/>
              </w:rPr>
            </w:pPr>
            <w:r>
              <w:rPr>
                <w:sz w:val="20"/>
                <w:szCs w:val="20"/>
              </w:rPr>
              <w:t>Jeugdhulp wordt aan de jeugdige beschikt</w:t>
            </w:r>
          </w:p>
        </w:tc>
      </w:tr>
      <w:tr w:rsidR="00420C45" w:rsidTr="00A22FBF">
        <w:tc>
          <w:tcPr>
            <w:tcW w:w="1030" w:type="pct"/>
          </w:tcPr>
          <w:p w:rsidR="00420C45" w:rsidRDefault="00420C45" w:rsidP="00420C45">
            <w:pPr>
              <w:rPr>
                <w:sz w:val="20"/>
                <w:szCs w:val="20"/>
              </w:rPr>
            </w:pPr>
            <w:r>
              <w:rPr>
                <w:sz w:val="20"/>
                <w:szCs w:val="20"/>
              </w:rPr>
              <w:t>Artikel 1 zorgprogramma</w:t>
            </w:r>
          </w:p>
        </w:tc>
        <w:tc>
          <w:tcPr>
            <w:tcW w:w="1426" w:type="pct"/>
          </w:tcPr>
          <w:p w:rsidR="00420C45" w:rsidRDefault="00420C45" w:rsidP="00420C45">
            <w:pPr>
              <w:rPr>
                <w:sz w:val="20"/>
                <w:szCs w:val="20"/>
              </w:rPr>
            </w:pPr>
            <w:r>
              <w:rPr>
                <w:sz w:val="20"/>
                <w:szCs w:val="20"/>
              </w:rPr>
              <w:t>Definitie toegevoegd</w:t>
            </w:r>
          </w:p>
        </w:tc>
        <w:tc>
          <w:tcPr>
            <w:tcW w:w="1274" w:type="pct"/>
          </w:tcPr>
          <w:p w:rsidR="00420C45" w:rsidRDefault="00420C45" w:rsidP="00420C45">
            <w:pPr>
              <w:rPr>
                <w:sz w:val="20"/>
                <w:szCs w:val="20"/>
              </w:rPr>
            </w:pPr>
            <w:r>
              <w:rPr>
                <w:sz w:val="20"/>
                <w:szCs w:val="20"/>
              </w:rPr>
              <w:t>Geen</w:t>
            </w:r>
          </w:p>
        </w:tc>
        <w:tc>
          <w:tcPr>
            <w:tcW w:w="1270" w:type="pct"/>
          </w:tcPr>
          <w:p w:rsidR="00420C45" w:rsidRDefault="00420C45" w:rsidP="00420C45">
            <w:pPr>
              <w:rPr>
                <w:sz w:val="20"/>
                <w:szCs w:val="20"/>
              </w:rPr>
            </w:pPr>
            <w:r>
              <w:rPr>
                <w:sz w:val="20"/>
                <w:szCs w:val="20"/>
              </w:rPr>
              <w:t>Definitie was nog niet opgenomen</w:t>
            </w:r>
          </w:p>
        </w:tc>
      </w:tr>
      <w:tr w:rsidR="00420C45" w:rsidTr="00A22FBF">
        <w:tc>
          <w:tcPr>
            <w:tcW w:w="1030" w:type="pct"/>
          </w:tcPr>
          <w:p w:rsidR="00420C45" w:rsidRDefault="00420C45" w:rsidP="00420C45">
            <w:pPr>
              <w:rPr>
                <w:sz w:val="20"/>
                <w:szCs w:val="20"/>
              </w:rPr>
            </w:pPr>
            <w:r>
              <w:rPr>
                <w:sz w:val="20"/>
                <w:szCs w:val="20"/>
              </w:rPr>
              <w:t>Artikel 1</w:t>
            </w:r>
          </w:p>
          <w:p w:rsidR="00420C45" w:rsidRDefault="00420C45" w:rsidP="00420C45">
            <w:pPr>
              <w:rPr>
                <w:sz w:val="20"/>
                <w:szCs w:val="20"/>
              </w:rPr>
            </w:pPr>
            <w:r>
              <w:rPr>
                <w:sz w:val="20"/>
                <w:szCs w:val="20"/>
              </w:rPr>
              <w:t>zorgprofiel</w:t>
            </w:r>
          </w:p>
        </w:tc>
        <w:tc>
          <w:tcPr>
            <w:tcW w:w="1426" w:type="pct"/>
          </w:tcPr>
          <w:p w:rsidR="00420C45" w:rsidRDefault="00420C45" w:rsidP="00420C45">
            <w:pPr>
              <w:rPr>
                <w:sz w:val="20"/>
                <w:szCs w:val="20"/>
              </w:rPr>
            </w:pPr>
            <w:r>
              <w:rPr>
                <w:sz w:val="20"/>
                <w:szCs w:val="20"/>
              </w:rPr>
              <w:t>Definitie toegevoegd</w:t>
            </w:r>
          </w:p>
        </w:tc>
        <w:tc>
          <w:tcPr>
            <w:tcW w:w="1274" w:type="pct"/>
          </w:tcPr>
          <w:p w:rsidR="00420C45" w:rsidRDefault="00420C45" w:rsidP="00420C45">
            <w:pPr>
              <w:rPr>
                <w:sz w:val="20"/>
                <w:szCs w:val="20"/>
              </w:rPr>
            </w:pPr>
            <w:r>
              <w:rPr>
                <w:sz w:val="20"/>
                <w:szCs w:val="20"/>
              </w:rPr>
              <w:t>Geen</w:t>
            </w:r>
          </w:p>
        </w:tc>
        <w:tc>
          <w:tcPr>
            <w:tcW w:w="1270" w:type="pct"/>
          </w:tcPr>
          <w:p w:rsidR="00420C45" w:rsidRDefault="00420C45" w:rsidP="00420C45">
            <w:pPr>
              <w:rPr>
                <w:sz w:val="20"/>
                <w:szCs w:val="20"/>
              </w:rPr>
            </w:pPr>
            <w:r>
              <w:rPr>
                <w:sz w:val="20"/>
                <w:szCs w:val="20"/>
              </w:rPr>
              <w:t>Definitie was nog niet opgenomen</w:t>
            </w:r>
          </w:p>
        </w:tc>
      </w:tr>
      <w:tr w:rsidR="00420C45" w:rsidTr="00A22FBF">
        <w:tc>
          <w:tcPr>
            <w:tcW w:w="1030" w:type="pct"/>
          </w:tcPr>
          <w:p w:rsidR="00420C45" w:rsidRDefault="00420C45" w:rsidP="00420C45">
            <w:pPr>
              <w:rPr>
                <w:sz w:val="20"/>
                <w:szCs w:val="20"/>
              </w:rPr>
            </w:pPr>
            <w:r>
              <w:rPr>
                <w:sz w:val="20"/>
                <w:szCs w:val="20"/>
              </w:rPr>
              <w:lastRenderedPageBreak/>
              <w:t>Artikel 2 lid 1</w:t>
            </w:r>
          </w:p>
        </w:tc>
        <w:tc>
          <w:tcPr>
            <w:tcW w:w="1426" w:type="pct"/>
          </w:tcPr>
          <w:p w:rsidR="00420C45" w:rsidRPr="00DB2A72" w:rsidRDefault="00420C45" w:rsidP="00420C45">
            <w:pPr>
              <w:rPr>
                <w:sz w:val="20"/>
                <w:szCs w:val="20"/>
              </w:rPr>
            </w:pPr>
            <w:r>
              <w:rPr>
                <w:sz w:val="20"/>
                <w:szCs w:val="20"/>
              </w:rPr>
              <w:t>Jeugdhulp geleverd door het jeugdteam</w:t>
            </w:r>
          </w:p>
        </w:tc>
        <w:tc>
          <w:tcPr>
            <w:tcW w:w="1274" w:type="pct"/>
          </w:tcPr>
          <w:p w:rsidR="00420C45" w:rsidRDefault="00420C45" w:rsidP="00420C45">
            <w:pPr>
              <w:rPr>
                <w:sz w:val="20"/>
                <w:szCs w:val="20"/>
              </w:rPr>
            </w:pPr>
            <w:r>
              <w:rPr>
                <w:sz w:val="20"/>
                <w:szCs w:val="20"/>
              </w:rPr>
              <w:t>Het jeugdteam</w:t>
            </w:r>
          </w:p>
        </w:tc>
        <w:tc>
          <w:tcPr>
            <w:tcW w:w="1270" w:type="pct"/>
          </w:tcPr>
          <w:p w:rsidR="00420C45" w:rsidRDefault="00420C45" w:rsidP="00420C45">
            <w:pPr>
              <w:rPr>
                <w:sz w:val="20"/>
                <w:szCs w:val="20"/>
              </w:rPr>
            </w:pPr>
            <w:r>
              <w:rPr>
                <w:sz w:val="20"/>
                <w:szCs w:val="20"/>
              </w:rPr>
              <w:t>Tekstuele aanpassing</w:t>
            </w:r>
          </w:p>
        </w:tc>
      </w:tr>
      <w:tr w:rsidR="00420C45" w:rsidTr="00A22FBF">
        <w:tc>
          <w:tcPr>
            <w:tcW w:w="1030" w:type="pct"/>
          </w:tcPr>
          <w:p w:rsidR="00420C45" w:rsidRDefault="00420C45" w:rsidP="00420C45">
            <w:pPr>
              <w:rPr>
                <w:sz w:val="20"/>
                <w:szCs w:val="20"/>
              </w:rPr>
            </w:pPr>
            <w:r>
              <w:rPr>
                <w:sz w:val="20"/>
                <w:szCs w:val="20"/>
              </w:rPr>
              <w:t>Artikel 2 lid 2</w:t>
            </w:r>
          </w:p>
        </w:tc>
        <w:tc>
          <w:tcPr>
            <w:tcW w:w="1426" w:type="pct"/>
          </w:tcPr>
          <w:p w:rsidR="00420C45" w:rsidRDefault="00420C45" w:rsidP="00420C45">
            <w:pPr>
              <w:rPr>
                <w:sz w:val="20"/>
                <w:szCs w:val="20"/>
              </w:rPr>
            </w:pPr>
            <w:r>
              <w:rPr>
                <w:sz w:val="20"/>
                <w:szCs w:val="20"/>
              </w:rPr>
              <w:t>Vervoersdiensten ondergebracht in een subonderdeel</w:t>
            </w:r>
          </w:p>
        </w:tc>
        <w:tc>
          <w:tcPr>
            <w:tcW w:w="1274" w:type="pct"/>
          </w:tcPr>
          <w:p w:rsidR="00420C45" w:rsidRDefault="00420C45" w:rsidP="00420C45">
            <w:pPr>
              <w:rPr>
                <w:sz w:val="20"/>
                <w:szCs w:val="20"/>
              </w:rPr>
            </w:pPr>
            <w:r>
              <w:rPr>
                <w:sz w:val="20"/>
                <w:szCs w:val="20"/>
              </w:rPr>
              <w:t>Samen met voorzieningen</w:t>
            </w:r>
          </w:p>
        </w:tc>
        <w:tc>
          <w:tcPr>
            <w:tcW w:w="1270" w:type="pct"/>
          </w:tcPr>
          <w:p w:rsidR="00420C45" w:rsidRDefault="00420C45" w:rsidP="00420C45">
            <w:pPr>
              <w:rPr>
                <w:sz w:val="20"/>
                <w:szCs w:val="20"/>
              </w:rPr>
            </w:pPr>
            <w:r>
              <w:rPr>
                <w:sz w:val="20"/>
                <w:szCs w:val="20"/>
              </w:rPr>
              <w:t>Een vervoersdienst is geen vorm van jeugdhulp</w:t>
            </w:r>
          </w:p>
        </w:tc>
      </w:tr>
      <w:tr w:rsidR="00420C45" w:rsidTr="00A22FBF">
        <w:tc>
          <w:tcPr>
            <w:tcW w:w="1030" w:type="pct"/>
          </w:tcPr>
          <w:p w:rsidR="00420C45" w:rsidRPr="00430D27" w:rsidRDefault="00420C45" w:rsidP="00420C45">
            <w:pPr>
              <w:rPr>
                <w:sz w:val="20"/>
                <w:szCs w:val="20"/>
              </w:rPr>
            </w:pPr>
            <w:r w:rsidRPr="00430D27">
              <w:rPr>
                <w:sz w:val="20"/>
                <w:szCs w:val="20"/>
              </w:rPr>
              <w:t>Artikel 2 lid 2</w:t>
            </w:r>
            <w:r>
              <w:rPr>
                <w:sz w:val="20"/>
                <w:szCs w:val="20"/>
              </w:rPr>
              <w:t xml:space="preserve"> sub 1</w:t>
            </w:r>
          </w:p>
        </w:tc>
        <w:tc>
          <w:tcPr>
            <w:tcW w:w="1426" w:type="pct"/>
          </w:tcPr>
          <w:p w:rsidR="00420C45" w:rsidRPr="00430D27" w:rsidRDefault="00420C45" w:rsidP="00420C45">
            <w:pPr>
              <w:rPr>
                <w:sz w:val="20"/>
                <w:szCs w:val="20"/>
              </w:rPr>
            </w:pPr>
            <w:r w:rsidRPr="00430D27">
              <w:rPr>
                <w:sz w:val="20"/>
                <w:szCs w:val="20"/>
              </w:rPr>
              <w:t>Voorzieningen uitgebreid met toelichting</w:t>
            </w:r>
          </w:p>
        </w:tc>
        <w:tc>
          <w:tcPr>
            <w:tcW w:w="1274" w:type="pct"/>
          </w:tcPr>
          <w:p w:rsidR="00420C45" w:rsidRPr="00430D27" w:rsidRDefault="00420C45" w:rsidP="00420C45">
            <w:pPr>
              <w:rPr>
                <w:sz w:val="20"/>
                <w:szCs w:val="20"/>
              </w:rPr>
            </w:pPr>
            <w:r w:rsidRPr="00430D27">
              <w:rPr>
                <w:sz w:val="20"/>
                <w:szCs w:val="20"/>
              </w:rPr>
              <w:t>Voorzieningen</w:t>
            </w:r>
          </w:p>
        </w:tc>
        <w:tc>
          <w:tcPr>
            <w:tcW w:w="1270" w:type="pct"/>
          </w:tcPr>
          <w:p w:rsidR="00420C45" w:rsidRPr="00430D27" w:rsidRDefault="00420C45" w:rsidP="00420C45">
            <w:pPr>
              <w:rPr>
                <w:sz w:val="20"/>
                <w:szCs w:val="20"/>
              </w:rPr>
            </w:pPr>
            <w:r>
              <w:rPr>
                <w:sz w:val="20"/>
                <w:szCs w:val="20"/>
              </w:rPr>
              <w:t>Toelichting toegevoegd ter verduidelijking van de inhoud van de voorzieningen</w:t>
            </w:r>
          </w:p>
        </w:tc>
      </w:tr>
      <w:tr w:rsidR="00420C45" w:rsidTr="00A22FBF">
        <w:tc>
          <w:tcPr>
            <w:tcW w:w="1030" w:type="pct"/>
          </w:tcPr>
          <w:p w:rsidR="00420C45" w:rsidRPr="00430D27" w:rsidRDefault="00420C45" w:rsidP="00420C45">
            <w:pPr>
              <w:rPr>
                <w:sz w:val="20"/>
                <w:szCs w:val="20"/>
              </w:rPr>
            </w:pPr>
            <w:r>
              <w:rPr>
                <w:sz w:val="20"/>
                <w:szCs w:val="20"/>
              </w:rPr>
              <w:t>Artikel 2 lid 4</w:t>
            </w:r>
          </w:p>
        </w:tc>
        <w:tc>
          <w:tcPr>
            <w:tcW w:w="1426" w:type="pct"/>
          </w:tcPr>
          <w:p w:rsidR="00420C45" w:rsidRPr="00430D27" w:rsidRDefault="00420C45" w:rsidP="00420C45">
            <w:pPr>
              <w:rPr>
                <w:sz w:val="20"/>
                <w:szCs w:val="20"/>
              </w:rPr>
            </w:pPr>
            <w:r w:rsidRPr="00CD1155">
              <w:rPr>
                <w:sz w:val="20"/>
                <w:szCs w:val="20"/>
              </w:rPr>
              <w:t xml:space="preserve">Uitgezonderd een gesloten plaatsing kan jeugdhulp in de vorm van zorg in natura zo nodig aan een jeugdige worden toegekend in de vorm van een </w:t>
            </w:r>
            <w:r>
              <w:rPr>
                <w:sz w:val="20"/>
                <w:szCs w:val="20"/>
              </w:rPr>
              <w:t>zorgprofiel</w:t>
            </w:r>
            <w:r w:rsidRPr="00CD1155">
              <w:rPr>
                <w:sz w:val="20"/>
                <w:szCs w:val="20"/>
              </w:rPr>
              <w:t xml:space="preserve"> en als zodanig worden vastgelegd in de besc</w:t>
            </w:r>
            <w:r>
              <w:rPr>
                <w:sz w:val="20"/>
                <w:szCs w:val="20"/>
              </w:rPr>
              <w:t>hikking als genoemd in artikel 10</w:t>
            </w:r>
            <w:r w:rsidRPr="00CD1155">
              <w:rPr>
                <w:sz w:val="20"/>
                <w:szCs w:val="20"/>
              </w:rPr>
              <w:t xml:space="preserve"> van deze Verordening</w:t>
            </w:r>
            <w:r>
              <w:rPr>
                <w:sz w:val="20"/>
                <w:szCs w:val="20"/>
              </w:rPr>
              <w:t xml:space="preserve"> J</w:t>
            </w:r>
            <w:r w:rsidRPr="00CD1155">
              <w:rPr>
                <w:sz w:val="20"/>
                <w:szCs w:val="20"/>
              </w:rPr>
              <w:t>eugdhulp.</w:t>
            </w:r>
          </w:p>
        </w:tc>
        <w:tc>
          <w:tcPr>
            <w:tcW w:w="1274" w:type="pct"/>
          </w:tcPr>
          <w:p w:rsidR="00420C45" w:rsidRPr="00430D27" w:rsidRDefault="00420C45" w:rsidP="00420C45">
            <w:pPr>
              <w:rPr>
                <w:sz w:val="20"/>
                <w:szCs w:val="20"/>
              </w:rPr>
            </w:pPr>
            <w:r>
              <w:rPr>
                <w:sz w:val="20"/>
                <w:szCs w:val="20"/>
              </w:rPr>
              <w:t>Verplaatst uit de Nadere Regels en aangepast.</w:t>
            </w:r>
          </w:p>
        </w:tc>
        <w:tc>
          <w:tcPr>
            <w:tcW w:w="1270" w:type="pct"/>
          </w:tcPr>
          <w:p w:rsidR="00420C45" w:rsidRDefault="00420C45" w:rsidP="00420C45">
            <w:pPr>
              <w:rPr>
                <w:sz w:val="20"/>
                <w:szCs w:val="20"/>
              </w:rPr>
            </w:pPr>
            <w:r>
              <w:rPr>
                <w:sz w:val="20"/>
                <w:szCs w:val="20"/>
              </w:rPr>
              <w:t>Met ingang van 2018 wordt het bieden van jeugdhulp in de vorm van een zorgprofiel de norm</w:t>
            </w:r>
          </w:p>
        </w:tc>
      </w:tr>
      <w:tr w:rsidR="00420C45" w:rsidTr="00A22FBF">
        <w:tc>
          <w:tcPr>
            <w:tcW w:w="1030" w:type="pct"/>
          </w:tcPr>
          <w:p w:rsidR="00420C45" w:rsidRPr="00430D27" w:rsidRDefault="00420C45" w:rsidP="00420C45">
            <w:pPr>
              <w:rPr>
                <w:sz w:val="20"/>
                <w:szCs w:val="20"/>
              </w:rPr>
            </w:pPr>
            <w:r>
              <w:rPr>
                <w:sz w:val="20"/>
                <w:szCs w:val="20"/>
              </w:rPr>
              <w:t>Artikel 3</w:t>
            </w:r>
          </w:p>
        </w:tc>
        <w:tc>
          <w:tcPr>
            <w:tcW w:w="1426" w:type="pct"/>
          </w:tcPr>
          <w:p w:rsidR="00420C45" w:rsidRPr="00430D27" w:rsidRDefault="00420C45" w:rsidP="00420C45">
            <w:pPr>
              <w:rPr>
                <w:sz w:val="20"/>
                <w:szCs w:val="20"/>
              </w:rPr>
            </w:pPr>
            <w:r>
              <w:rPr>
                <w:sz w:val="20"/>
                <w:szCs w:val="20"/>
              </w:rPr>
              <w:t>Opgedeeld in twee leden</w:t>
            </w:r>
          </w:p>
        </w:tc>
        <w:tc>
          <w:tcPr>
            <w:tcW w:w="1274" w:type="pct"/>
          </w:tcPr>
          <w:p w:rsidR="00420C45" w:rsidRPr="00430D27" w:rsidRDefault="00420C45" w:rsidP="00420C45">
            <w:pPr>
              <w:rPr>
                <w:sz w:val="20"/>
                <w:szCs w:val="20"/>
              </w:rPr>
            </w:pPr>
            <w:r>
              <w:rPr>
                <w:sz w:val="20"/>
                <w:szCs w:val="20"/>
              </w:rPr>
              <w:t>Geen opdeling</w:t>
            </w:r>
          </w:p>
        </w:tc>
        <w:tc>
          <w:tcPr>
            <w:tcW w:w="1270" w:type="pct"/>
          </w:tcPr>
          <w:p w:rsidR="00420C45" w:rsidRPr="00430D27" w:rsidRDefault="00420C45" w:rsidP="00420C45">
            <w:pPr>
              <w:rPr>
                <w:sz w:val="20"/>
                <w:szCs w:val="20"/>
              </w:rPr>
            </w:pPr>
            <w:r>
              <w:rPr>
                <w:sz w:val="20"/>
                <w:szCs w:val="20"/>
              </w:rPr>
              <w:t>Vergroten van de leesbaarheid</w:t>
            </w:r>
          </w:p>
        </w:tc>
      </w:tr>
      <w:tr w:rsidR="00420C45" w:rsidTr="00A22FBF">
        <w:tc>
          <w:tcPr>
            <w:tcW w:w="1030" w:type="pct"/>
          </w:tcPr>
          <w:p w:rsidR="00420C45" w:rsidRDefault="00420C45" w:rsidP="00420C45">
            <w:pPr>
              <w:rPr>
                <w:sz w:val="20"/>
                <w:szCs w:val="20"/>
              </w:rPr>
            </w:pPr>
            <w:r>
              <w:rPr>
                <w:sz w:val="20"/>
                <w:szCs w:val="20"/>
              </w:rPr>
              <w:t>Artikel 3 lid 1</w:t>
            </w:r>
          </w:p>
        </w:tc>
        <w:tc>
          <w:tcPr>
            <w:tcW w:w="1426" w:type="pct"/>
          </w:tcPr>
          <w:p w:rsidR="00420C45" w:rsidRDefault="00420C45" w:rsidP="00420C45">
            <w:pPr>
              <w:rPr>
                <w:sz w:val="20"/>
                <w:szCs w:val="20"/>
              </w:rPr>
            </w:pPr>
            <w:r>
              <w:rPr>
                <w:sz w:val="20"/>
                <w:szCs w:val="20"/>
              </w:rPr>
              <w:t>Met een contract voor de levering van jeugdhulp</w:t>
            </w:r>
          </w:p>
        </w:tc>
        <w:tc>
          <w:tcPr>
            <w:tcW w:w="1274" w:type="pct"/>
          </w:tcPr>
          <w:p w:rsidR="00420C45"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Pr>
                <w:sz w:val="20"/>
                <w:szCs w:val="20"/>
              </w:rPr>
              <w:t>Het college is gehouden een voorziening te treffen als er met de betreffende aanbieder een contract is gesloten</w:t>
            </w:r>
          </w:p>
        </w:tc>
      </w:tr>
      <w:tr w:rsidR="00420C45" w:rsidTr="00A22FBF">
        <w:tc>
          <w:tcPr>
            <w:tcW w:w="1030" w:type="pct"/>
          </w:tcPr>
          <w:p w:rsidR="00420C45" w:rsidRDefault="00420C45" w:rsidP="00420C45">
            <w:pPr>
              <w:rPr>
                <w:sz w:val="20"/>
                <w:szCs w:val="20"/>
              </w:rPr>
            </w:pPr>
            <w:r>
              <w:rPr>
                <w:sz w:val="20"/>
                <w:szCs w:val="20"/>
              </w:rPr>
              <w:t>Artikel 3 lid 2</w:t>
            </w:r>
          </w:p>
        </w:tc>
        <w:tc>
          <w:tcPr>
            <w:tcW w:w="1426" w:type="pct"/>
          </w:tcPr>
          <w:p w:rsidR="00420C45" w:rsidRDefault="00420C45" w:rsidP="00420C45">
            <w:pPr>
              <w:rPr>
                <w:sz w:val="20"/>
                <w:szCs w:val="20"/>
              </w:rPr>
            </w:pPr>
            <w:r w:rsidRPr="0032354B">
              <w:rPr>
                <w:sz w:val="20"/>
                <w:szCs w:val="20"/>
              </w:rPr>
              <w:t>Het college legt de inzet van de betreffende jeugdhulp door een jeugdhulpaanbieder na een verwijzing zoals bedoeld in lid 1 van dit artikel op verzoek van de jeugdige en/of de ouder vast in een beschikking als bedoeld in artikel 10.</w:t>
            </w:r>
          </w:p>
        </w:tc>
        <w:tc>
          <w:tcPr>
            <w:tcW w:w="1274" w:type="pct"/>
          </w:tcPr>
          <w:p w:rsidR="00420C45" w:rsidRDefault="00420C45" w:rsidP="00420C45">
            <w:pPr>
              <w:rPr>
                <w:sz w:val="20"/>
                <w:szCs w:val="20"/>
              </w:rPr>
            </w:pPr>
            <w:r>
              <w:rPr>
                <w:sz w:val="20"/>
                <w:szCs w:val="20"/>
              </w:rPr>
              <w:t>En legt dit vast in een beschikking als bedoeld in artikel 10</w:t>
            </w:r>
          </w:p>
        </w:tc>
        <w:tc>
          <w:tcPr>
            <w:tcW w:w="1270" w:type="pct"/>
          </w:tcPr>
          <w:p w:rsidR="00420C45" w:rsidRPr="00430D27" w:rsidRDefault="00420C45" w:rsidP="00420C45">
            <w:pPr>
              <w:rPr>
                <w:sz w:val="20"/>
                <w:szCs w:val="20"/>
              </w:rPr>
            </w:pPr>
            <w:r>
              <w:rPr>
                <w:sz w:val="20"/>
                <w:szCs w:val="20"/>
              </w:rPr>
              <w:t>De afgelopen jaren is gebleken dat er in de meeste gevallen geen behoefte is aan een beschikking na verwijzing door een jeugdarts, huisarts of medisch specialist, omdat deze beschikking veelal al pas kan worden verzonden als de jeugdhulp is beëindigd</w:t>
            </w:r>
          </w:p>
        </w:tc>
      </w:tr>
      <w:tr w:rsidR="00420C45" w:rsidTr="00A22FBF">
        <w:tc>
          <w:tcPr>
            <w:tcW w:w="1030" w:type="pct"/>
          </w:tcPr>
          <w:p w:rsidR="00420C45" w:rsidRPr="00430D27" w:rsidRDefault="00420C45" w:rsidP="00420C45">
            <w:pPr>
              <w:rPr>
                <w:sz w:val="20"/>
                <w:szCs w:val="20"/>
              </w:rPr>
            </w:pPr>
            <w:r>
              <w:rPr>
                <w:sz w:val="20"/>
                <w:szCs w:val="20"/>
              </w:rPr>
              <w:t>Artikel 4, lid 3</w:t>
            </w:r>
          </w:p>
        </w:tc>
        <w:tc>
          <w:tcPr>
            <w:tcW w:w="1426" w:type="pct"/>
          </w:tcPr>
          <w:p w:rsidR="00420C45" w:rsidRPr="00430D27" w:rsidRDefault="00420C45" w:rsidP="00420C45">
            <w:pPr>
              <w:rPr>
                <w:sz w:val="20"/>
                <w:szCs w:val="20"/>
              </w:rPr>
            </w:pPr>
            <w:r w:rsidRPr="002C33AF">
              <w:rPr>
                <w:sz w:val="20"/>
                <w:szCs w:val="20"/>
              </w:rPr>
              <w:t>Het college kan nadere regels stellen ten aanzien van de toegang tot jeugdhulp.</w:t>
            </w:r>
          </w:p>
        </w:tc>
        <w:tc>
          <w:tcPr>
            <w:tcW w:w="1274" w:type="pct"/>
          </w:tcPr>
          <w:p w:rsidR="00420C45" w:rsidRPr="00430D27"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sidRPr="00696B6A">
              <w:rPr>
                <w:sz w:val="20"/>
                <w:szCs w:val="20"/>
              </w:rPr>
              <w:t xml:space="preserve">Mogelijkheid is toegevoegd om </w:t>
            </w:r>
            <w:r>
              <w:rPr>
                <w:sz w:val="20"/>
                <w:szCs w:val="20"/>
              </w:rPr>
              <w:t xml:space="preserve">aanvullende </w:t>
            </w:r>
            <w:r w:rsidRPr="00696B6A">
              <w:rPr>
                <w:sz w:val="20"/>
                <w:szCs w:val="20"/>
              </w:rPr>
              <w:t>regels te kunnen maken</w:t>
            </w:r>
            <w:r>
              <w:rPr>
                <w:sz w:val="20"/>
                <w:szCs w:val="20"/>
              </w:rPr>
              <w:t xml:space="preserve"> voor de toegang tot jeugdhulp</w:t>
            </w:r>
          </w:p>
        </w:tc>
      </w:tr>
      <w:tr w:rsidR="00420C45" w:rsidTr="00A22FBF">
        <w:tc>
          <w:tcPr>
            <w:tcW w:w="1030" w:type="pct"/>
          </w:tcPr>
          <w:p w:rsidR="00420C45" w:rsidRPr="00430D27" w:rsidRDefault="00420C45" w:rsidP="00420C45">
            <w:pPr>
              <w:rPr>
                <w:sz w:val="20"/>
                <w:szCs w:val="20"/>
              </w:rPr>
            </w:pPr>
            <w:r>
              <w:rPr>
                <w:sz w:val="20"/>
                <w:szCs w:val="20"/>
              </w:rPr>
              <w:t>Artikel 5</w:t>
            </w:r>
          </w:p>
        </w:tc>
        <w:tc>
          <w:tcPr>
            <w:tcW w:w="1426" w:type="pct"/>
          </w:tcPr>
          <w:p w:rsidR="00420C45" w:rsidRPr="00430D27" w:rsidRDefault="00420C45" w:rsidP="00420C45">
            <w:pPr>
              <w:rPr>
                <w:sz w:val="20"/>
                <w:szCs w:val="20"/>
              </w:rPr>
            </w:pPr>
            <w:r>
              <w:rPr>
                <w:sz w:val="20"/>
                <w:szCs w:val="20"/>
              </w:rPr>
              <w:t>Onderzoek</w:t>
            </w:r>
          </w:p>
        </w:tc>
        <w:tc>
          <w:tcPr>
            <w:tcW w:w="1274" w:type="pct"/>
          </w:tcPr>
          <w:p w:rsidR="00420C45" w:rsidRPr="00430D27" w:rsidRDefault="00420C45" w:rsidP="00420C45">
            <w:pPr>
              <w:rPr>
                <w:sz w:val="20"/>
                <w:szCs w:val="20"/>
              </w:rPr>
            </w:pPr>
            <w:r>
              <w:rPr>
                <w:sz w:val="20"/>
                <w:szCs w:val="20"/>
              </w:rPr>
              <w:t>Vooronderzoek, Inhoud gesprek</w:t>
            </w:r>
          </w:p>
        </w:tc>
        <w:tc>
          <w:tcPr>
            <w:tcW w:w="1270" w:type="pct"/>
          </w:tcPr>
          <w:p w:rsidR="00420C45" w:rsidRPr="00430D27" w:rsidRDefault="00420C45" w:rsidP="007D569C">
            <w:pPr>
              <w:rPr>
                <w:sz w:val="20"/>
                <w:szCs w:val="20"/>
              </w:rPr>
            </w:pPr>
            <w:r>
              <w:rPr>
                <w:sz w:val="20"/>
                <w:szCs w:val="20"/>
              </w:rPr>
              <w:t xml:space="preserve">Artikelen zijn samengevoegd en </w:t>
            </w:r>
            <w:r w:rsidR="007D569C">
              <w:rPr>
                <w:sz w:val="20"/>
                <w:szCs w:val="20"/>
              </w:rPr>
              <w:t>voorwaarden</w:t>
            </w:r>
            <w:r>
              <w:rPr>
                <w:sz w:val="20"/>
                <w:szCs w:val="20"/>
              </w:rPr>
              <w:t xml:space="preserve"> zijn ondergebracht in de Nadere regels</w:t>
            </w:r>
          </w:p>
        </w:tc>
      </w:tr>
      <w:tr w:rsidR="00420C45" w:rsidTr="00A22FBF">
        <w:tc>
          <w:tcPr>
            <w:tcW w:w="1030" w:type="pct"/>
          </w:tcPr>
          <w:p w:rsidR="00420C45" w:rsidRDefault="00420C45" w:rsidP="00420C45">
            <w:pPr>
              <w:rPr>
                <w:sz w:val="20"/>
                <w:szCs w:val="20"/>
              </w:rPr>
            </w:pPr>
            <w:r>
              <w:rPr>
                <w:sz w:val="20"/>
                <w:szCs w:val="20"/>
              </w:rPr>
              <w:t>Artikel 5, lid 1</w:t>
            </w:r>
          </w:p>
        </w:tc>
        <w:tc>
          <w:tcPr>
            <w:tcW w:w="1426" w:type="pct"/>
          </w:tcPr>
          <w:p w:rsidR="00420C45" w:rsidRDefault="00420C45" w:rsidP="00420C45">
            <w:pPr>
              <w:rPr>
                <w:sz w:val="20"/>
                <w:szCs w:val="20"/>
              </w:rPr>
            </w:pPr>
            <w:proofErr w:type="gramStart"/>
            <w:r w:rsidRPr="002C33AF">
              <w:rPr>
                <w:sz w:val="20"/>
                <w:szCs w:val="20"/>
              </w:rPr>
              <w:t>niet zijnde een vraag die leidt tot een eenmalig advies</w:t>
            </w:r>
            <w:proofErr w:type="gramEnd"/>
          </w:p>
        </w:tc>
        <w:tc>
          <w:tcPr>
            <w:tcW w:w="1274" w:type="pct"/>
          </w:tcPr>
          <w:p w:rsidR="00420C45"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Pr>
                <w:sz w:val="20"/>
                <w:szCs w:val="20"/>
              </w:rPr>
              <w:t>Als er sprake is van een eenmalig advies kan worden afgezien van een verder onderzoek</w:t>
            </w:r>
          </w:p>
        </w:tc>
      </w:tr>
      <w:tr w:rsidR="00420C45" w:rsidTr="00A22FBF">
        <w:tc>
          <w:tcPr>
            <w:tcW w:w="1030" w:type="pct"/>
          </w:tcPr>
          <w:p w:rsidR="00420C45" w:rsidRDefault="00420C45" w:rsidP="00420C45">
            <w:pPr>
              <w:rPr>
                <w:sz w:val="20"/>
                <w:szCs w:val="20"/>
              </w:rPr>
            </w:pPr>
          </w:p>
        </w:tc>
        <w:tc>
          <w:tcPr>
            <w:tcW w:w="1426" w:type="pct"/>
          </w:tcPr>
          <w:p w:rsidR="00420C45" w:rsidRPr="002C33AF" w:rsidRDefault="00420C45" w:rsidP="00420C45">
            <w:pPr>
              <w:rPr>
                <w:sz w:val="20"/>
                <w:szCs w:val="20"/>
              </w:rPr>
            </w:pPr>
            <w:r w:rsidRPr="003407C6">
              <w:rPr>
                <w:sz w:val="20"/>
                <w:szCs w:val="20"/>
              </w:rPr>
              <w:t>voert het college zo spoedig mogelijk, doch uiterlijk binnen zes weken, een onderzoek uit overeenkomstig het tweede tot en met achtste lid. Het college bevestigt de ontvangst van de melding.</w:t>
            </w:r>
          </w:p>
        </w:tc>
        <w:tc>
          <w:tcPr>
            <w:tcW w:w="1274" w:type="pct"/>
          </w:tcPr>
          <w:p w:rsidR="00420C45" w:rsidRDefault="00420C45" w:rsidP="00420C45">
            <w:pPr>
              <w:rPr>
                <w:sz w:val="20"/>
                <w:szCs w:val="20"/>
              </w:rPr>
            </w:pPr>
            <w:r>
              <w:rPr>
                <w:sz w:val="20"/>
                <w:szCs w:val="20"/>
              </w:rPr>
              <w:t>Geen tekst</w:t>
            </w:r>
          </w:p>
        </w:tc>
        <w:tc>
          <w:tcPr>
            <w:tcW w:w="1270" w:type="pct"/>
          </w:tcPr>
          <w:p w:rsidR="00420C45" w:rsidRDefault="00420C45" w:rsidP="00420C45">
            <w:pPr>
              <w:rPr>
                <w:sz w:val="20"/>
                <w:szCs w:val="20"/>
              </w:rPr>
            </w:pPr>
            <w:r>
              <w:rPr>
                <w:sz w:val="20"/>
                <w:szCs w:val="20"/>
              </w:rPr>
              <w:t xml:space="preserve">Termijn voor het onderzoek is overgenomen uit de </w:t>
            </w:r>
            <w:proofErr w:type="spellStart"/>
            <w:r>
              <w:rPr>
                <w:sz w:val="20"/>
                <w:szCs w:val="20"/>
              </w:rPr>
              <w:t>Wmo</w:t>
            </w:r>
            <w:proofErr w:type="spellEnd"/>
          </w:p>
        </w:tc>
      </w:tr>
      <w:tr w:rsidR="00420C45" w:rsidTr="00A22FBF">
        <w:tc>
          <w:tcPr>
            <w:tcW w:w="1030" w:type="pct"/>
          </w:tcPr>
          <w:p w:rsidR="00420C45" w:rsidRPr="00430D27" w:rsidRDefault="00420C45" w:rsidP="00420C45">
            <w:pPr>
              <w:rPr>
                <w:sz w:val="20"/>
                <w:szCs w:val="20"/>
              </w:rPr>
            </w:pPr>
          </w:p>
        </w:tc>
        <w:tc>
          <w:tcPr>
            <w:tcW w:w="1426" w:type="pct"/>
          </w:tcPr>
          <w:p w:rsidR="00420C45" w:rsidRPr="00430D27" w:rsidRDefault="00420C45" w:rsidP="00420C45">
            <w:pPr>
              <w:rPr>
                <w:sz w:val="20"/>
                <w:szCs w:val="20"/>
              </w:rPr>
            </w:pPr>
            <w:r>
              <w:rPr>
                <w:sz w:val="20"/>
                <w:szCs w:val="20"/>
              </w:rPr>
              <w:t>Vervallen</w:t>
            </w:r>
          </w:p>
        </w:tc>
        <w:tc>
          <w:tcPr>
            <w:tcW w:w="1274" w:type="pct"/>
          </w:tcPr>
          <w:p w:rsidR="00420C45" w:rsidRPr="00430D27" w:rsidRDefault="00420C45" w:rsidP="00420C45">
            <w:pPr>
              <w:rPr>
                <w:sz w:val="20"/>
                <w:szCs w:val="20"/>
              </w:rPr>
            </w:pPr>
            <w:r>
              <w:rPr>
                <w:sz w:val="20"/>
                <w:szCs w:val="20"/>
              </w:rPr>
              <w:t>En maakt uiterlijk binnen twee weken een afspraak voor een gesprek</w:t>
            </w:r>
          </w:p>
        </w:tc>
        <w:tc>
          <w:tcPr>
            <w:tcW w:w="1270" w:type="pct"/>
          </w:tcPr>
          <w:p w:rsidR="00420C45" w:rsidRPr="00430D27" w:rsidRDefault="00420C45" w:rsidP="00420C45">
            <w:pPr>
              <w:rPr>
                <w:sz w:val="20"/>
                <w:szCs w:val="20"/>
              </w:rPr>
            </w:pPr>
            <w:r>
              <w:rPr>
                <w:sz w:val="20"/>
                <w:szCs w:val="20"/>
              </w:rPr>
              <w:t>Deze termijn is beperkend in het onderzoek</w:t>
            </w:r>
          </w:p>
        </w:tc>
      </w:tr>
      <w:tr w:rsidR="00420C45" w:rsidTr="00A22FBF">
        <w:tc>
          <w:tcPr>
            <w:tcW w:w="1030" w:type="pct"/>
          </w:tcPr>
          <w:p w:rsidR="00420C45" w:rsidRPr="00430D27" w:rsidRDefault="00420C45" w:rsidP="00420C45">
            <w:pPr>
              <w:rPr>
                <w:sz w:val="20"/>
                <w:szCs w:val="20"/>
              </w:rPr>
            </w:pPr>
            <w:r>
              <w:rPr>
                <w:sz w:val="20"/>
                <w:szCs w:val="20"/>
              </w:rPr>
              <w:t>Artikel 5 lid 2 (was lid 3)</w:t>
            </w:r>
          </w:p>
        </w:tc>
        <w:tc>
          <w:tcPr>
            <w:tcW w:w="1426" w:type="pct"/>
          </w:tcPr>
          <w:p w:rsidR="00420C45" w:rsidRDefault="00420C45" w:rsidP="00420C45">
            <w:pPr>
              <w:rPr>
                <w:sz w:val="20"/>
                <w:szCs w:val="20"/>
              </w:rPr>
            </w:pPr>
            <w:r w:rsidRPr="00A37952">
              <w:rPr>
                <w:sz w:val="20"/>
                <w:szCs w:val="20"/>
              </w:rPr>
              <w:t>Het college onderzoekt in een gesprek of gesprekken met de jeugdige en/of de ouder of de eigen mogelijkheden en het probleemoplossend vermogen ontoereikend zijn om hulp aan de jeugdige naar aard en omvang voor de tijdens het onderzoek vastgestelde problemen en stoornissen te kunnen bieden.</w:t>
            </w:r>
          </w:p>
        </w:tc>
        <w:tc>
          <w:tcPr>
            <w:tcW w:w="1274" w:type="pct"/>
          </w:tcPr>
          <w:p w:rsidR="00420C45" w:rsidRDefault="00420C45" w:rsidP="00420C45">
            <w:pPr>
              <w:rPr>
                <w:sz w:val="20"/>
                <w:szCs w:val="20"/>
              </w:rPr>
            </w:pPr>
            <w:r w:rsidRPr="002C33AF">
              <w:rPr>
                <w:sz w:val="20"/>
                <w:szCs w:val="20"/>
              </w:rPr>
              <w:t xml:space="preserve">Het college onderzoekt in een gesprek </w:t>
            </w:r>
            <w:r>
              <w:rPr>
                <w:sz w:val="20"/>
                <w:szCs w:val="20"/>
              </w:rPr>
              <w:t>tussen jeugdhulpaanbieders en</w:t>
            </w:r>
            <w:r w:rsidRPr="002C33AF">
              <w:rPr>
                <w:sz w:val="20"/>
                <w:szCs w:val="20"/>
              </w:rPr>
              <w:t xml:space="preserve"> de jeugdige</w:t>
            </w:r>
            <w:r>
              <w:rPr>
                <w:sz w:val="20"/>
                <w:szCs w:val="20"/>
              </w:rPr>
              <w:t xml:space="preserve"> of zijn ouders, zo spoedig mogelijk en voor zover nodig:</w:t>
            </w:r>
          </w:p>
          <w:p w:rsidR="00420C45" w:rsidRDefault="00420C45" w:rsidP="00420C45">
            <w:pPr>
              <w:rPr>
                <w:sz w:val="20"/>
                <w:szCs w:val="20"/>
              </w:rPr>
            </w:pPr>
            <w:proofErr w:type="spellStart"/>
            <w:r>
              <w:rPr>
                <w:sz w:val="20"/>
                <w:szCs w:val="20"/>
              </w:rPr>
              <w:t>a-i</w:t>
            </w:r>
            <w:proofErr w:type="spellEnd"/>
          </w:p>
        </w:tc>
        <w:tc>
          <w:tcPr>
            <w:tcW w:w="1270" w:type="pct"/>
          </w:tcPr>
          <w:p w:rsidR="00420C45" w:rsidRPr="00430D27" w:rsidRDefault="00420C45" w:rsidP="00420C45">
            <w:pPr>
              <w:rPr>
                <w:sz w:val="20"/>
                <w:szCs w:val="20"/>
              </w:rPr>
            </w:pPr>
            <w:r>
              <w:rPr>
                <w:sz w:val="20"/>
                <w:szCs w:val="20"/>
              </w:rPr>
              <w:t>Tekst is aangepast naar de tekst van de Jeugdwet, artikel 2.3</w:t>
            </w:r>
          </w:p>
        </w:tc>
      </w:tr>
      <w:tr w:rsidR="00BF7839" w:rsidTr="00A22FBF">
        <w:tc>
          <w:tcPr>
            <w:tcW w:w="1030" w:type="pct"/>
          </w:tcPr>
          <w:p w:rsidR="00BF7839" w:rsidRDefault="00BF7839" w:rsidP="00420C45">
            <w:pPr>
              <w:rPr>
                <w:sz w:val="20"/>
                <w:szCs w:val="20"/>
              </w:rPr>
            </w:pPr>
            <w:r>
              <w:rPr>
                <w:sz w:val="20"/>
                <w:szCs w:val="20"/>
              </w:rPr>
              <w:t>Artikel 5 lid 6</w:t>
            </w:r>
          </w:p>
        </w:tc>
        <w:tc>
          <w:tcPr>
            <w:tcW w:w="1426" w:type="pct"/>
          </w:tcPr>
          <w:p w:rsidR="00BF7839" w:rsidRPr="00A37952" w:rsidRDefault="00BF7839" w:rsidP="00420C45">
            <w:pPr>
              <w:rPr>
                <w:sz w:val="20"/>
                <w:szCs w:val="20"/>
              </w:rPr>
            </w:pPr>
            <w:r w:rsidRPr="00BF7839">
              <w:rPr>
                <w:sz w:val="20"/>
                <w:szCs w:val="20"/>
              </w:rPr>
              <w:t>De jeugdige of zijn ouder kunnen een second opinion aanvragen bij een jeugdprofessional van het jeugdteam, anders dan de behandelend medewerker of een ander jeugdteam uit de regio Zuid-Holland Zuid, onverminderd de moge</w:t>
            </w:r>
            <w:r>
              <w:rPr>
                <w:sz w:val="20"/>
                <w:szCs w:val="20"/>
              </w:rPr>
              <w:t>lijkheden van bezwaar en beroep</w:t>
            </w:r>
          </w:p>
        </w:tc>
        <w:tc>
          <w:tcPr>
            <w:tcW w:w="1274" w:type="pct"/>
          </w:tcPr>
          <w:p w:rsidR="00CA2BCA" w:rsidRPr="002C33AF" w:rsidRDefault="00BF7839" w:rsidP="00420C45">
            <w:pPr>
              <w:rPr>
                <w:sz w:val="20"/>
                <w:szCs w:val="20"/>
              </w:rPr>
            </w:pPr>
            <w:r>
              <w:rPr>
                <w:sz w:val="20"/>
                <w:szCs w:val="20"/>
              </w:rPr>
              <w:t>Verplaatst uit de nadere regels</w:t>
            </w:r>
            <w:r w:rsidR="00CA2BCA">
              <w:rPr>
                <w:sz w:val="20"/>
                <w:szCs w:val="20"/>
              </w:rPr>
              <w:t xml:space="preserve"> en tekstueel aangepast</w:t>
            </w:r>
          </w:p>
        </w:tc>
        <w:tc>
          <w:tcPr>
            <w:tcW w:w="1270" w:type="pct"/>
          </w:tcPr>
          <w:p w:rsidR="00BF7839" w:rsidRDefault="00BF7839" w:rsidP="00420C45">
            <w:pPr>
              <w:rPr>
                <w:sz w:val="20"/>
                <w:szCs w:val="20"/>
              </w:rPr>
            </w:pPr>
            <w:r>
              <w:rPr>
                <w:sz w:val="20"/>
                <w:szCs w:val="20"/>
              </w:rPr>
              <w:t>Is een essentieel recht en past binnen het kader van het onderzoek</w:t>
            </w:r>
          </w:p>
          <w:p w:rsidR="00CA2BCA" w:rsidRDefault="00CA2BCA" w:rsidP="00420C45">
            <w:pPr>
              <w:rPr>
                <w:sz w:val="20"/>
                <w:szCs w:val="20"/>
              </w:rPr>
            </w:pPr>
          </w:p>
          <w:p w:rsidR="00CA2BCA" w:rsidRDefault="00CA2BCA" w:rsidP="00420C45">
            <w:pPr>
              <w:rPr>
                <w:sz w:val="20"/>
                <w:szCs w:val="20"/>
              </w:rPr>
            </w:pPr>
            <w:r w:rsidRPr="00CA2BCA">
              <w:rPr>
                <w:sz w:val="20"/>
                <w:szCs w:val="20"/>
              </w:rPr>
              <w:t>Explicieter is beschreven dat een second opinion ook in een ander team kan worden opgevraagd</w:t>
            </w:r>
          </w:p>
        </w:tc>
      </w:tr>
      <w:tr w:rsidR="00420C45" w:rsidTr="00A22FBF">
        <w:tc>
          <w:tcPr>
            <w:tcW w:w="1030" w:type="pct"/>
          </w:tcPr>
          <w:p w:rsidR="00420C45" w:rsidRDefault="00BF7839" w:rsidP="00420C45">
            <w:pPr>
              <w:rPr>
                <w:sz w:val="20"/>
                <w:szCs w:val="20"/>
              </w:rPr>
            </w:pPr>
            <w:r>
              <w:rPr>
                <w:sz w:val="20"/>
                <w:szCs w:val="20"/>
              </w:rPr>
              <w:t>Artikel 5 lid 7</w:t>
            </w:r>
          </w:p>
        </w:tc>
        <w:tc>
          <w:tcPr>
            <w:tcW w:w="1426" w:type="pct"/>
          </w:tcPr>
          <w:p w:rsidR="00420C45" w:rsidRPr="00A37952" w:rsidRDefault="00420C45" w:rsidP="00420C45">
            <w:pPr>
              <w:rPr>
                <w:sz w:val="20"/>
                <w:szCs w:val="20"/>
              </w:rPr>
            </w:pPr>
            <w:r w:rsidRPr="00A37952">
              <w:rPr>
                <w:sz w:val="20"/>
                <w:szCs w:val="20"/>
              </w:rPr>
              <w:t>Het college kan nadere regels stellen ten aanzien van het onderzoek en de uitwerking daarvan</w:t>
            </w:r>
          </w:p>
        </w:tc>
        <w:tc>
          <w:tcPr>
            <w:tcW w:w="1274" w:type="pct"/>
          </w:tcPr>
          <w:p w:rsidR="00420C45" w:rsidRPr="002C33AF"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Pr>
                <w:sz w:val="20"/>
                <w:szCs w:val="20"/>
              </w:rPr>
              <w:t>M</w:t>
            </w:r>
            <w:r w:rsidRPr="00696B6A">
              <w:rPr>
                <w:sz w:val="20"/>
                <w:szCs w:val="20"/>
              </w:rPr>
              <w:t xml:space="preserve">ogelijkheid </w:t>
            </w:r>
            <w:r>
              <w:rPr>
                <w:sz w:val="20"/>
                <w:szCs w:val="20"/>
              </w:rPr>
              <w:t xml:space="preserve">is </w:t>
            </w:r>
            <w:r w:rsidRPr="00696B6A">
              <w:rPr>
                <w:sz w:val="20"/>
                <w:szCs w:val="20"/>
              </w:rPr>
              <w:t xml:space="preserve">toegevoegd om </w:t>
            </w:r>
            <w:r>
              <w:rPr>
                <w:sz w:val="20"/>
                <w:szCs w:val="20"/>
              </w:rPr>
              <w:t xml:space="preserve">door het college </w:t>
            </w:r>
            <w:r w:rsidRPr="00696B6A">
              <w:rPr>
                <w:sz w:val="20"/>
                <w:szCs w:val="20"/>
              </w:rPr>
              <w:t>nadere regels te kunnen maken</w:t>
            </w:r>
            <w:r>
              <w:rPr>
                <w:sz w:val="20"/>
                <w:szCs w:val="20"/>
              </w:rPr>
              <w:t xml:space="preserve"> ter uitvoering van het onderzoek</w:t>
            </w:r>
          </w:p>
        </w:tc>
      </w:tr>
      <w:tr w:rsidR="00420C45" w:rsidTr="00A22FBF">
        <w:tc>
          <w:tcPr>
            <w:tcW w:w="1030" w:type="pct"/>
          </w:tcPr>
          <w:p w:rsidR="00420C45" w:rsidRDefault="00420C45" w:rsidP="00420C45">
            <w:pPr>
              <w:rPr>
                <w:sz w:val="20"/>
                <w:szCs w:val="20"/>
              </w:rPr>
            </w:pPr>
            <w:r>
              <w:rPr>
                <w:sz w:val="20"/>
                <w:szCs w:val="20"/>
              </w:rPr>
              <w:t>Was artikel 6 lid 2</w:t>
            </w:r>
          </w:p>
        </w:tc>
        <w:tc>
          <w:tcPr>
            <w:tcW w:w="1426" w:type="pct"/>
          </w:tcPr>
          <w:p w:rsidR="00420C45" w:rsidRDefault="00420C45" w:rsidP="00420C45">
            <w:pPr>
              <w:rPr>
                <w:sz w:val="20"/>
                <w:szCs w:val="20"/>
              </w:rPr>
            </w:pPr>
            <w:r>
              <w:rPr>
                <w:sz w:val="20"/>
                <w:szCs w:val="20"/>
              </w:rPr>
              <w:t>Vervallen</w:t>
            </w:r>
          </w:p>
        </w:tc>
        <w:tc>
          <w:tcPr>
            <w:tcW w:w="1274" w:type="pct"/>
          </w:tcPr>
          <w:p w:rsidR="00420C45" w:rsidRDefault="00420C45" w:rsidP="00420C45">
            <w:pPr>
              <w:rPr>
                <w:sz w:val="20"/>
                <w:szCs w:val="20"/>
              </w:rPr>
            </w:pPr>
            <w:r>
              <w:rPr>
                <w:sz w:val="20"/>
                <w:szCs w:val="20"/>
              </w:rPr>
              <w:t>In de gevallen bedoeld in artikel 8.2.1 van de wet informeert het college de ouders dat een ouderbijdrage is verschuldigd en hoe deze bijdrage wordt geïnd.</w:t>
            </w:r>
          </w:p>
        </w:tc>
        <w:tc>
          <w:tcPr>
            <w:tcW w:w="1270" w:type="pct"/>
          </w:tcPr>
          <w:p w:rsidR="00420C45" w:rsidRPr="00430D27" w:rsidRDefault="00420C45" w:rsidP="00420C45">
            <w:pPr>
              <w:rPr>
                <w:sz w:val="20"/>
                <w:szCs w:val="20"/>
              </w:rPr>
            </w:pPr>
            <w:r>
              <w:rPr>
                <w:sz w:val="20"/>
                <w:szCs w:val="20"/>
              </w:rPr>
              <w:t>Ouderb</w:t>
            </w:r>
            <w:r w:rsidR="00BF7839">
              <w:rPr>
                <w:sz w:val="20"/>
                <w:szCs w:val="20"/>
              </w:rPr>
              <w:t xml:space="preserve">ijdrage is vervallen in de </w:t>
            </w:r>
            <w:r>
              <w:rPr>
                <w:sz w:val="20"/>
                <w:szCs w:val="20"/>
              </w:rPr>
              <w:t>wet</w:t>
            </w:r>
            <w:r w:rsidR="00BF7839">
              <w:rPr>
                <w:sz w:val="20"/>
                <w:szCs w:val="20"/>
              </w:rPr>
              <w:t xml:space="preserve"> per 1-1-2018</w:t>
            </w:r>
          </w:p>
        </w:tc>
      </w:tr>
      <w:tr w:rsidR="00420C45" w:rsidTr="00A22FBF">
        <w:tc>
          <w:tcPr>
            <w:tcW w:w="1030" w:type="pct"/>
          </w:tcPr>
          <w:p w:rsidR="00420C45" w:rsidRDefault="00420C45" w:rsidP="00420C45">
            <w:pPr>
              <w:rPr>
                <w:sz w:val="20"/>
                <w:szCs w:val="20"/>
              </w:rPr>
            </w:pPr>
            <w:r>
              <w:rPr>
                <w:sz w:val="20"/>
                <w:szCs w:val="20"/>
              </w:rPr>
              <w:t>Artikel 6 lid 2</w:t>
            </w:r>
          </w:p>
          <w:p w:rsidR="00420C45" w:rsidRPr="00430D27" w:rsidRDefault="00420C45" w:rsidP="00420C45">
            <w:pPr>
              <w:rPr>
                <w:sz w:val="20"/>
                <w:szCs w:val="20"/>
              </w:rPr>
            </w:pPr>
            <w:r>
              <w:rPr>
                <w:sz w:val="20"/>
                <w:szCs w:val="20"/>
              </w:rPr>
              <w:t>Was artikel 7 lid 2</w:t>
            </w:r>
          </w:p>
        </w:tc>
        <w:tc>
          <w:tcPr>
            <w:tcW w:w="1426" w:type="pct"/>
          </w:tcPr>
          <w:p w:rsidR="00420C45" w:rsidRPr="00430D27" w:rsidRDefault="00420C45" w:rsidP="00420C45">
            <w:pPr>
              <w:rPr>
                <w:sz w:val="20"/>
                <w:szCs w:val="20"/>
              </w:rPr>
            </w:pPr>
            <w:r>
              <w:rPr>
                <w:sz w:val="20"/>
                <w:szCs w:val="20"/>
              </w:rPr>
              <w:t>Zes weken</w:t>
            </w:r>
          </w:p>
        </w:tc>
        <w:tc>
          <w:tcPr>
            <w:tcW w:w="1274" w:type="pct"/>
          </w:tcPr>
          <w:p w:rsidR="00420C45" w:rsidRPr="00430D27" w:rsidRDefault="00420C45" w:rsidP="00420C45">
            <w:pPr>
              <w:rPr>
                <w:sz w:val="20"/>
                <w:szCs w:val="20"/>
              </w:rPr>
            </w:pPr>
            <w:r>
              <w:rPr>
                <w:sz w:val="20"/>
                <w:szCs w:val="20"/>
              </w:rPr>
              <w:t>Twee weken</w:t>
            </w:r>
          </w:p>
        </w:tc>
        <w:tc>
          <w:tcPr>
            <w:tcW w:w="1270" w:type="pct"/>
          </w:tcPr>
          <w:p w:rsidR="00420C45" w:rsidRPr="00430D27" w:rsidRDefault="00420C45" w:rsidP="00420C45">
            <w:pPr>
              <w:rPr>
                <w:sz w:val="20"/>
                <w:szCs w:val="20"/>
              </w:rPr>
            </w:pPr>
            <w:r>
              <w:rPr>
                <w:sz w:val="20"/>
                <w:szCs w:val="20"/>
              </w:rPr>
              <w:t>Termijn is om tot een verslag te komen is gelijkgesteld met het actieplan</w:t>
            </w:r>
          </w:p>
        </w:tc>
      </w:tr>
      <w:tr w:rsidR="00420C45" w:rsidTr="00A22FBF">
        <w:tc>
          <w:tcPr>
            <w:tcW w:w="1030" w:type="pct"/>
          </w:tcPr>
          <w:p w:rsidR="00420C45" w:rsidRDefault="00420C45" w:rsidP="00420C45">
            <w:pPr>
              <w:rPr>
                <w:sz w:val="20"/>
                <w:szCs w:val="20"/>
              </w:rPr>
            </w:pPr>
            <w:r>
              <w:rPr>
                <w:sz w:val="20"/>
                <w:szCs w:val="20"/>
              </w:rPr>
              <w:t>Artikel 6 lid 3</w:t>
            </w:r>
          </w:p>
          <w:p w:rsidR="00420C45" w:rsidRPr="00430D27" w:rsidRDefault="00420C45" w:rsidP="00420C45">
            <w:pPr>
              <w:rPr>
                <w:sz w:val="20"/>
                <w:szCs w:val="20"/>
              </w:rPr>
            </w:pPr>
            <w:r>
              <w:rPr>
                <w:sz w:val="20"/>
                <w:szCs w:val="20"/>
              </w:rPr>
              <w:t>Was artikel 7 lid 3</w:t>
            </w:r>
          </w:p>
        </w:tc>
        <w:tc>
          <w:tcPr>
            <w:tcW w:w="1426" w:type="pct"/>
          </w:tcPr>
          <w:p w:rsidR="00420C45" w:rsidRPr="00430D27" w:rsidRDefault="00420C45" w:rsidP="00420C45">
            <w:pPr>
              <w:rPr>
                <w:sz w:val="20"/>
                <w:szCs w:val="20"/>
              </w:rPr>
            </w:pPr>
            <w:r w:rsidRPr="00FF36D2">
              <w:rPr>
                <w:sz w:val="20"/>
                <w:szCs w:val="20"/>
              </w:rPr>
              <w:t xml:space="preserve">Indien het onderzoek leidt tot de aanvraag van een individuele voorziening wordt binnen zes weken na het laatste gesprek over de uitkomsten van het onderzoek een actieplan opgesteld </w:t>
            </w:r>
            <w:r>
              <w:rPr>
                <w:sz w:val="20"/>
                <w:szCs w:val="20"/>
              </w:rPr>
              <w:t>[…]</w:t>
            </w:r>
          </w:p>
        </w:tc>
        <w:tc>
          <w:tcPr>
            <w:tcW w:w="1274" w:type="pct"/>
          </w:tcPr>
          <w:p w:rsidR="00420C45" w:rsidRPr="00430D27" w:rsidRDefault="00420C45" w:rsidP="00420C45">
            <w:pPr>
              <w:rPr>
                <w:sz w:val="20"/>
                <w:szCs w:val="20"/>
              </w:rPr>
            </w:pPr>
            <w:r>
              <w:rPr>
                <w:sz w:val="20"/>
                <w:szCs w:val="20"/>
              </w:rPr>
              <w:t xml:space="preserve">Indien het gesprek naar het oordeel van het college leidt tot de wenselijkheid van een individuele voorziening, wordt </w:t>
            </w:r>
            <w:proofErr w:type="gramStart"/>
            <w:r>
              <w:rPr>
                <w:sz w:val="20"/>
                <w:szCs w:val="20"/>
              </w:rPr>
              <w:t>ter zake</w:t>
            </w:r>
            <w:proofErr w:type="gramEnd"/>
            <w:r>
              <w:rPr>
                <w:sz w:val="20"/>
                <w:szCs w:val="20"/>
              </w:rPr>
              <w:t xml:space="preserve"> tevens binnen zes weken een actieplan opgesteld […]</w:t>
            </w:r>
          </w:p>
        </w:tc>
        <w:tc>
          <w:tcPr>
            <w:tcW w:w="1270" w:type="pct"/>
          </w:tcPr>
          <w:p w:rsidR="00420C45" w:rsidRPr="00430D27" w:rsidRDefault="00420C45" w:rsidP="00420C45">
            <w:pPr>
              <w:rPr>
                <w:sz w:val="20"/>
                <w:szCs w:val="20"/>
              </w:rPr>
            </w:pPr>
            <w:r>
              <w:rPr>
                <w:sz w:val="20"/>
                <w:szCs w:val="20"/>
              </w:rPr>
              <w:t>Tekst is bijgesteld om aan te sluiten bij de feitelijke situatie, waarin een onderzoek kan leiden tot de aanvraag voor een voorziening.</w:t>
            </w:r>
          </w:p>
        </w:tc>
      </w:tr>
      <w:tr w:rsidR="00420C45" w:rsidTr="00A22FBF">
        <w:tc>
          <w:tcPr>
            <w:tcW w:w="1030" w:type="pct"/>
          </w:tcPr>
          <w:p w:rsidR="00420C45" w:rsidRDefault="00420C45" w:rsidP="00420C45">
            <w:pPr>
              <w:rPr>
                <w:sz w:val="20"/>
                <w:szCs w:val="20"/>
              </w:rPr>
            </w:pPr>
            <w:r>
              <w:rPr>
                <w:sz w:val="20"/>
                <w:szCs w:val="20"/>
              </w:rPr>
              <w:t>Artikel 7 lid 1</w:t>
            </w:r>
          </w:p>
        </w:tc>
        <w:tc>
          <w:tcPr>
            <w:tcW w:w="1426" w:type="pct"/>
          </w:tcPr>
          <w:p w:rsidR="00420C45" w:rsidRPr="002C33AF" w:rsidRDefault="00420C45" w:rsidP="00420C45">
            <w:pPr>
              <w:rPr>
                <w:sz w:val="20"/>
                <w:szCs w:val="20"/>
              </w:rPr>
            </w:pPr>
            <w:proofErr w:type="gramStart"/>
            <w:r w:rsidRPr="00D9290C">
              <w:rPr>
                <w:sz w:val="20"/>
                <w:szCs w:val="20"/>
              </w:rPr>
              <w:t>De aanvraag voor een individuele voorziening jeugdhulp kan niet eerder worden ingediend dan nadat de jeugdprofessional een schriftelijke weergave van de uitkomsten van het onderzoek in de vorm van het actieplan of een verslag aan de jeugdige en/of ouder heeft verstrekt, tenzij het onderzoek niet is uitgevoerd binnen de in het artikel 5, lid 1 genoemde termijn</w:t>
            </w:r>
            <w:r>
              <w:rPr>
                <w:sz w:val="20"/>
                <w:szCs w:val="20"/>
              </w:rPr>
              <w:t xml:space="preserve"> of het actieplan niet is opgesteld binnen de in het artikel 6 lid 3 genoemde termijn</w:t>
            </w:r>
            <w:r w:rsidRPr="00D9290C">
              <w:rPr>
                <w:sz w:val="20"/>
                <w:szCs w:val="20"/>
              </w:rPr>
              <w:t>.</w:t>
            </w:r>
            <w:proofErr w:type="gramEnd"/>
          </w:p>
        </w:tc>
        <w:tc>
          <w:tcPr>
            <w:tcW w:w="1274" w:type="pct"/>
          </w:tcPr>
          <w:p w:rsidR="00420C45"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Pr>
                <w:sz w:val="20"/>
                <w:szCs w:val="20"/>
              </w:rPr>
              <w:t xml:space="preserve">Proces van aanvraag voor jeugdhulp is gelijkgesteld aan de wijze waarop in de </w:t>
            </w:r>
            <w:proofErr w:type="spellStart"/>
            <w:r>
              <w:rPr>
                <w:sz w:val="20"/>
                <w:szCs w:val="20"/>
              </w:rPr>
              <w:t>Wmo</w:t>
            </w:r>
            <w:proofErr w:type="spellEnd"/>
            <w:r>
              <w:rPr>
                <w:sz w:val="20"/>
                <w:szCs w:val="20"/>
              </w:rPr>
              <w:t xml:space="preserve"> wordt gekomen tot een aanvraag voor een maatwerkvoorziening.</w:t>
            </w:r>
          </w:p>
        </w:tc>
      </w:tr>
      <w:tr w:rsidR="00420C45" w:rsidTr="00A22FBF">
        <w:tc>
          <w:tcPr>
            <w:tcW w:w="1030" w:type="pct"/>
          </w:tcPr>
          <w:p w:rsidR="00420C45" w:rsidRDefault="00420C45" w:rsidP="00420C45">
            <w:pPr>
              <w:rPr>
                <w:sz w:val="20"/>
                <w:szCs w:val="20"/>
              </w:rPr>
            </w:pPr>
            <w:r>
              <w:rPr>
                <w:sz w:val="20"/>
                <w:szCs w:val="20"/>
              </w:rPr>
              <w:t>Artikel 7 lid 2</w:t>
            </w:r>
          </w:p>
          <w:p w:rsidR="00420C45" w:rsidRPr="00430D27" w:rsidRDefault="00420C45" w:rsidP="00420C45">
            <w:pPr>
              <w:rPr>
                <w:sz w:val="20"/>
                <w:szCs w:val="20"/>
              </w:rPr>
            </w:pPr>
            <w:r w:rsidRPr="00D87C46">
              <w:rPr>
                <w:sz w:val="20"/>
                <w:szCs w:val="20"/>
              </w:rPr>
              <w:t>Was artikel 8 lid 1</w:t>
            </w:r>
          </w:p>
        </w:tc>
        <w:tc>
          <w:tcPr>
            <w:tcW w:w="1426" w:type="pct"/>
          </w:tcPr>
          <w:p w:rsidR="00420C45" w:rsidRPr="00430D27" w:rsidRDefault="00420C45" w:rsidP="00420C45">
            <w:pPr>
              <w:rPr>
                <w:sz w:val="20"/>
                <w:szCs w:val="20"/>
              </w:rPr>
            </w:pPr>
            <w:r>
              <w:rPr>
                <w:sz w:val="20"/>
                <w:szCs w:val="20"/>
              </w:rPr>
              <w:t>Jeugdigen en/of de ouders dient</w:t>
            </w:r>
            <w:r w:rsidRPr="007C2C16">
              <w:rPr>
                <w:sz w:val="20"/>
                <w:szCs w:val="20"/>
              </w:rPr>
              <w:t xml:space="preserve"> een aanvraag voor een indi</w:t>
            </w:r>
            <w:r>
              <w:rPr>
                <w:sz w:val="20"/>
                <w:szCs w:val="20"/>
              </w:rPr>
              <w:t>viduele voorziening</w:t>
            </w:r>
            <w:r w:rsidRPr="007C2C16">
              <w:rPr>
                <w:sz w:val="20"/>
                <w:szCs w:val="20"/>
              </w:rPr>
              <w:t xml:space="preserve"> schrif</w:t>
            </w:r>
            <w:r>
              <w:rPr>
                <w:sz w:val="20"/>
                <w:szCs w:val="20"/>
              </w:rPr>
              <w:t>telijk in bij het college.</w:t>
            </w:r>
          </w:p>
        </w:tc>
        <w:tc>
          <w:tcPr>
            <w:tcW w:w="1274" w:type="pct"/>
          </w:tcPr>
          <w:p w:rsidR="00420C45" w:rsidRPr="00430D27" w:rsidRDefault="00420C45" w:rsidP="00420C45">
            <w:pPr>
              <w:rPr>
                <w:sz w:val="20"/>
                <w:szCs w:val="20"/>
              </w:rPr>
            </w:pPr>
            <w:r w:rsidRPr="007C2C16">
              <w:rPr>
                <w:sz w:val="20"/>
                <w:szCs w:val="20"/>
              </w:rPr>
              <w:t>Jeugdigen of ouders kunnen een aanvraag voor een individuele voorziening mondeling of schriftelijk indienen bij het college.</w:t>
            </w:r>
          </w:p>
        </w:tc>
        <w:tc>
          <w:tcPr>
            <w:tcW w:w="1270" w:type="pct"/>
          </w:tcPr>
          <w:p w:rsidR="00420C45" w:rsidRPr="00430D27" w:rsidRDefault="00420C45" w:rsidP="00420C45">
            <w:pPr>
              <w:rPr>
                <w:sz w:val="20"/>
                <w:szCs w:val="20"/>
              </w:rPr>
            </w:pPr>
            <w:r>
              <w:rPr>
                <w:sz w:val="20"/>
                <w:szCs w:val="20"/>
              </w:rPr>
              <w:t>Het mondeling kunnen indienen van een aanvraag heeft bij individuele gevallen tot veel onduidelijkheid geleid. Deze onduidelijkheid is weggenomen door de mogelijkheid de aanvraag mondeling in te dienen te laten vervallen.</w:t>
            </w:r>
          </w:p>
        </w:tc>
      </w:tr>
      <w:tr w:rsidR="00420C45" w:rsidTr="00A22FBF">
        <w:tc>
          <w:tcPr>
            <w:tcW w:w="1030" w:type="pct"/>
          </w:tcPr>
          <w:p w:rsidR="00420C45" w:rsidRDefault="00420C45" w:rsidP="00420C45">
            <w:pPr>
              <w:rPr>
                <w:sz w:val="20"/>
                <w:szCs w:val="20"/>
              </w:rPr>
            </w:pPr>
            <w:r>
              <w:rPr>
                <w:sz w:val="20"/>
                <w:szCs w:val="20"/>
              </w:rPr>
              <w:t>Artikel 7 lid 3</w:t>
            </w:r>
          </w:p>
          <w:p w:rsidR="00420C45" w:rsidRPr="00430D27" w:rsidRDefault="00420C45" w:rsidP="00420C45">
            <w:pPr>
              <w:rPr>
                <w:sz w:val="20"/>
                <w:szCs w:val="20"/>
              </w:rPr>
            </w:pPr>
            <w:r w:rsidRPr="00D87C46">
              <w:rPr>
                <w:sz w:val="20"/>
                <w:szCs w:val="20"/>
              </w:rPr>
              <w:t>Was artikel 8 lid 2</w:t>
            </w:r>
          </w:p>
        </w:tc>
        <w:tc>
          <w:tcPr>
            <w:tcW w:w="1426" w:type="pct"/>
          </w:tcPr>
          <w:p w:rsidR="00420C45" w:rsidRPr="00430D27" w:rsidRDefault="00420C45" w:rsidP="00420C45">
            <w:pPr>
              <w:rPr>
                <w:sz w:val="20"/>
                <w:szCs w:val="20"/>
              </w:rPr>
            </w:pPr>
            <w:r>
              <w:rPr>
                <w:sz w:val="20"/>
                <w:szCs w:val="20"/>
              </w:rPr>
              <w:t>Een door de jeugdige en/of ouder ondertekend actieplan, als bedoeld in artikel 6, wordt door het college als aanvraag voor een individuele voorziening beschouwd.</w:t>
            </w:r>
          </w:p>
        </w:tc>
        <w:tc>
          <w:tcPr>
            <w:tcW w:w="1274" w:type="pct"/>
          </w:tcPr>
          <w:p w:rsidR="00420C45" w:rsidRPr="00430D27" w:rsidRDefault="00420C45" w:rsidP="00420C45">
            <w:pPr>
              <w:rPr>
                <w:sz w:val="20"/>
                <w:szCs w:val="20"/>
              </w:rPr>
            </w:pPr>
            <w:r w:rsidRPr="007C2C16">
              <w:rPr>
                <w:sz w:val="20"/>
                <w:szCs w:val="20"/>
              </w:rPr>
              <w:t>Een voor akkoord ondertekend verslag van het gesprek en, in voorkomend geval een ondertekend actieplan, als bedoeld in artikel 7, wordt door het college als complete aanvraag voor een individuele voorziening beschouwd.</w:t>
            </w:r>
          </w:p>
        </w:tc>
        <w:tc>
          <w:tcPr>
            <w:tcW w:w="1270" w:type="pct"/>
          </w:tcPr>
          <w:p w:rsidR="00420C45" w:rsidRPr="00430D27" w:rsidRDefault="00420C45" w:rsidP="00420C45">
            <w:pPr>
              <w:rPr>
                <w:sz w:val="20"/>
                <w:szCs w:val="20"/>
              </w:rPr>
            </w:pPr>
            <w:r>
              <w:rPr>
                <w:sz w:val="20"/>
                <w:szCs w:val="20"/>
              </w:rPr>
              <w:t>De praktijk heeft geleerd dat in het geval van een individuele voorziening er altijd een actieplan wordt gemaakt.</w:t>
            </w:r>
          </w:p>
        </w:tc>
      </w:tr>
      <w:tr w:rsidR="00420C45" w:rsidTr="00A22FBF">
        <w:tc>
          <w:tcPr>
            <w:tcW w:w="1030" w:type="pct"/>
          </w:tcPr>
          <w:p w:rsidR="00420C45" w:rsidRPr="00430D27" w:rsidRDefault="00420C45" w:rsidP="00420C45">
            <w:pPr>
              <w:rPr>
                <w:sz w:val="20"/>
                <w:szCs w:val="20"/>
              </w:rPr>
            </w:pPr>
            <w:r>
              <w:rPr>
                <w:sz w:val="20"/>
                <w:szCs w:val="20"/>
              </w:rPr>
              <w:t>Artikel 7 lid 5</w:t>
            </w:r>
          </w:p>
        </w:tc>
        <w:tc>
          <w:tcPr>
            <w:tcW w:w="1426" w:type="pct"/>
          </w:tcPr>
          <w:p w:rsidR="00420C45" w:rsidRPr="00430D27" w:rsidRDefault="00420C45" w:rsidP="00420C45">
            <w:pPr>
              <w:rPr>
                <w:sz w:val="20"/>
                <w:szCs w:val="20"/>
              </w:rPr>
            </w:pPr>
            <w:r>
              <w:rPr>
                <w:sz w:val="20"/>
                <w:szCs w:val="20"/>
              </w:rPr>
              <w:t>Het college kan nadere regels met betrekking tot de voorwaarden aan de aanvraag, voor toekenning en beoordeling van, en de afwegingsfactoren bij een individuele voorziening</w:t>
            </w:r>
          </w:p>
        </w:tc>
        <w:tc>
          <w:tcPr>
            <w:tcW w:w="1274" w:type="pct"/>
          </w:tcPr>
          <w:p w:rsidR="00420C45" w:rsidRPr="00430D27"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sidRPr="00696B6A">
              <w:rPr>
                <w:sz w:val="20"/>
                <w:szCs w:val="20"/>
              </w:rPr>
              <w:t>Mogelijkheid is toegevoegd om</w:t>
            </w:r>
            <w:r>
              <w:rPr>
                <w:sz w:val="20"/>
                <w:szCs w:val="20"/>
              </w:rPr>
              <w:t xml:space="preserve"> door het college</w:t>
            </w:r>
            <w:r w:rsidRPr="00696B6A">
              <w:rPr>
                <w:sz w:val="20"/>
                <w:szCs w:val="20"/>
              </w:rPr>
              <w:t xml:space="preserve"> nadere regels te kunnen maken</w:t>
            </w:r>
            <w:r>
              <w:rPr>
                <w:sz w:val="20"/>
                <w:szCs w:val="20"/>
              </w:rPr>
              <w:t xml:space="preserve"> om inhoudelijk deze artikelen te kunnen verduidelijken</w:t>
            </w:r>
          </w:p>
        </w:tc>
      </w:tr>
      <w:tr w:rsidR="00420C45" w:rsidTr="00A22FBF">
        <w:tc>
          <w:tcPr>
            <w:tcW w:w="1030" w:type="pct"/>
          </w:tcPr>
          <w:p w:rsidR="00420C45" w:rsidRDefault="00420C45" w:rsidP="00420C45">
            <w:pPr>
              <w:rPr>
                <w:sz w:val="20"/>
                <w:szCs w:val="20"/>
              </w:rPr>
            </w:pPr>
            <w:r>
              <w:rPr>
                <w:sz w:val="20"/>
                <w:szCs w:val="20"/>
              </w:rPr>
              <w:t>Artikel 8</w:t>
            </w:r>
          </w:p>
          <w:p w:rsidR="00420C45" w:rsidRPr="00430D27" w:rsidRDefault="00420C45" w:rsidP="00420C45">
            <w:pPr>
              <w:rPr>
                <w:sz w:val="20"/>
                <w:szCs w:val="20"/>
              </w:rPr>
            </w:pPr>
            <w:r>
              <w:rPr>
                <w:sz w:val="20"/>
                <w:szCs w:val="20"/>
              </w:rPr>
              <w:t>Was artikel 9 lid 3</w:t>
            </w:r>
          </w:p>
        </w:tc>
        <w:tc>
          <w:tcPr>
            <w:tcW w:w="1426" w:type="pct"/>
          </w:tcPr>
          <w:p w:rsidR="00420C45" w:rsidRPr="00430D27" w:rsidRDefault="00420C45" w:rsidP="00420C45">
            <w:pPr>
              <w:rPr>
                <w:sz w:val="20"/>
                <w:szCs w:val="20"/>
              </w:rPr>
            </w:pPr>
            <w:r>
              <w:rPr>
                <w:sz w:val="20"/>
                <w:szCs w:val="20"/>
              </w:rPr>
              <w:t>Vervallen</w:t>
            </w:r>
          </w:p>
        </w:tc>
        <w:tc>
          <w:tcPr>
            <w:tcW w:w="1274" w:type="pct"/>
          </w:tcPr>
          <w:p w:rsidR="00420C45" w:rsidRPr="00430D27" w:rsidRDefault="00420C45" w:rsidP="00420C45">
            <w:pPr>
              <w:rPr>
                <w:sz w:val="20"/>
                <w:szCs w:val="20"/>
              </w:rPr>
            </w:pPr>
            <w:r w:rsidRPr="00D87C46">
              <w:rPr>
                <w:sz w:val="20"/>
                <w:szCs w:val="20"/>
              </w:rPr>
              <w:t>Het college kan nadere regels stellen over de wijze waarop de hoogte van een pgb wordt vastgesteld.</w:t>
            </w:r>
          </w:p>
        </w:tc>
        <w:tc>
          <w:tcPr>
            <w:tcW w:w="1270" w:type="pct"/>
          </w:tcPr>
          <w:p w:rsidR="00420C45" w:rsidRPr="00430D27" w:rsidRDefault="00420C45" w:rsidP="00106B80">
            <w:pPr>
              <w:rPr>
                <w:sz w:val="20"/>
                <w:szCs w:val="20"/>
              </w:rPr>
            </w:pPr>
            <w:r w:rsidRPr="00062B4E">
              <w:rPr>
                <w:sz w:val="20"/>
                <w:szCs w:val="20"/>
              </w:rPr>
              <w:t xml:space="preserve">Verplaatsing uit de </w:t>
            </w:r>
            <w:r>
              <w:rPr>
                <w:sz w:val="20"/>
                <w:szCs w:val="20"/>
              </w:rPr>
              <w:t xml:space="preserve">Nadere regels vanwege uitspraak </w:t>
            </w:r>
            <w:r w:rsidRPr="00062B4E">
              <w:rPr>
                <w:sz w:val="20"/>
                <w:szCs w:val="20"/>
              </w:rPr>
              <w:t>verboden delegatie. Uitspraak geeft a</w:t>
            </w:r>
            <w:r w:rsidR="00106B80">
              <w:rPr>
                <w:sz w:val="20"/>
                <w:szCs w:val="20"/>
              </w:rPr>
              <w:t>an dat verantwoordelijkheid van</w:t>
            </w:r>
            <w:r w:rsidRPr="00062B4E">
              <w:rPr>
                <w:sz w:val="20"/>
                <w:szCs w:val="20"/>
              </w:rPr>
              <w:t xml:space="preserve"> </w:t>
            </w:r>
            <w:r w:rsidR="00106B80">
              <w:rPr>
                <w:sz w:val="20"/>
                <w:szCs w:val="20"/>
              </w:rPr>
              <w:t>de wijze waarop het tarief van het pgb wordt vastgesteld</w:t>
            </w:r>
            <w:r w:rsidRPr="00062B4E">
              <w:rPr>
                <w:sz w:val="20"/>
                <w:szCs w:val="20"/>
              </w:rPr>
              <w:t xml:space="preserve"> bij de gemeenteraad ligt.</w:t>
            </w:r>
          </w:p>
        </w:tc>
      </w:tr>
      <w:tr w:rsidR="00420C45" w:rsidTr="00A22FBF">
        <w:tc>
          <w:tcPr>
            <w:tcW w:w="1030" w:type="pct"/>
          </w:tcPr>
          <w:p w:rsidR="00420C45" w:rsidRPr="00430D27" w:rsidRDefault="00420C45" w:rsidP="00420C45">
            <w:pPr>
              <w:rPr>
                <w:sz w:val="20"/>
                <w:szCs w:val="20"/>
              </w:rPr>
            </w:pPr>
            <w:r>
              <w:rPr>
                <w:sz w:val="20"/>
                <w:szCs w:val="20"/>
              </w:rPr>
              <w:t>Artikel 8 lid 3</w:t>
            </w:r>
          </w:p>
        </w:tc>
        <w:tc>
          <w:tcPr>
            <w:tcW w:w="1426" w:type="pct"/>
          </w:tcPr>
          <w:p w:rsidR="00420C45" w:rsidRPr="00430D27" w:rsidRDefault="00420C45" w:rsidP="00420C45">
            <w:pPr>
              <w:rPr>
                <w:sz w:val="20"/>
                <w:szCs w:val="20"/>
              </w:rPr>
            </w:pPr>
            <w:r w:rsidRPr="00744D72">
              <w:rPr>
                <w:sz w:val="20"/>
                <w:szCs w:val="20"/>
              </w:rPr>
              <w:t>De hoogte van een pgb wordt vastgesteld op basis van maximaal 100% van het totaal aantal eenheden (uren, dagdelen, trajecten, etc.) dat in de verleende periode van de betreffende individuele voorziening gebruik gemaakt gaat worden.</w:t>
            </w:r>
          </w:p>
        </w:tc>
        <w:tc>
          <w:tcPr>
            <w:tcW w:w="1274" w:type="pct"/>
          </w:tcPr>
          <w:p w:rsidR="00420C45" w:rsidRPr="00430D27" w:rsidRDefault="00420C45" w:rsidP="00420C45">
            <w:pPr>
              <w:rPr>
                <w:sz w:val="20"/>
                <w:szCs w:val="20"/>
              </w:rPr>
            </w:pPr>
            <w:r>
              <w:rPr>
                <w:sz w:val="20"/>
                <w:szCs w:val="20"/>
              </w:rPr>
              <w:t>In de Nadere regels</w:t>
            </w:r>
          </w:p>
        </w:tc>
        <w:tc>
          <w:tcPr>
            <w:tcW w:w="1270" w:type="pct"/>
          </w:tcPr>
          <w:p w:rsidR="00420C45" w:rsidRPr="00430D27" w:rsidRDefault="00420C45" w:rsidP="00420C45">
            <w:pPr>
              <w:rPr>
                <w:sz w:val="20"/>
                <w:szCs w:val="20"/>
              </w:rPr>
            </w:pPr>
            <w:r w:rsidRPr="00D84B24">
              <w:rPr>
                <w:sz w:val="20"/>
                <w:szCs w:val="20"/>
              </w:rPr>
              <w:t xml:space="preserve">Verplaatsing uit de Nadere regels vanwege uitspraak verboden delegatie. </w:t>
            </w:r>
            <w:r w:rsidR="00106B80" w:rsidRPr="00106B80">
              <w:rPr>
                <w:sz w:val="20"/>
                <w:szCs w:val="20"/>
              </w:rPr>
              <w:t>Uitspraak geeft aan dat verantwoordelijkheid van de wijze waarop het tarief van het pgb wordt vastgesteld bij de gemeenteraad ligt.</w:t>
            </w:r>
          </w:p>
        </w:tc>
      </w:tr>
      <w:tr w:rsidR="00420C45" w:rsidTr="00A22FBF">
        <w:tc>
          <w:tcPr>
            <w:tcW w:w="1030" w:type="pct"/>
          </w:tcPr>
          <w:p w:rsidR="00420C45" w:rsidRPr="00430D27" w:rsidRDefault="00420C45" w:rsidP="00420C45">
            <w:pPr>
              <w:rPr>
                <w:sz w:val="20"/>
                <w:szCs w:val="20"/>
              </w:rPr>
            </w:pPr>
            <w:r>
              <w:rPr>
                <w:sz w:val="20"/>
                <w:szCs w:val="20"/>
              </w:rPr>
              <w:t>Artikel 8 lid 4</w:t>
            </w:r>
          </w:p>
        </w:tc>
        <w:tc>
          <w:tcPr>
            <w:tcW w:w="1426" w:type="pct"/>
          </w:tcPr>
          <w:p w:rsidR="00420C45" w:rsidRPr="00430D27" w:rsidRDefault="00420C45" w:rsidP="00106B80">
            <w:pPr>
              <w:rPr>
                <w:sz w:val="20"/>
                <w:szCs w:val="20"/>
              </w:rPr>
            </w:pPr>
            <w:r w:rsidRPr="00346ACA">
              <w:rPr>
                <w:sz w:val="20"/>
                <w:szCs w:val="20"/>
              </w:rPr>
              <w:t xml:space="preserve">De hoogte van het pgb-tarief per eenheid van een gespecificeerde vorm van een individuele voorziening bedraagt maximaal 100% van het laagste gecontracteerde tarief van deze voorziening in Zuid-Holland Zuid van de in de betreffende situatie adequate en minst kostbare voorziening in natura. </w:t>
            </w:r>
          </w:p>
        </w:tc>
        <w:tc>
          <w:tcPr>
            <w:tcW w:w="1274" w:type="pct"/>
          </w:tcPr>
          <w:p w:rsidR="00420C45" w:rsidRPr="00430D27" w:rsidRDefault="00420C45" w:rsidP="00420C45">
            <w:pPr>
              <w:rPr>
                <w:sz w:val="20"/>
                <w:szCs w:val="20"/>
              </w:rPr>
            </w:pPr>
            <w:r>
              <w:rPr>
                <w:sz w:val="20"/>
                <w:szCs w:val="20"/>
              </w:rPr>
              <w:t>In de Nadere regels</w:t>
            </w:r>
          </w:p>
        </w:tc>
        <w:tc>
          <w:tcPr>
            <w:tcW w:w="1270" w:type="pct"/>
          </w:tcPr>
          <w:p w:rsidR="00420C45" w:rsidRPr="00430D27" w:rsidRDefault="00420C45" w:rsidP="00420C45">
            <w:pPr>
              <w:rPr>
                <w:sz w:val="20"/>
                <w:szCs w:val="20"/>
              </w:rPr>
            </w:pPr>
            <w:r w:rsidRPr="001C7C32">
              <w:rPr>
                <w:sz w:val="20"/>
                <w:szCs w:val="20"/>
              </w:rPr>
              <w:t xml:space="preserve">Verplaatsing uit de Nadere regels vanwege uitspraak verboden delegatie. </w:t>
            </w:r>
            <w:r w:rsidR="00106B80" w:rsidRPr="00106B80">
              <w:rPr>
                <w:sz w:val="20"/>
                <w:szCs w:val="20"/>
              </w:rPr>
              <w:t>Uitspraak geeft aan dat verantwoordelijkheid van de wijze waarop het tarief van het pgb wordt vastgesteld bij de gemeenteraad ligt.</w:t>
            </w:r>
          </w:p>
        </w:tc>
      </w:tr>
      <w:tr w:rsidR="00420C45" w:rsidTr="00A22FBF">
        <w:tc>
          <w:tcPr>
            <w:tcW w:w="1030" w:type="pct"/>
          </w:tcPr>
          <w:p w:rsidR="00420C45" w:rsidRDefault="00420C45" w:rsidP="00420C45">
            <w:pPr>
              <w:rPr>
                <w:sz w:val="20"/>
                <w:szCs w:val="20"/>
              </w:rPr>
            </w:pPr>
            <w:r>
              <w:rPr>
                <w:sz w:val="20"/>
                <w:szCs w:val="20"/>
              </w:rPr>
              <w:t>Artikel 8 lid 6</w:t>
            </w:r>
          </w:p>
          <w:p w:rsidR="00420C45" w:rsidRDefault="00420C45" w:rsidP="00420C45">
            <w:pPr>
              <w:rPr>
                <w:sz w:val="20"/>
                <w:szCs w:val="20"/>
              </w:rPr>
            </w:pPr>
            <w:r>
              <w:rPr>
                <w:sz w:val="20"/>
                <w:szCs w:val="20"/>
              </w:rPr>
              <w:t>Was artikel 14 lid 5 van de nadere regels</w:t>
            </w:r>
          </w:p>
        </w:tc>
        <w:tc>
          <w:tcPr>
            <w:tcW w:w="1426" w:type="pct"/>
          </w:tcPr>
          <w:p w:rsidR="00106B80" w:rsidRDefault="00106B80" w:rsidP="00420C45">
            <w:pPr>
              <w:rPr>
                <w:sz w:val="20"/>
                <w:szCs w:val="20"/>
              </w:rPr>
            </w:pPr>
            <w:r>
              <w:rPr>
                <w:sz w:val="20"/>
                <w:szCs w:val="20"/>
              </w:rPr>
              <w:t>In afwijking van het bepaalde in het vierde lid, is</w:t>
            </w:r>
          </w:p>
          <w:p w:rsidR="00420C45" w:rsidRDefault="00106B80" w:rsidP="00420C45">
            <w:pPr>
              <w:rPr>
                <w:sz w:val="20"/>
                <w:szCs w:val="20"/>
              </w:rPr>
            </w:pPr>
            <w:r>
              <w:rPr>
                <w:sz w:val="20"/>
                <w:szCs w:val="20"/>
              </w:rPr>
              <w:t>h</w:t>
            </w:r>
            <w:r w:rsidR="00420C45" w:rsidRPr="001C7C32">
              <w:rPr>
                <w:sz w:val="20"/>
                <w:szCs w:val="20"/>
              </w:rPr>
              <w:t>et uurtarief voor de inzet van het sociaal netwerk</w:t>
            </w:r>
            <w:r>
              <w:rPr>
                <w:sz w:val="20"/>
                <w:szCs w:val="20"/>
              </w:rPr>
              <w:t>, als bedoeld in artikel 8.1.1 lid 3 van de wet,</w:t>
            </w:r>
            <w:r w:rsidR="00420C45" w:rsidRPr="001C7C32">
              <w:rPr>
                <w:sz w:val="20"/>
                <w:szCs w:val="20"/>
              </w:rPr>
              <w:t xml:space="preserve"> is maximaal 20 euro</w:t>
            </w:r>
          </w:p>
        </w:tc>
        <w:tc>
          <w:tcPr>
            <w:tcW w:w="1274" w:type="pct"/>
          </w:tcPr>
          <w:p w:rsidR="00106B80" w:rsidRDefault="003A76BE" w:rsidP="00106B80">
            <w:pPr>
              <w:rPr>
                <w:sz w:val="20"/>
                <w:szCs w:val="20"/>
              </w:rPr>
            </w:pPr>
            <w:r w:rsidRPr="003A76BE">
              <w:rPr>
                <w:sz w:val="20"/>
                <w:szCs w:val="20"/>
              </w:rPr>
              <w:t>het tarief à maximaal 20 euro per eenheid ontvangen, in aansluiting op artikel 9 lid 2 van de Nadere regels;</w:t>
            </w:r>
          </w:p>
        </w:tc>
        <w:tc>
          <w:tcPr>
            <w:tcW w:w="1270" w:type="pct"/>
          </w:tcPr>
          <w:p w:rsidR="00420C45" w:rsidRPr="00430D27" w:rsidRDefault="00420C45" w:rsidP="00420C45">
            <w:pPr>
              <w:rPr>
                <w:sz w:val="20"/>
                <w:szCs w:val="20"/>
              </w:rPr>
            </w:pPr>
            <w:r w:rsidRPr="00D84B24">
              <w:rPr>
                <w:sz w:val="20"/>
                <w:szCs w:val="20"/>
              </w:rPr>
              <w:t xml:space="preserve">Verplaatsing uit de Nadere regels vanwege uitspraak verboden delegatie. </w:t>
            </w:r>
            <w:r w:rsidR="00106B80" w:rsidRPr="00106B80">
              <w:rPr>
                <w:sz w:val="20"/>
                <w:szCs w:val="20"/>
              </w:rPr>
              <w:t>Uitspraak geeft aan dat verantwoordelijkheid van de wijze waarop het tarief van het pgb wordt vastgesteld bij de gemeenteraad ligt.</w:t>
            </w:r>
          </w:p>
        </w:tc>
      </w:tr>
      <w:tr w:rsidR="00420C45" w:rsidTr="00A22FBF">
        <w:tc>
          <w:tcPr>
            <w:tcW w:w="1030" w:type="pct"/>
          </w:tcPr>
          <w:p w:rsidR="00420C45" w:rsidRDefault="00420C45" w:rsidP="00420C45">
            <w:pPr>
              <w:rPr>
                <w:sz w:val="20"/>
                <w:szCs w:val="20"/>
              </w:rPr>
            </w:pPr>
            <w:r>
              <w:rPr>
                <w:sz w:val="20"/>
                <w:szCs w:val="20"/>
              </w:rPr>
              <w:t>Artikel 8 lid 7</w:t>
            </w:r>
          </w:p>
        </w:tc>
        <w:tc>
          <w:tcPr>
            <w:tcW w:w="1426" w:type="pct"/>
          </w:tcPr>
          <w:p w:rsidR="00420C45" w:rsidRDefault="00420C45" w:rsidP="00420C45">
            <w:pPr>
              <w:rPr>
                <w:sz w:val="20"/>
                <w:szCs w:val="20"/>
              </w:rPr>
            </w:pPr>
            <w:r>
              <w:rPr>
                <w:sz w:val="20"/>
                <w:szCs w:val="20"/>
              </w:rPr>
              <w:t>Vervangen door lid 6</w:t>
            </w:r>
            <w:r>
              <w:t xml:space="preserve"> </w:t>
            </w:r>
          </w:p>
          <w:p w:rsidR="00420C45" w:rsidRDefault="00420C45" w:rsidP="00420C45">
            <w:pPr>
              <w:rPr>
                <w:sz w:val="20"/>
                <w:szCs w:val="20"/>
              </w:rPr>
            </w:pPr>
          </w:p>
          <w:p w:rsidR="00420C45" w:rsidRDefault="00420C45" w:rsidP="00420C45">
            <w:pPr>
              <w:rPr>
                <w:sz w:val="20"/>
                <w:szCs w:val="20"/>
              </w:rPr>
            </w:pPr>
            <w:r w:rsidRPr="00830DD8">
              <w:rPr>
                <w:sz w:val="20"/>
                <w:szCs w:val="20"/>
              </w:rPr>
              <w:t>Voor de vaststelling van het pgb worden de tarieven gehanteerd ten tijde van de aanvraag van de individuele voorziening.</w:t>
            </w:r>
          </w:p>
        </w:tc>
        <w:tc>
          <w:tcPr>
            <w:tcW w:w="1274" w:type="pct"/>
          </w:tcPr>
          <w:p w:rsidR="00420C45" w:rsidRPr="00D87C46" w:rsidRDefault="00420C45" w:rsidP="00420C45">
            <w:pPr>
              <w:rPr>
                <w:sz w:val="20"/>
                <w:szCs w:val="20"/>
              </w:rPr>
            </w:pPr>
            <w:r>
              <w:rPr>
                <w:sz w:val="20"/>
                <w:szCs w:val="20"/>
              </w:rPr>
              <w:t>Ten tijde van het afgeven van de beschikking.</w:t>
            </w:r>
          </w:p>
        </w:tc>
        <w:tc>
          <w:tcPr>
            <w:tcW w:w="1270" w:type="pct"/>
          </w:tcPr>
          <w:p w:rsidR="00420C45" w:rsidRDefault="00420C45" w:rsidP="00420C45">
            <w:pPr>
              <w:rPr>
                <w:sz w:val="20"/>
                <w:szCs w:val="20"/>
              </w:rPr>
            </w:pPr>
            <w:r>
              <w:rPr>
                <w:sz w:val="20"/>
                <w:szCs w:val="20"/>
              </w:rPr>
              <w:t>Tijdens het aanvraagproces wordt een begrotingsplan gemaakt waarvan het pgb-tarief een onderdeel is. Het tarief ten tijde van het afgeven van de beschikking is daarmee te laat.</w:t>
            </w:r>
          </w:p>
          <w:p w:rsidR="00420C45" w:rsidRPr="00430D27" w:rsidRDefault="00420C45" w:rsidP="00420C45">
            <w:pPr>
              <w:rPr>
                <w:sz w:val="20"/>
                <w:szCs w:val="20"/>
              </w:rPr>
            </w:pPr>
            <w:r w:rsidRPr="00062B4E">
              <w:rPr>
                <w:sz w:val="20"/>
                <w:szCs w:val="20"/>
              </w:rPr>
              <w:t xml:space="preserve">Verplaatsing uit de Nadere regels vanwege </w:t>
            </w:r>
            <w:r>
              <w:rPr>
                <w:sz w:val="20"/>
                <w:szCs w:val="20"/>
              </w:rPr>
              <w:t xml:space="preserve">uitspraak </w:t>
            </w:r>
            <w:r w:rsidRPr="00062B4E">
              <w:rPr>
                <w:sz w:val="20"/>
                <w:szCs w:val="20"/>
              </w:rPr>
              <w:t>verboden delegatie</w:t>
            </w:r>
            <w:r w:rsidR="00AD7BF1">
              <w:t xml:space="preserve"> </w:t>
            </w:r>
            <w:r w:rsidR="00AD7BF1" w:rsidRPr="00AD7BF1">
              <w:rPr>
                <w:sz w:val="20"/>
                <w:szCs w:val="20"/>
              </w:rPr>
              <w:t>Uitspraak geeft aan dat verantwoordelijkheid van de wijze waarop het tarief van het pgb wordt vastgesteld bij de gemeenteraad ligt.</w:t>
            </w:r>
          </w:p>
        </w:tc>
      </w:tr>
      <w:tr w:rsidR="00420C45" w:rsidTr="00A22FBF">
        <w:tc>
          <w:tcPr>
            <w:tcW w:w="1030" w:type="pct"/>
          </w:tcPr>
          <w:p w:rsidR="00420C45" w:rsidRDefault="00420C45" w:rsidP="00420C45">
            <w:pPr>
              <w:rPr>
                <w:sz w:val="20"/>
                <w:szCs w:val="20"/>
              </w:rPr>
            </w:pPr>
            <w:r>
              <w:rPr>
                <w:sz w:val="20"/>
                <w:szCs w:val="20"/>
              </w:rPr>
              <w:t>Artikel 8 lid 8</w:t>
            </w:r>
          </w:p>
        </w:tc>
        <w:tc>
          <w:tcPr>
            <w:tcW w:w="1426" w:type="pct"/>
          </w:tcPr>
          <w:p w:rsidR="00420C45" w:rsidRPr="00744D72" w:rsidRDefault="00420C45" w:rsidP="00420C45">
            <w:pPr>
              <w:rPr>
                <w:sz w:val="20"/>
                <w:szCs w:val="20"/>
              </w:rPr>
            </w:pPr>
            <w:r w:rsidRPr="00744D72">
              <w:rPr>
                <w:sz w:val="20"/>
                <w:szCs w:val="20"/>
              </w:rPr>
              <w:t>Aan het pgb wordt geen bedrag toegevoegd welke niet terug te leiden is tot de inzet van een individuele voorziening.</w:t>
            </w:r>
          </w:p>
          <w:p w:rsidR="00420C45" w:rsidRPr="00430D27" w:rsidRDefault="00420C45" w:rsidP="00420C45">
            <w:pPr>
              <w:rPr>
                <w:sz w:val="20"/>
                <w:szCs w:val="20"/>
              </w:rPr>
            </w:pPr>
          </w:p>
        </w:tc>
        <w:tc>
          <w:tcPr>
            <w:tcW w:w="1274" w:type="pct"/>
          </w:tcPr>
          <w:p w:rsidR="00420C45" w:rsidRPr="00430D27" w:rsidRDefault="00420C45" w:rsidP="00420C45">
            <w:pPr>
              <w:rPr>
                <w:sz w:val="20"/>
                <w:szCs w:val="20"/>
              </w:rPr>
            </w:pPr>
            <w:r>
              <w:rPr>
                <w:sz w:val="20"/>
                <w:szCs w:val="20"/>
              </w:rPr>
              <w:t>In de Nadere regels</w:t>
            </w:r>
          </w:p>
        </w:tc>
        <w:tc>
          <w:tcPr>
            <w:tcW w:w="1270" w:type="pct"/>
          </w:tcPr>
          <w:p w:rsidR="00420C45" w:rsidRPr="00430D27" w:rsidRDefault="00420C45" w:rsidP="00420C45">
            <w:pPr>
              <w:rPr>
                <w:sz w:val="20"/>
                <w:szCs w:val="20"/>
              </w:rPr>
            </w:pPr>
            <w:r w:rsidRPr="00062B4E">
              <w:rPr>
                <w:sz w:val="20"/>
                <w:szCs w:val="20"/>
              </w:rPr>
              <w:t xml:space="preserve">Verplaatsing uit de Nadere regels vanwege uitspraak verboden delegatie. </w:t>
            </w:r>
            <w:r w:rsidR="00106B80" w:rsidRPr="00106B80">
              <w:rPr>
                <w:sz w:val="20"/>
                <w:szCs w:val="20"/>
              </w:rPr>
              <w:t>Uitspraak geeft aan dat verantwoordelijkheid van de wijze waarop het tarief van het pgb wordt vastgesteld bij de gemeenteraad ligt.</w:t>
            </w:r>
          </w:p>
        </w:tc>
      </w:tr>
      <w:tr w:rsidR="00420C45" w:rsidTr="00A22FBF">
        <w:tc>
          <w:tcPr>
            <w:tcW w:w="1030" w:type="pct"/>
          </w:tcPr>
          <w:p w:rsidR="00420C45" w:rsidRPr="00430D27" w:rsidRDefault="00420C45" w:rsidP="00420C45">
            <w:pPr>
              <w:rPr>
                <w:sz w:val="20"/>
                <w:szCs w:val="20"/>
              </w:rPr>
            </w:pPr>
            <w:r>
              <w:rPr>
                <w:sz w:val="20"/>
                <w:szCs w:val="20"/>
              </w:rPr>
              <w:t>Artikel 8 lid 9</w:t>
            </w:r>
          </w:p>
        </w:tc>
        <w:tc>
          <w:tcPr>
            <w:tcW w:w="1426" w:type="pct"/>
          </w:tcPr>
          <w:p w:rsidR="00420C45" w:rsidRPr="00430D27" w:rsidRDefault="00420C45" w:rsidP="00420C45">
            <w:pPr>
              <w:rPr>
                <w:sz w:val="20"/>
                <w:szCs w:val="20"/>
              </w:rPr>
            </w:pPr>
            <w:r w:rsidRPr="00FE22E2">
              <w:rPr>
                <w:sz w:val="20"/>
                <w:szCs w:val="20"/>
              </w:rPr>
              <w:t xml:space="preserve">De tarieven voor jeugdhulp </w:t>
            </w:r>
            <w:r>
              <w:rPr>
                <w:sz w:val="20"/>
                <w:szCs w:val="20"/>
              </w:rPr>
              <w:t xml:space="preserve">voor </w:t>
            </w:r>
            <w:r w:rsidRPr="00FE22E2">
              <w:rPr>
                <w:sz w:val="20"/>
                <w:szCs w:val="20"/>
              </w:rPr>
              <w:t xml:space="preserve">levering </w:t>
            </w:r>
            <w:r>
              <w:rPr>
                <w:sz w:val="20"/>
                <w:szCs w:val="20"/>
              </w:rPr>
              <w:t>met</w:t>
            </w:r>
            <w:r w:rsidRPr="00FE22E2">
              <w:rPr>
                <w:sz w:val="20"/>
                <w:szCs w:val="20"/>
              </w:rPr>
              <w:t xml:space="preserve"> een pgb (pgb tarieven) Zuid-Holland Zuid worden jaarlijks gepubliceerd op de website van de Serviceorganisatie Jeugd ZHZ.</w:t>
            </w:r>
          </w:p>
        </w:tc>
        <w:tc>
          <w:tcPr>
            <w:tcW w:w="1274" w:type="pct"/>
          </w:tcPr>
          <w:p w:rsidR="00420C45" w:rsidRPr="00430D27"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Pr>
                <w:sz w:val="20"/>
                <w:szCs w:val="20"/>
              </w:rPr>
              <w:t xml:space="preserve">Duidelijkheid waar de tarieven voor </w:t>
            </w:r>
            <w:proofErr w:type="spellStart"/>
            <w:r>
              <w:rPr>
                <w:sz w:val="20"/>
                <w:szCs w:val="20"/>
              </w:rPr>
              <w:t>pgb's</w:t>
            </w:r>
            <w:proofErr w:type="spellEnd"/>
            <w:r>
              <w:rPr>
                <w:sz w:val="20"/>
                <w:szCs w:val="20"/>
              </w:rPr>
              <w:t xml:space="preserve"> kenbaar worden gemaakt</w:t>
            </w:r>
          </w:p>
        </w:tc>
      </w:tr>
      <w:tr w:rsidR="00420C45" w:rsidTr="00A22FBF">
        <w:tc>
          <w:tcPr>
            <w:tcW w:w="1030" w:type="pct"/>
          </w:tcPr>
          <w:p w:rsidR="00420C45" w:rsidRPr="00430D27" w:rsidRDefault="00420C45" w:rsidP="00420C45">
            <w:pPr>
              <w:rPr>
                <w:sz w:val="20"/>
                <w:szCs w:val="20"/>
              </w:rPr>
            </w:pPr>
            <w:r>
              <w:rPr>
                <w:sz w:val="20"/>
                <w:szCs w:val="20"/>
              </w:rPr>
              <w:t>Artikel 8 lid 10</w:t>
            </w:r>
            <w:r w:rsidR="009D301E">
              <w:rPr>
                <w:sz w:val="20"/>
                <w:szCs w:val="20"/>
              </w:rPr>
              <w:t xml:space="preserve"> sub a</w:t>
            </w:r>
          </w:p>
        </w:tc>
        <w:tc>
          <w:tcPr>
            <w:tcW w:w="1426" w:type="pct"/>
          </w:tcPr>
          <w:p w:rsidR="00420C45" w:rsidRPr="00430D27" w:rsidRDefault="00420C45" w:rsidP="00420C45">
            <w:pPr>
              <w:rPr>
                <w:sz w:val="20"/>
                <w:szCs w:val="20"/>
              </w:rPr>
            </w:pPr>
            <w:r w:rsidRPr="00744D72">
              <w:rPr>
                <w:sz w:val="20"/>
                <w:szCs w:val="20"/>
              </w:rPr>
              <w:t>Het college kan nadere regels stellen onder welke voorwaarden een individuele voorziening in de vorm van een pgb wordt verstrekt</w:t>
            </w:r>
          </w:p>
        </w:tc>
        <w:tc>
          <w:tcPr>
            <w:tcW w:w="1274" w:type="pct"/>
          </w:tcPr>
          <w:p w:rsidR="00420C45" w:rsidRPr="00430D27"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sidRPr="00174C87">
              <w:rPr>
                <w:sz w:val="20"/>
                <w:szCs w:val="20"/>
              </w:rPr>
              <w:t>De bevoegdheid om voorwaarden te stellen aan de inzet van het sociaal netwerk moet worden vastgesteld in de verordening</w:t>
            </w:r>
            <w:r>
              <w:rPr>
                <w:sz w:val="20"/>
                <w:szCs w:val="20"/>
              </w:rPr>
              <w:t>.</w:t>
            </w:r>
          </w:p>
        </w:tc>
      </w:tr>
      <w:tr w:rsidR="00420C45" w:rsidTr="00A22FBF">
        <w:tc>
          <w:tcPr>
            <w:tcW w:w="1030" w:type="pct"/>
          </w:tcPr>
          <w:p w:rsidR="00420C45" w:rsidRDefault="009D301E" w:rsidP="00420C45">
            <w:pPr>
              <w:rPr>
                <w:sz w:val="20"/>
                <w:szCs w:val="20"/>
              </w:rPr>
            </w:pPr>
            <w:r>
              <w:rPr>
                <w:sz w:val="20"/>
                <w:szCs w:val="20"/>
              </w:rPr>
              <w:t>Artikel 8 lid 10 sub b</w:t>
            </w:r>
          </w:p>
        </w:tc>
        <w:tc>
          <w:tcPr>
            <w:tcW w:w="1426" w:type="pct"/>
          </w:tcPr>
          <w:p w:rsidR="00420C45" w:rsidRPr="00FE22E2" w:rsidRDefault="00420C45" w:rsidP="00420C45">
            <w:pPr>
              <w:rPr>
                <w:sz w:val="20"/>
                <w:szCs w:val="20"/>
              </w:rPr>
            </w:pPr>
            <w:r w:rsidRPr="008A1D88">
              <w:rPr>
                <w:sz w:val="20"/>
                <w:szCs w:val="20"/>
              </w:rPr>
              <w:t>Het college kan nadere regels stellen ten aanzien van bepaling wie tot het sociaal netwerk behoort, het afwegingskader en de eisen aan de</w:t>
            </w:r>
            <w:r>
              <w:rPr>
                <w:sz w:val="20"/>
                <w:szCs w:val="20"/>
              </w:rPr>
              <w:t xml:space="preserve"> inzet van het sociale netwerk.</w:t>
            </w:r>
          </w:p>
        </w:tc>
        <w:tc>
          <w:tcPr>
            <w:tcW w:w="1274" w:type="pct"/>
          </w:tcPr>
          <w:p w:rsidR="00420C45" w:rsidRDefault="00420C45" w:rsidP="00420C45">
            <w:pPr>
              <w:rPr>
                <w:sz w:val="20"/>
                <w:szCs w:val="20"/>
              </w:rPr>
            </w:pPr>
            <w:r w:rsidRPr="00174C87">
              <w:rPr>
                <w:sz w:val="20"/>
                <w:szCs w:val="20"/>
              </w:rPr>
              <w:t>Het college bepaalt bij nadere regeling onder welke voorwaarden de persoon aan wie een pgb wordt verstrekt, de jeugdhulp kan betrekken van een persoon die behoort tot het sociale netwerk.</w:t>
            </w:r>
          </w:p>
        </w:tc>
        <w:tc>
          <w:tcPr>
            <w:tcW w:w="1270" w:type="pct"/>
          </w:tcPr>
          <w:p w:rsidR="00420C45" w:rsidRPr="00062B4E" w:rsidRDefault="00420C45" w:rsidP="00420C45">
            <w:pPr>
              <w:rPr>
                <w:sz w:val="20"/>
                <w:szCs w:val="20"/>
              </w:rPr>
            </w:pPr>
            <w:r>
              <w:rPr>
                <w:sz w:val="20"/>
                <w:szCs w:val="20"/>
              </w:rPr>
              <w:t>De bevoegdheid om voorwaarden te stellen aan de inzet van het sociaal netwerk moet worden vastgesteld in de verordening.</w:t>
            </w:r>
          </w:p>
        </w:tc>
      </w:tr>
      <w:tr w:rsidR="00420C45" w:rsidTr="00A22FBF">
        <w:tc>
          <w:tcPr>
            <w:tcW w:w="1030" w:type="pct"/>
          </w:tcPr>
          <w:p w:rsidR="00420C45" w:rsidRPr="00430D27" w:rsidRDefault="00420C45" w:rsidP="00420C45">
            <w:pPr>
              <w:rPr>
                <w:sz w:val="20"/>
                <w:szCs w:val="20"/>
              </w:rPr>
            </w:pPr>
            <w:r>
              <w:rPr>
                <w:sz w:val="20"/>
                <w:szCs w:val="20"/>
              </w:rPr>
              <w:t>Artikel 9</w:t>
            </w:r>
          </w:p>
        </w:tc>
        <w:tc>
          <w:tcPr>
            <w:tcW w:w="1426" w:type="pct"/>
          </w:tcPr>
          <w:p w:rsidR="00420C45" w:rsidRPr="00430D27" w:rsidRDefault="00420C45" w:rsidP="00420C45">
            <w:pPr>
              <w:rPr>
                <w:sz w:val="20"/>
                <w:szCs w:val="20"/>
              </w:rPr>
            </w:pPr>
            <w:r w:rsidRPr="00CB5F32">
              <w:rPr>
                <w:sz w:val="20"/>
                <w:szCs w:val="20"/>
              </w:rPr>
              <w:t>Indien de jeugdige en/of zijn ouder jeugdhulp wil betrekken van een jeugdhulpaanbieder welke hogere kosten per eenheid jeugdhulp in rekening brengt dan de maximaal vastgestelde pgb tarieven Zuid-Holland Zuid welke voortvloeit uit artikel 8, dan wordt het pgb slechts verleend indien de jeugdige en/of zijn ouders aangeven deze extra kosten voor eigen rekening te nemen. Dit wordt vastgelegd in het actieplan.</w:t>
            </w:r>
          </w:p>
        </w:tc>
        <w:tc>
          <w:tcPr>
            <w:tcW w:w="1274" w:type="pct"/>
          </w:tcPr>
          <w:p w:rsidR="00420C45" w:rsidRPr="00430D27" w:rsidRDefault="00420C45" w:rsidP="00420C45">
            <w:pPr>
              <w:rPr>
                <w:sz w:val="20"/>
                <w:szCs w:val="20"/>
              </w:rPr>
            </w:pPr>
            <w:r>
              <w:rPr>
                <w:sz w:val="20"/>
                <w:szCs w:val="20"/>
              </w:rPr>
              <w:t>In de Nadere regels</w:t>
            </w:r>
          </w:p>
        </w:tc>
        <w:tc>
          <w:tcPr>
            <w:tcW w:w="1270" w:type="pct"/>
          </w:tcPr>
          <w:p w:rsidR="00420C45" w:rsidRPr="00430D27" w:rsidRDefault="00420C45" w:rsidP="00420C45">
            <w:pPr>
              <w:rPr>
                <w:sz w:val="20"/>
                <w:szCs w:val="20"/>
              </w:rPr>
            </w:pPr>
            <w:r w:rsidRPr="00062B4E">
              <w:rPr>
                <w:sz w:val="20"/>
                <w:szCs w:val="20"/>
              </w:rPr>
              <w:t xml:space="preserve">Verplaatsing uit de Nadere regels vanwege uitspraak verboden delegatie. </w:t>
            </w:r>
            <w:r w:rsidR="00AD7BF1" w:rsidRPr="00AD7BF1">
              <w:rPr>
                <w:sz w:val="20"/>
                <w:szCs w:val="20"/>
              </w:rPr>
              <w:t>Uitspraak geeft aan dat verantwoordelijkheid van de wijze waarop het tarief van het pgb wordt vastgesteld bij de gemeenteraad ligt.</w:t>
            </w:r>
          </w:p>
        </w:tc>
      </w:tr>
      <w:tr w:rsidR="00420C45" w:rsidTr="00A22FBF">
        <w:tc>
          <w:tcPr>
            <w:tcW w:w="1030" w:type="pct"/>
          </w:tcPr>
          <w:p w:rsidR="00420C45" w:rsidRDefault="00420C45" w:rsidP="00420C45">
            <w:pPr>
              <w:rPr>
                <w:sz w:val="20"/>
                <w:szCs w:val="20"/>
              </w:rPr>
            </w:pPr>
            <w:r>
              <w:rPr>
                <w:sz w:val="20"/>
                <w:szCs w:val="20"/>
              </w:rPr>
              <w:t>Artikel 10, lid 2.a.</w:t>
            </w:r>
          </w:p>
          <w:p w:rsidR="00420C45" w:rsidRPr="00430D27" w:rsidRDefault="00420C45" w:rsidP="00420C45">
            <w:pPr>
              <w:rPr>
                <w:sz w:val="20"/>
                <w:szCs w:val="20"/>
              </w:rPr>
            </w:pPr>
          </w:p>
        </w:tc>
        <w:tc>
          <w:tcPr>
            <w:tcW w:w="1426" w:type="pct"/>
          </w:tcPr>
          <w:p w:rsidR="00420C45" w:rsidRPr="00430D27" w:rsidRDefault="00420C45" w:rsidP="00420C45">
            <w:pPr>
              <w:rPr>
                <w:sz w:val="20"/>
                <w:szCs w:val="20"/>
              </w:rPr>
            </w:pPr>
            <w:r>
              <w:rPr>
                <w:sz w:val="20"/>
                <w:szCs w:val="20"/>
              </w:rPr>
              <w:t>Op basis van welk advies of verwijzing de verlening heeft plaatsgevonden</w:t>
            </w:r>
          </w:p>
        </w:tc>
        <w:tc>
          <w:tcPr>
            <w:tcW w:w="1274" w:type="pct"/>
          </w:tcPr>
          <w:p w:rsidR="00420C45" w:rsidRPr="00430D27"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Pr>
                <w:sz w:val="20"/>
                <w:szCs w:val="20"/>
              </w:rPr>
              <w:t>In de beschikking wordt opgenomen waarop de toekenning is gebaseerd</w:t>
            </w:r>
          </w:p>
        </w:tc>
      </w:tr>
      <w:tr w:rsidR="00420C45" w:rsidTr="00A22FBF">
        <w:tc>
          <w:tcPr>
            <w:tcW w:w="1030" w:type="pct"/>
          </w:tcPr>
          <w:p w:rsidR="00420C45" w:rsidRPr="00430D27" w:rsidRDefault="00420C45" w:rsidP="00420C45">
            <w:pPr>
              <w:rPr>
                <w:sz w:val="20"/>
                <w:szCs w:val="20"/>
              </w:rPr>
            </w:pPr>
          </w:p>
        </w:tc>
        <w:tc>
          <w:tcPr>
            <w:tcW w:w="1426" w:type="pct"/>
          </w:tcPr>
          <w:p w:rsidR="00420C45" w:rsidRPr="00430D27" w:rsidRDefault="00420C45" w:rsidP="00420C45">
            <w:pPr>
              <w:rPr>
                <w:sz w:val="20"/>
                <w:szCs w:val="20"/>
              </w:rPr>
            </w:pPr>
            <w:r>
              <w:rPr>
                <w:sz w:val="20"/>
                <w:szCs w:val="20"/>
              </w:rPr>
              <w:t>Vervallen</w:t>
            </w:r>
          </w:p>
        </w:tc>
        <w:tc>
          <w:tcPr>
            <w:tcW w:w="1274" w:type="pct"/>
          </w:tcPr>
          <w:p w:rsidR="00420C45" w:rsidRPr="00430D27" w:rsidRDefault="00420C45" w:rsidP="00420C45">
            <w:pPr>
              <w:rPr>
                <w:sz w:val="20"/>
                <w:szCs w:val="20"/>
              </w:rPr>
            </w:pPr>
            <w:r>
              <w:rPr>
                <w:sz w:val="20"/>
                <w:szCs w:val="20"/>
              </w:rPr>
              <w:t>Wat het beoogde resultaat is</w:t>
            </w:r>
          </w:p>
        </w:tc>
        <w:tc>
          <w:tcPr>
            <w:tcW w:w="1270" w:type="pct"/>
          </w:tcPr>
          <w:p w:rsidR="00420C45" w:rsidRPr="00430D27" w:rsidRDefault="00420C45" w:rsidP="00420C45">
            <w:pPr>
              <w:rPr>
                <w:sz w:val="20"/>
                <w:szCs w:val="20"/>
              </w:rPr>
            </w:pPr>
            <w:r>
              <w:rPr>
                <w:sz w:val="20"/>
                <w:szCs w:val="20"/>
              </w:rPr>
              <w:t>De afspraken over de in te zetten jeugdhulp staan in het actieplan</w:t>
            </w:r>
          </w:p>
        </w:tc>
      </w:tr>
      <w:tr w:rsidR="00420C45" w:rsidTr="00A22FBF">
        <w:tc>
          <w:tcPr>
            <w:tcW w:w="1030" w:type="pct"/>
          </w:tcPr>
          <w:p w:rsidR="00420C45" w:rsidRDefault="00420C45" w:rsidP="00420C45">
            <w:pPr>
              <w:rPr>
                <w:sz w:val="20"/>
                <w:szCs w:val="20"/>
              </w:rPr>
            </w:pPr>
            <w:r>
              <w:rPr>
                <w:sz w:val="20"/>
                <w:szCs w:val="20"/>
              </w:rPr>
              <w:t>Artikel 10, lid 3.a.</w:t>
            </w:r>
          </w:p>
          <w:p w:rsidR="00420C45" w:rsidRPr="00430D27" w:rsidRDefault="00420C45" w:rsidP="00420C45">
            <w:pPr>
              <w:rPr>
                <w:sz w:val="20"/>
                <w:szCs w:val="20"/>
              </w:rPr>
            </w:pPr>
          </w:p>
        </w:tc>
        <w:tc>
          <w:tcPr>
            <w:tcW w:w="1426" w:type="pct"/>
          </w:tcPr>
          <w:p w:rsidR="00420C45" w:rsidRPr="00430D27" w:rsidRDefault="00420C45" w:rsidP="00420C45">
            <w:pPr>
              <w:rPr>
                <w:sz w:val="20"/>
                <w:szCs w:val="20"/>
              </w:rPr>
            </w:pPr>
            <w:r>
              <w:rPr>
                <w:sz w:val="20"/>
                <w:szCs w:val="20"/>
              </w:rPr>
              <w:t>Op basis van welk advies of verwijzing de verlening heeft plaatsgevonden</w:t>
            </w:r>
          </w:p>
        </w:tc>
        <w:tc>
          <w:tcPr>
            <w:tcW w:w="1274" w:type="pct"/>
          </w:tcPr>
          <w:p w:rsidR="00420C45" w:rsidRPr="00430D27"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sidRPr="003B1939">
              <w:rPr>
                <w:sz w:val="20"/>
                <w:szCs w:val="20"/>
              </w:rPr>
              <w:t>In de be</w:t>
            </w:r>
            <w:r>
              <w:rPr>
                <w:sz w:val="20"/>
                <w:szCs w:val="20"/>
              </w:rPr>
              <w:t>schikking wordt opgenomen op welk advies</w:t>
            </w:r>
            <w:r w:rsidRPr="003B1939">
              <w:rPr>
                <w:sz w:val="20"/>
                <w:szCs w:val="20"/>
              </w:rPr>
              <w:t xml:space="preserve"> de toekenning is gebaseerd</w:t>
            </w:r>
          </w:p>
        </w:tc>
      </w:tr>
      <w:tr w:rsidR="00420C45" w:rsidTr="00A22FBF">
        <w:tc>
          <w:tcPr>
            <w:tcW w:w="1030" w:type="pct"/>
          </w:tcPr>
          <w:p w:rsidR="00420C45" w:rsidRPr="00430D27" w:rsidRDefault="00420C45" w:rsidP="00420C45">
            <w:pPr>
              <w:rPr>
                <w:sz w:val="20"/>
                <w:szCs w:val="20"/>
              </w:rPr>
            </w:pPr>
            <w:r>
              <w:rPr>
                <w:sz w:val="20"/>
                <w:szCs w:val="20"/>
              </w:rPr>
              <w:t>Artikel 10 lid 3.a.</w:t>
            </w:r>
          </w:p>
        </w:tc>
        <w:tc>
          <w:tcPr>
            <w:tcW w:w="1426" w:type="pct"/>
          </w:tcPr>
          <w:p w:rsidR="00420C45" w:rsidRPr="00430D27" w:rsidRDefault="00420C45" w:rsidP="00420C45">
            <w:pPr>
              <w:rPr>
                <w:sz w:val="20"/>
                <w:szCs w:val="20"/>
              </w:rPr>
            </w:pPr>
            <w:r>
              <w:rPr>
                <w:sz w:val="20"/>
                <w:szCs w:val="20"/>
              </w:rPr>
              <w:t>Vervallen</w:t>
            </w:r>
          </w:p>
        </w:tc>
        <w:tc>
          <w:tcPr>
            <w:tcW w:w="1274" w:type="pct"/>
          </w:tcPr>
          <w:p w:rsidR="00420C45" w:rsidRPr="00430D27" w:rsidRDefault="00420C45" w:rsidP="00420C45">
            <w:pPr>
              <w:rPr>
                <w:sz w:val="20"/>
                <w:szCs w:val="20"/>
              </w:rPr>
            </w:pPr>
            <w:r>
              <w:rPr>
                <w:sz w:val="20"/>
                <w:szCs w:val="20"/>
              </w:rPr>
              <w:t>Voor welk resultaat het pgb wordt aangewend</w:t>
            </w:r>
          </w:p>
        </w:tc>
        <w:tc>
          <w:tcPr>
            <w:tcW w:w="1270" w:type="pct"/>
          </w:tcPr>
          <w:p w:rsidR="00420C45" w:rsidRPr="00430D27" w:rsidRDefault="00420C45" w:rsidP="00420C45">
            <w:pPr>
              <w:rPr>
                <w:sz w:val="20"/>
                <w:szCs w:val="20"/>
              </w:rPr>
            </w:pPr>
            <w:r w:rsidRPr="003B1939">
              <w:rPr>
                <w:sz w:val="20"/>
                <w:szCs w:val="20"/>
              </w:rPr>
              <w:t>De afspraken over de in te zetten jeugdhulp staan in het actieplan</w:t>
            </w:r>
          </w:p>
        </w:tc>
      </w:tr>
      <w:tr w:rsidR="00420C45" w:rsidTr="00A22FBF">
        <w:tc>
          <w:tcPr>
            <w:tcW w:w="1030" w:type="pct"/>
          </w:tcPr>
          <w:p w:rsidR="00420C45" w:rsidRDefault="00420C45" w:rsidP="00420C45">
            <w:pPr>
              <w:rPr>
                <w:sz w:val="20"/>
                <w:szCs w:val="20"/>
              </w:rPr>
            </w:pPr>
            <w:r>
              <w:rPr>
                <w:sz w:val="20"/>
                <w:szCs w:val="20"/>
              </w:rPr>
              <w:t>Artikel 11 lid 3</w:t>
            </w:r>
          </w:p>
        </w:tc>
        <w:tc>
          <w:tcPr>
            <w:tcW w:w="1426" w:type="pct"/>
          </w:tcPr>
          <w:p w:rsidR="00420C45" w:rsidRDefault="00420C45" w:rsidP="00420C45">
            <w:pPr>
              <w:rPr>
                <w:sz w:val="20"/>
                <w:szCs w:val="20"/>
              </w:rPr>
            </w:pPr>
            <w:r w:rsidRPr="00EB40B8">
              <w:rPr>
                <w:sz w:val="20"/>
                <w:szCs w:val="20"/>
              </w:rPr>
              <w:t xml:space="preserve">Als het college een besluit heeft ingetrokken, omdat de jeugdige of zijn ouders onjuiste of onvolledige gegevens hebben verstrekt en de verstrekking van juiste of volledige gegevens tot een andere beslissing zou hebben geleid, kan het college geheel of gedeeltelijk de geldwaarde terugvorderen van de jeugdige of zijn ouders, van de ten onrechte genoten individuele voorziening </w:t>
            </w:r>
            <w:r>
              <w:rPr>
                <w:sz w:val="20"/>
                <w:szCs w:val="20"/>
              </w:rPr>
              <w:t>of het ten onrechte genoten pgb</w:t>
            </w:r>
          </w:p>
        </w:tc>
        <w:tc>
          <w:tcPr>
            <w:tcW w:w="1274" w:type="pct"/>
          </w:tcPr>
          <w:p w:rsidR="00420C45" w:rsidRDefault="00420C45" w:rsidP="00420C45">
            <w:pPr>
              <w:rPr>
                <w:sz w:val="20"/>
                <w:szCs w:val="20"/>
              </w:rPr>
            </w:pPr>
            <w:r w:rsidRPr="00EB40B8">
              <w:rPr>
                <w:sz w:val="20"/>
                <w:szCs w:val="20"/>
              </w:rPr>
              <w:t>Als het college een besluit op grond van het tweede lid heeft ingetrokken, kan het college geheel of gedeeltelijk de geldswaarde terugvorderen van de jeugdige of zijn ouders, van de ten onrechte genoten individuele voorziening of het ten onrec</w:t>
            </w:r>
            <w:r>
              <w:rPr>
                <w:sz w:val="20"/>
                <w:szCs w:val="20"/>
              </w:rPr>
              <w:t>hte genoten pgb</w:t>
            </w:r>
          </w:p>
        </w:tc>
        <w:tc>
          <w:tcPr>
            <w:tcW w:w="1270" w:type="pct"/>
          </w:tcPr>
          <w:p w:rsidR="00420C45" w:rsidRPr="003B1939" w:rsidRDefault="00420C45" w:rsidP="00420C45">
            <w:pPr>
              <w:rPr>
                <w:sz w:val="20"/>
                <w:szCs w:val="20"/>
              </w:rPr>
            </w:pPr>
            <w:r>
              <w:rPr>
                <w:sz w:val="20"/>
                <w:szCs w:val="20"/>
              </w:rPr>
              <w:t>E</w:t>
            </w:r>
            <w:r w:rsidRPr="00EB40B8">
              <w:rPr>
                <w:sz w:val="20"/>
                <w:szCs w:val="20"/>
              </w:rPr>
              <w:t xml:space="preserve">r </w:t>
            </w:r>
            <w:r>
              <w:rPr>
                <w:sz w:val="20"/>
                <w:szCs w:val="20"/>
              </w:rPr>
              <w:t xml:space="preserve">kan slechts </w:t>
            </w:r>
            <w:r w:rsidRPr="00EB40B8">
              <w:rPr>
                <w:sz w:val="20"/>
                <w:szCs w:val="20"/>
              </w:rPr>
              <w:t>worden teruggevorderd als het pgb is herzien/ingetrokken op grond van schending van sub a van artikel 8.1.4</w:t>
            </w:r>
          </w:p>
        </w:tc>
      </w:tr>
      <w:tr w:rsidR="00420C45" w:rsidTr="00A22FBF">
        <w:tc>
          <w:tcPr>
            <w:tcW w:w="1030" w:type="pct"/>
          </w:tcPr>
          <w:p w:rsidR="00420C45" w:rsidRDefault="00420C45" w:rsidP="00420C45">
            <w:pPr>
              <w:rPr>
                <w:sz w:val="20"/>
                <w:szCs w:val="20"/>
              </w:rPr>
            </w:pPr>
            <w:r>
              <w:rPr>
                <w:sz w:val="20"/>
                <w:szCs w:val="20"/>
              </w:rPr>
              <w:t>Artikelen 11, lid 5</w:t>
            </w:r>
          </w:p>
        </w:tc>
        <w:tc>
          <w:tcPr>
            <w:tcW w:w="1426" w:type="pct"/>
          </w:tcPr>
          <w:p w:rsidR="00420C45" w:rsidRDefault="00420C45" w:rsidP="00420C45">
            <w:pPr>
              <w:rPr>
                <w:sz w:val="20"/>
                <w:szCs w:val="20"/>
              </w:rPr>
            </w:pPr>
            <w:r>
              <w:rPr>
                <w:sz w:val="20"/>
                <w:szCs w:val="20"/>
              </w:rPr>
              <w:t>Vervallen</w:t>
            </w:r>
          </w:p>
        </w:tc>
        <w:tc>
          <w:tcPr>
            <w:tcW w:w="1274" w:type="pct"/>
          </w:tcPr>
          <w:p w:rsidR="00420C45" w:rsidRDefault="00420C45" w:rsidP="00420C45">
            <w:pPr>
              <w:rPr>
                <w:sz w:val="20"/>
                <w:szCs w:val="20"/>
              </w:rPr>
            </w:pPr>
            <w:r w:rsidRPr="0095619C">
              <w:rPr>
                <w:sz w:val="20"/>
                <w:szCs w:val="20"/>
              </w:rPr>
              <w:t>het pgb binnen 12 maanden na uitbetaling niet is aangewend voor de bekostiging van de voorziening waarvoor de verlening heeft plaatsgevonden.</w:t>
            </w:r>
          </w:p>
        </w:tc>
        <w:tc>
          <w:tcPr>
            <w:tcW w:w="1270" w:type="pct"/>
          </w:tcPr>
          <w:p w:rsidR="00420C45" w:rsidRPr="003B1939" w:rsidRDefault="00420C45" w:rsidP="00420C45">
            <w:pPr>
              <w:rPr>
                <w:sz w:val="20"/>
                <w:szCs w:val="20"/>
              </w:rPr>
            </w:pPr>
            <w:r>
              <w:rPr>
                <w:sz w:val="20"/>
                <w:szCs w:val="20"/>
              </w:rPr>
              <w:t xml:space="preserve">Het is niet </w:t>
            </w:r>
            <w:r w:rsidRPr="0095619C">
              <w:rPr>
                <w:sz w:val="20"/>
                <w:szCs w:val="20"/>
              </w:rPr>
              <w:t>toegestaan om in de verordening een extra terugvorderingsgrond op te nemen</w:t>
            </w:r>
          </w:p>
        </w:tc>
      </w:tr>
      <w:tr w:rsidR="00420C45" w:rsidTr="00A22FBF">
        <w:tc>
          <w:tcPr>
            <w:tcW w:w="1030" w:type="pct"/>
          </w:tcPr>
          <w:p w:rsidR="00420C45" w:rsidRPr="00430D27" w:rsidRDefault="00420C45" w:rsidP="00420C45">
            <w:pPr>
              <w:rPr>
                <w:sz w:val="20"/>
                <w:szCs w:val="20"/>
              </w:rPr>
            </w:pPr>
            <w:r>
              <w:rPr>
                <w:sz w:val="20"/>
                <w:szCs w:val="20"/>
              </w:rPr>
              <w:t>Artikel 12</w:t>
            </w:r>
          </w:p>
        </w:tc>
        <w:tc>
          <w:tcPr>
            <w:tcW w:w="1426" w:type="pct"/>
          </w:tcPr>
          <w:p w:rsidR="00420C45" w:rsidRPr="00430D27" w:rsidRDefault="00420C45" w:rsidP="00420C45">
            <w:pPr>
              <w:rPr>
                <w:sz w:val="20"/>
                <w:szCs w:val="20"/>
              </w:rPr>
            </w:pPr>
            <w:r>
              <w:rPr>
                <w:sz w:val="20"/>
                <w:szCs w:val="20"/>
              </w:rPr>
              <w:t>Leden 1 t/m 9</w:t>
            </w:r>
          </w:p>
        </w:tc>
        <w:tc>
          <w:tcPr>
            <w:tcW w:w="1274" w:type="pct"/>
          </w:tcPr>
          <w:p w:rsidR="00420C45" w:rsidRPr="00430D27" w:rsidRDefault="00420C45" w:rsidP="00420C45">
            <w:pPr>
              <w:rPr>
                <w:sz w:val="20"/>
                <w:szCs w:val="20"/>
              </w:rPr>
            </w:pPr>
            <w:r>
              <w:rPr>
                <w:sz w:val="20"/>
                <w:szCs w:val="20"/>
              </w:rPr>
              <w:t>Geen tekst</w:t>
            </w:r>
          </w:p>
        </w:tc>
        <w:tc>
          <w:tcPr>
            <w:tcW w:w="1270" w:type="pct"/>
          </w:tcPr>
          <w:p w:rsidR="00420C45" w:rsidRPr="00430D27" w:rsidRDefault="00420C45" w:rsidP="00420C45">
            <w:pPr>
              <w:rPr>
                <w:sz w:val="20"/>
                <w:szCs w:val="20"/>
              </w:rPr>
            </w:pPr>
            <w:r>
              <w:rPr>
                <w:sz w:val="20"/>
                <w:szCs w:val="20"/>
              </w:rPr>
              <w:t>In de Jeugdwet zijn geen artikelen die invulling geven aan de bestrijding van fraude. Deze artikelen in de Verordening bieden de mogelijkheid fraudebestrijding te organiseren.</w:t>
            </w:r>
          </w:p>
        </w:tc>
      </w:tr>
      <w:tr w:rsidR="00420C45" w:rsidTr="00A22FBF">
        <w:tc>
          <w:tcPr>
            <w:tcW w:w="1030" w:type="pct"/>
          </w:tcPr>
          <w:p w:rsidR="00420C45" w:rsidRPr="00430D27" w:rsidRDefault="00420C45" w:rsidP="00420C45">
            <w:pPr>
              <w:rPr>
                <w:sz w:val="20"/>
                <w:szCs w:val="20"/>
              </w:rPr>
            </w:pPr>
          </w:p>
        </w:tc>
        <w:tc>
          <w:tcPr>
            <w:tcW w:w="1426" w:type="pct"/>
          </w:tcPr>
          <w:p w:rsidR="00420C45" w:rsidRPr="00430D27" w:rsidRDefault="00420C45" w:rsidP="00420C45">
            <w:pPr>
              <w:rPr>
                <w:sz w:val="20"/>
                <w:szCs w:val="20"/>
              </w:rPr>
            </w:pPr>
          </w:p>
        </w:tc>
        <w:tc>
          <w:tcPr>
            <w:tcW w:w="1274" w:type="pct"/>
          </w:tcPr>
          <w:p w:rsidR="00420C45" w:rsidRPr="00430D27" w:rsidRDefault="00420C45" w:rsidP="00420C45">
            <w:pPr>
              <w:rPr>
                <w:sz w:val="20"/>
                <w:szCs w:val="20"/>
              </w:rPr>
            </w:pPr>
          </w:p>
        </w:tc>
        <w:tc>
          <w:tcPr>
            <w:tcW w:w="1270" w:type="pct"/>
          </w:tcPr>
          <w:p w:rsidR="00420C45" w:rsidRPr="00430D27" w:rsidRDefault="00420C45" w:rsidP="00420C45">
            <w:pPr>
              <w:rPr>
                <w:sz w:val="20"/>
                <w:szCs w:val="20"/>
              </w:rPr>
            </w:pPr>
          </w:p>
        </w:tc>
      </w:tr>
      <w:tr w:rsidR="00420C45" w:rsidTr="00D80E2F">
        <w:tc>
          <w:tcPr>
            <w:tcW w:w="5000" w:type="pct"/>
            <w:gridSpan w:val="4"/>
            <w:shd w:val="clear" w:color="auto" w:fill="D9D9D9" w:themeFill="background1" w:themeFillShade="D9"/>
          </w:tcPr>
          <w:p w:rsidR="00420C45" w:rsidRPr="006D2DDF" w:rsidRDefault="00420C45" w:rsidP="00420C45">
            <w:pPr>
              <w:jc w:val="center"/>
              <w:rPr>
                <w:b/>
                <w:sz w:val="24"/>
                <w:szCs w:val="20"/>
              </w:rPr>
            </w:pPr>
            <w:r w:rsidRPr="00D80E2F">
              <w:rPr>
                <w:b/>
                <w:sz w:val="28"/>
                <w:szCs w:val="20"/>
              </w:rPr>
              <w:t>Nadere</w:t>
            </w:r>
            <w:r w:rsidRPr="006D2DDF">
              <w:rPr>
                <w:b/>
                <w:sz w:val="24"/>
                <w:szCs w:val="20"/>
              </w:rPr>
              <w:t xml:space="preserve"> </w:t>
            </w:r>
            <w:r w:rsidRPr="00D80E2F">
              <w:rPr>
                <w:b/>
                <w:sz w:val="28"/>
                <w:szCs w:val="20"/>
              </w:rPr>
              <w:t>regels</w:t>
            </w:r>
          </w:p>
        </w:tc>
      </w:tr>
      <w:tr w:rsidR="00420C45" w:rsidTr="00A22FBF">
        <w:tc>
          <w:tcPr>
            <w:tcW w:w="1030" w:type="pct"/>
          </w:tcPr>
          <w:p w:rsidR="00420C45" w:rsidRPr="00430D27" w:rsidRDefault="00420C45" w:rsidP="00420C45">
            <w:pPr>
              <w:rPr>
                <w:sz w:val="20"/>
                <w:szCs w:val="20"/>
              </w:rPr>
            </w:pPr>
          </w:p>
        </w:tc>
        <w:tc>
          <w:tcPr>
            <w:tcW w:w="1426" w:type="pct"/>
          </w:tcPr>
          <w:p w:rsidR="00420C45" w:rsidRPr="00430D27" w:rsidRDefault="00420C45" w:rsidP="00420C45">
            <w:pPr>
              <w:rPr>
                <w:sz w:val="20"/>
                <w:szCs w:val="20"/>
              </w:rPr>
            </w:pPr>
          </w:p>
        </w:tc>
        <w:tc>
          <w:tcPr>
            <w:tcW w:w="1274" w:type="pct"/>
          </w:tcPr>
          <w:p w:rsidR="00420C45" w:rsidRPr="00430D27" w:rsidRDefault="00420C45" w:rsidP="00420C45">
            <w:pPr>
              <w:rPr>
                <w:sz w:val="20"/>
                <w:szCs w:val="20"/>
              </w:rPr>
            </w:pPr>
          </w:p>
        </w:tc>
        <w:tc>
          <w:tcPr>
            <w:tcW w:w="1270" w:type="pct"/>
          </w:tcPr>
          <w:p w:rsidR="00420C45" w:rsidRPr="00430D27" w:rsidRDefault="00420C45" w:rsidP="00420C45">
            <w:pPr>
              <w:rPr>
                <w:sz w:val="20"/>
                <w:szCs w:val="20"/>
              </w:rPr>
            </w:pPr>
          </w:p>
        </w:tc>
      </w:tr>
      <w:tr w:rsidR="00420C45" w:rsidTr="00A22FBF">
        <w:tc>
          <w:tcPr>
            <w:tcW w:w="1030" w:type="pct"/>
          </w:tcPr>
          <w:p w:rsidR="00420C45" w:rsidRPr="00430D27" w:rsidRDefault="00420C45" w:rsidP="00420C45">
            <w:pPr>
              <w:rPr>
                <w:sz w:val="20"/>
                <w:szCs w:val="20"/>
              </w:rPr>
            </w:pPr>
            <w:r>
              <w:rPr>
                <w:sz w:val="20"/>
                <w:szCs w:val="20"/>
              </w:rPr>
              <w:t>Artikel 1 lid 1</w:t>
            </w:r>
          </w:p>
        </w:tc>
        <w:tc>
          <w:tcPr>
            <w:tcW w:w="1426" w:type="pct"/>
          </w:tcPr>
          <w:p w:rsidR="00420C45" w:rsidRPr="00430D27" w:rsidRDefault="00420C45" w:rsidP="00420C45">
            <w:pPr>
              <w:rPr>
                <w:sz w:val="20"/>
                <w:szCs w:val="20"/>
              </w:rPr>
            </w:pPr>
            <w:r>
              <w:rPr>
                <w:sz w:val="20"/>
                <w:szCs w:val="20"/>
              </w:rPr>
              <w:t>J</w:t>
            </w:r>
            <w:r w:rsidRPr="009F6838">
              <w:rPr>
                <w:sz w:val="20"/>
                <w:szCs w:val="20"/>
              </w:rPr>
              <w:t>eugdhulp in het buitenland kan alleen aan de jeugdige worden toegekend indien de betreffende jeugdhulpaanbieder gecontracteerd is om jeugdhulp te bieden aan jeugdigen uit de regio Zuid-Holland Zuid</w:t>
            </w:r>
          </w:p>
        </w:tc>
        <w:tc>
          <w:tcPr>
            <w:tcW w:w="1274" w:type="pct"/>
          </w:tcPr>
          <w:p w:rsidR="00420C45" w:rsidRPr="00430D27" w:rsidRDefault="00420C45" w:rsidP="00420C45">
            <w:pPr>
              <w:rPr>
                <w:sz w:val="20"/>
                <w:szCs w:val="20"/>
              </w:rPr>
            </w:pPr>
            <w:r>
              <w:rPr>
                <w:sz w:val="20"/>
                <w:szCs w:val="20"/>
              </w:rPr>
              <w:t>Geen</w:t>
            </w:r>
          </w:p>
        </w:tc>
        <w:tc>
          <w:tcPr>
            <w:tcW w:w="1270" w:type="pct"/>
          </w:tcPr>
          <w:p w:rsidR="00420C45" w:rsidRDefault="00420C45" w:rsidP="00420C45">
            <w:pPr>
              <w:rPr>
                <w:sz w:val="20"/>
                <w:szCs w:val="20"/>
              </w:rPr>
            </w:pPr>
            <w:r>
              <w:rPr>
                <w:sz w:val="20"/>
                <w:szCs w:val="20"/>
              </w:rPr>
              <w:t xml:space="preserve">Er wordt alleen gecontracteerd aanbod in het buitenland </w:t>
            </w:r>
          </w:p>
          <w:p w:rsidR="00420C45" w:rsidRPr="00430D27" w:rsidRDefault="00420C45" w:rsidP="00420C45">
            <w:pPr>
              <w:rPr>
                <w:sz w:val="20"/>
                <w:szCs w:val="20"/>
              </w:rPr>
            </w:pPr>
            <w:r>
              <w:rPr>
                <w:sz w:val="20"/>
                <w:szCs w:val="20"/>
              </w:rPr>
              <w:t xml:space="preserve">vergoed ter voorkoming van fraude van </w:t>
            </w:r>
            <w:proofErr w:type="gramStart"/>
            <w:r>
              <w:rPr>
                <w:sz w:val="20"/>
                <w:szCs w:val="20"/>
              </w:rPr>
              <w:t xml:space="preserve">jeugdhulpmiddelen  </w:t>
            </w:r>
            <w:proofErr w:type="gramEnd"/>
          </w:p>
        </w:tc>
      </w:tr>
      <w:tr w:rsidR="00420C45" w:rsidTr="00A22FBF">
        <w:tc>
          <w:tcPr>
            <w:tcW w:w="1030" w:type="pct"/>
          </w:tcPr>
          <w:p w:rsidR="00420C45" w:rsidRDefault="00420C45" w:rsidP="00420C45">
            <w:pPr>
              <w:rPr>
                <w:sz w:val="20"/>
                <w:szCs w:val="20"/>
              </w:rPr>
            </w:pPr>
            <w:r>
              <w:rPr>
                <w:sz w:val="20"/>
                <w:szCs w:val="20"/>
              </w:rPr>
              <w:t>Artikel 1 lid 2</w:t>
            </w:r>
          </w:p>
        </w:tc>
        <w:tc>
          <w:tcPr>
            <w:tcW w:w="1426" w:type="pct"/>
          </w:tcPr>
          <w:p w:rsidR="00420C45" w:rsidRDefault="00420C45" w:rsidP="00420C45">
            <w:pPr>
              <w:rPr>
                <w:sz w:val="20"/>
                <w:szCs w:val="20"/>
              </w:rPr>
            </w:pPr>
            <w:r w:rsidRPr="00444C57">
              <w:rPr>
                <w:sz w:val="20"/>
                <w:szCs w:val="20"/>
              </w:rPr>
              <w:t>Indien de jeugdige en zijn ouder(s) instemmen met het onderzoek en advies van Stichting Jeugdteams, zoals verwoord in het actieplan en met in acht name van artikel 7. Lid 3 van de Verordening Jeugdhulp, wordt jeugdhulp in de vorm van een zorgprofiel beschikt.</w:t>
            </w:r>
          </w:p>
        </w:tc>
        <w:tc>
          <w:tcPr>
            <w:tcW w:w="1274" w:type="pct"/>
          </w:tcPr>
          <w:p w:rsidR="00420C45" w:rsidRDefault="00420C45" w:rsidP="00420C45">
            <w:pPr>
              <w:rPr>
                <w:sz w:val="20"/>
                <w:szCs w:val="20"/>
              </w:rPr>
            </w:pPr>
            <w:r>
              <w:rPr>
                <w:sz w:val="20"/>
                <w:szCs w:val="20"/>
              </w:rPr>
              <w:t>Geen</w:t>
            </w:r>
          </w:p>
        </w:tc>
        <w:tc>
          <w:tcPr>
            <w:tcW w:w="1270" w:type="pct"/>
          </w:tcPr>
          <w:p w:rsidR="00420C45" w:rsidRDefault="00420C45" w:rsidP="00420C45">
            <w:pPr>
              <w:rPr>
                <w:sz w:val="20"/>
                <w:szCs w:val="20"/>
              </w:rPr>
            </w:pPr>
            <w:r>
              <w:rPr>
                <w:sz w:val="20"/>
                <w:szCs w:val="20"/>
              </w:rPr>
              <w:t>Het bieden van jeugdhulp in de vorm van een zorgprofiel vereist het vertrouwen van de jeugdige en zijn ouder dat zij instemmen met het onderzoek en advies van de jeugdprofessional</w:t>
            </w:r>
          </w:p>
        </w:tc>
      </w:tr>
      <w:tr w:rsidR="000C11BD" w:rsidTr="00A22FBF">
        <w:tc>
          <w:tcPr>
            <w:tcW w:w="1030" w:type="pct"/>
          </w:tcPr>
          <w:p w:rsidR="000C11BD" w:rsidRDefault="006A5D9E" w:rsidP="007F4BE8">
            <w:pPr>
              <w:rPr>
                <w:sz w:val="20"/>
                <w:szCs w:val="20"/>
              </w:rPr>
            </w:pPr>
            <w:r>
              <w:rPr>
                <w:sz w:val="20"/>
                <w:szCs w:val="20"/>
              </w:rPr>
              <w:t>Artikel 2</w:t>
            </w:r>
            <w:r w:rsidR="0087742D">
              <w:rPr>
                <w:sz w:val="20"/>
                <w:szCs w:val="20"/>
              </w:rPr>
              <w:t xml:space="preserve"> </w:t>
            </w:r>
          </w:p>
        </w:tc>
        <w:tc>
          <w:tcPr>
            <w:tcW w:w="1426" w:type="pct"/>
          </w:tcPr>
          <w:p w:rsidR="000C11BD" w:rsidRPr="00444C57" w:rsidRDefault="007F4BE8" w:rsidP="00420C45">
            <w:pPr>
              <w:rPr>
                <w:sz w:val="20"/>
                <w:szCs w:val="20"/>
              </w:rPr>
            </w:pPr>
            <w:r>
              <w:rPr>
                <w:sz w:val="20"/>
                <w:szCs w:val="20"/>
              </w:rPr>
              <w:t>lid 3 sub d, e, f, g, h</w:t>
            </w:r>
          </w:p>
        </w:tc>
        <w:tc>
          <w:tcPr>
            <w:tcW w:w="1274" w:type="pct"/>
          </w:tcPr>
          <w:p w:rsidR="000C11BD" w:rsidRDefault="007F4BE8" w:rsidP="00420C45">
            <w:pPr>
              <w:rPr>
                <w:sz w:val="20"/>
                <w:szCs w:val="20"/>
              </w:rPr>
            </w:pPr>
            <w:r>
              <w:rPr>
                <w:sz w:val="20"/>
                <w:szCs w:val="20"/>
              </w:rPr>
              <w:t>In de beleidsregels</w:t>
            </w:r>
          </w:p>
        </w:tc>
        <w:tc>
          <w:tcPr>
            <w:tcW w:w="1270" w:type="pct"/>
          </w:tcPr>
          <w:p w:rsidR="000C11BD" w:rsidRDefault="000C11BD" w:rsidP="00420C45">
            <w:pPr>
              <w:rPr>
                <w:sz w:val="20"/>
                <w:szCs w:val="20"/>
              </w:rPr>
            </w:pPr>
            <w:r>
              <w:rPr>
                <w:sz w:val="20"/>
                <w:szCs w:val="20"/>
              </w:rPr>
              <w:t>Uitwerking van medische noodzaak en zelfredzaamheid was opgenomen in de beleidsregels. Is verbindend voorschrift, dus hoort thuis bij de Nadere regels</w:t>
            </w:r>
          </w:p>
        </w:tc>
      </w:tr>
      <w:tr w:rsidR="006A5D9E" w:rsidTr="00A22FBF">
        <w:tc>
          <w:tcPr>
            <w:tcW w:w="1030" w:type="pct"/>
          </w:tcPr>
          <w:p w:rsidR="006A5D9E" w:rsidRDefault="00BC3E0B" w:rsidP="00420C45">
            <w:pPr>
              <w:rPr>
                <w:sz w:val="20"/>
                <w:szCs w:val="20"/>
              </w:rPr>
            </w:pPr>
            <w:r>
              <w:rPr>
                <w:sz w:val="20"/>
                <w:szCs w:val="20"/>
              </w:rPr>
              <w:t>Artikel 2 lid 4</w:t>
            </w:r>
          </w:p>
          <w:p w:rsidR="00BC3E0B" w:rsidRDefault="00BC3E0B" w:rsidP="00420C45">
            <w:pPr>
              <w:rPr>
                <w:sz w:val="20"/>
                <w:szCs w:val="20"/>
              </w:rPr>
            </w:pPr>
            <w:r>
              <w:rPr>
                <w:sz w:val="20"/>
                <w:szCs w:val="20"/>
              </w:rPr>
              <w:t>Was artikel 7 lid 3</w:t>
            </w:r>
          </w:p>
        </w:tc>
        <w:tc>
          <w:tcPr>
            <w:tcW w:w="1426" w:type="pct"/>
          </w:tcPr>
          <w:p w:rsidR="006A5D9E" w:rsidRPr="00444C57" w:rsidRDefault="00BC3E0B" w:rsidP="00420C45">
            <w:pPr>
              <w:rPr>
                <w:sz w:val="20"/>
                <w:szCs w:val="20"/>
              </w:rPr>
            </w:pPr>
            <w:r w:rsidRPr="00BC3E0B">
              <w:rPr>
                <w:sz w:val="20"/>
                <w:szCs w:val="20"/>
              </w:rPr>
              <w:t>De vaststelling van de noodzaak van een vervoersvoorziening, zoals gesteld in artikel 5 lid 2, wordt uitgevoerd door de jeugdprofessionals van de Stichting Jeugdteams of de Gecertificeerde Instelling.</w:t>
            </w:r>
          </w:p>
        </w:tc>
        <w:tc>
          <w:tcPr>
            <w:tcW w:w="1274" w:type="pct"/>
          </w:tcPr>
          <w:p w:rsidR="006A5D9E" w:rsidRDefault="00BC3E0B" w:rsidP="00420C45">
            <w:pPr>
              <w:rPr>
                <w:sz w:val="20"/>
                <w:szCs w:val="20"/>
              </w:rPr>
            </w:pPr>
            <w:r w:rsidRPr="00BC3E0B">
              <w:rPr>
                <w:sz w:val="20"/>
                <w:szCs w:val="20"/>
              </w:rPr>
              <w:t>De noodzaak van een vervoersvoorziening, zoals gesteld in artikel 7 lid 3, wordt getoetst door de jeugdprofessionals van de Stichting Jeugdteams.</w:t>
            </w:r>
          </w:p>
        </w:tc>
        <w:tc>
          <w:tcPr>
            <w:tcW w:w="1270" w:type="pct"/>
          </w:tcPr>
          <w:p w:rsidR="00BC3E0B" w:rsidRDefault="00BC3E0B" w:rsidP="00420C45">
            <w:pPr>
              <w:rPr>
                <w:sz w:val="20"/>
                <w:szCs w:val="20"/>
              </w:rPr>
            </w:pPr>
            <w:r>
              <w:rPr>
                <w:sz w:val="20"/>
                <w:szCs w:val="20"/>
              </w:rPr>
              <w:t xml:space="preserve">De noodzaak wordt vastgesteld, niet alleen </w:t>
            </w:r>
            <w:proofErr w:type="spellStart"/>
            <w:r>
              <w:rPr>
                <w:sz w:val="20"/>
                <w:szCs w:val="20"/>
              </w:rPr>
              <w:t>getoest</w:t>
            </w:r>
            <w:proofErr w:type="spellEnd"/>
            <w:r>
              <w:rPr>
                <w:sz w:val="20"/>
                <w:szCs w:val="20"/>
              </w:rPr>
              <w:t>.</w:t>
            </w:r>
          </w:p>
          <w:p w:rsidR="006A5D9E" w:rsidRDefault="00BC3E0B" w:rsidP="00420C45">
            <w:pPr>
              <w:rPr>
                <w:sz w:val="20"/>
                <w:szCs w:val="20"/>
              </w:rPr>
            </w:pPr>
            <w:r>
              <w:rPr>
                <w:sz w:val="20"/>
                <w:szCs w:val="20"/>
              </w:rPr>
              <w:t>Ook de Gecertificeerde Instelling kan bepalen of er een vervoersvoorziening noodzakelijk is</w:t>
            </w:r>
          </w:p>
        </w:tc>
      </w:tr>
      <w:tr w:rsidR="006A5D9E" w:rsidTr="00A22FBF">
        <w:tc>
          <w:tcPr>
            <w:tcW w:w="1030" w:type="pct"/>
          </w:tcPr>
          <w:p w:rsidR="006A5D9E" w:rsidRPr="00430D27" w:rsidRDefault="00162B45" w:rsidP="006A5D9E">
            <w:pPr>
              <w:rPr>
                <w:sz w:val="20"/>
                <w:szCs w:val="20"/>
              </w:rPr>
            </w:pPr>
            <w:r>
              <w:rPr>
                <w:sz w:val="20"/>
                <w:szCs w:val="20"/>
              </w:rPr>
              <w:t>Artikel 2 lid 6</w:t>
            </w:r>
          </w:p>
        </w:tc>
        <w:tc>
          <w:tcPr>
            <w:tcW w:w="1426" w:type="pct"/>
          </w:tcPr>
          <w:p w:rsidR="006A5D9E" w:rsidRPr="00430D27" w:rsidRDefault="006A5D9E" w:rsidP="006A5D9E">
            <w:pPr>
              <w:rPr>
                <w:sz w:val="20"/>
                <w:szCs w:val="20"/>
              </w:rPr>
            </w:pPr>
            <w:r w:rsidRPr="004E7301">
              <w:rPr>
                <w:sz w:val="20"/>
                <w:szCs w:val="20"/>
              </w:rPr>
              <w:t>De aanvraag voor een vervoersvoorziening wordt gedaan door middel van een ondertekend aanvraagformulier vervoer</w:t>
            </w:r>
            <w:r>
              <w:rPr>
                <w:sz w:val="20"/>
                <w:szCs w:val="20"/>
              </w:rPr>
              <w:t>.</w:t>
            </w:r>
          </w:p>
        </w:tc>
        <w:tc>
          <w:tcPr>
            <w:tcW w:w="1274" w:type="pct"/>
          </w:tcPr>
          <w:p w:rsidR="006A5D9E" w:rsidRPr="00430D27" w:rsidRDefault="006A5D9E" w:rsidP="006A5D9E">
            <w:pPr>
              <w:rPr>
                <w:sz w:val="20"/>
                <w:szCs w:val="20"/>
              </w:rPr>
            </w:pPr>
            <w:r>
              <w:rPr>
                <w:sz w:val="20"/>
                <w:szCs w:val="20"/>
              </w:rPr>
              <w:t>Geen</w:t>
            </w:r>
          </w:p>
        </w:tc>
        <w:tc>
          <w:tcPr>
            <w:tcW w:w="1270" w:type="pct"/>
          </w:tcPr>
          <w:p w:rsidR="006A5D9E" w:rsidRPr="00430D27" w:rsidRDefault="006A5D9E" w:rsidP="006A5D9E">
            <w:pPr>
              <w:rPr>
                <w:sz w:val="20"/>
                <w:szCs w:val="20"/>
              </w:rPr>
            </w:pPr>
            <w:r>
              <w:rPr>
                <w:sz w:val="20"/>
                <w:szCs w:val="20"/>
              </w:rPr>
              <w:t>Er is een separaat formulier om de vervoersvoorziening aan te vragen</w:t>
            </w:r>
          </w:p>
        </w:tc>
      </w:tr>
      <w:tr w:rsidR="00162B45" w:rsidTr="00A22FBF">
        <w:tc>
          <w:tcPr>
            <w:tcW w:w="1030" w:type="pct"/>
          </w:tcPr>
          <w:p w:rsidR="00162B45" w:rsidRDefault="00162B45" w:rsidP="00162B45">
            <w:pPr>
              <w:rPr>
                <w:sz w:val="20"/>
                <w:szCs w:val="20"/>
              </w:rPr>
            </w:pPr>
            <w:r>
              <w:rPr>
                <w:sz w:val="20"/>
                <w:szCs w:val="20"/>
              </w:rPr>
              <w:t>Artikel 2 lid 7</w:t>
            </w:r>
          </w:p>
        </w:tc>
        <w:tc>
          <w:tcPr>
            <w:tcW w:w="1426" w:type="pct"/>
          </w:tcPr>
          <w:p w:rsidR="00162B45" w:rsidRPr="00D4240B" w:rsidRDefault="00162B45" w:rsidP="00162B45">
            <w:pPr>
              <w:rPr>
                <w:sz w:val="20"/>
                <w:szCs w:val="20"/>
              </w:rPr>
            </w:pPr>
            <w:r w:rsidRPr="004E7301">
              <w:rPr>
                <w:sz w:val="20"/>
                <w:szCs w:val="20"/>
              </w:rPr>
              <w:t xml:space="preserve">De adressen en tijden die staan aangegeven op het ondertekende aanvraagformulier vervoer worden gebruikt voor de planning van het vervoer. </w:t>
            </w:r>
            <w:proofErr w:type="gramStart"/>
            <w:r w:rsidRPr="004E7301">
              <w:rPr>
                <w:sz w:val="20"/>
                <w:szCs w:val="20"/>
              </w:rPr>
              <w:t>Incidentele wijzigingen van deze adressen en tijden z</w:t>
            </w:r>
            <w:r>
              <w:rPr>
                <w:sz w:val="20"/>
                <w:szCs w:val="20"/>
              </w:rPr>
              <w:t>ijn in principe niet mogelijk, o</w:t>
            </w:r>
            <w:r w:rsidRPr="004E7301">
              <w:rPr>
                <w:sz w:val="20"/>
                <w:szCs w:val="20"/>
              </w:rPr>
              <w:t>nder incidentele wijzigingen wordt verstaan: eenmalig vervoer van of naar een andere locatie of</w:t>
            </w:r>
            <w:r>
              <w:rPr>
                <w:sz w:val="20"/>
                <w:szCs w:val="20"/>
              </w:rPr>
              <w:t xml:space="preserve"> eenmalig andere vervoerstijden; in deze gevallen zorgt de jeugdige of zijn ouder zelf voor een andere oplossing.</w:t>
            </w:r>
            <w:proofErr w:type="gramEnd"/>
          </w:p>
        </w:tc>
        <w:tc>
          <w:tcPr>
            <w:tcW w:w="1274" w:type="pct"/>
          </w:tcPr>
          <w:p w:rsidR="00162B45" w:rsidRDefault="00162B45" w:rsidP="00162B45">
            <w:pPr>
              <w:rPr>
                <w:sz w:val="20"/>
                <w:szCs w:val="20"/>
              </w:rPr>
            </w:pPr>
            <w:r>
              <w:rPr>
                <w:sz w:val="20"/>
                <w:szCs w:val="20"/>
              </w:rPr>
              <w:t>Geen</w:t>
            </w:r>
          </w:p>
        </w:tc>
        <w:tc>
          <w:tcPr>
            <w:tcW w:w="1270" w:type="pct"/>
          </w:tcPr>
          <w:p w:rsidR="00162B45" w:rsidRDefault="00162B45" w:rsidP="00162B45">
            <w:pPr>
              <w:rPr>
                <w:sz w:val="20"/>
                <w:szCs w:val="20"/>
              </w:rPr>
            </w:pPr>
            <w:r>
              <w:rPr>
                <w:sz w:val="20"/>
                <w:szCs w:val="20"/>
              </w:rPr>
              <w:t>Met dit artikel wordt de status van het aanvraagformulier benadrukt.</w:t>
            </w:r>
          </w:p>
        </w:tc>
      </w:tr>
      <w:tr w:rsidR="00162B45" w:rsidTr="00A22FBF">
        <w:tc>
          <w:tcPr>
            <w:tcW w:w="1030" w:type="pct"/>
          </w:tcPr>
          <w:p w:rsidR="00162B45" w:rsidRPr="00430D27" w:rsidRDefault="00162B45" w:rsidP="00162B45">
            <w:pPr>
              <w:rPr>
                <w:sz w:val="20"/>
                <w:szCs w:val="20"/>
              </w:rPr>
            </w:pPr>
            <w:r>
              <w:rPr>
                <w:sz w:val="20"/>
                <w:szCs w:val="20"/>
              </w:rPr>
              <w:t>Artikel 2 lid 8</w:t>
            </w:r>
          </w:p>
        </w:tc>
        <w:tc>
          <w:tcPr>
            <w:tcW w:w="1426" w:type="pct"/>
          </w:tcPr>
          <w:p w:rsidR="00162B45" w:rsidRPr="00430D27" w:rsidRDefault="00162B45" w:rsidP="00162B45">
            <w:pPr>
              <w:rPr>
                <w:sz w:val="20"/>
                <w:szCs w:val="20"/>
              </w:rPr>
            </w:pPr>
            <w:r>
              <w:rPr>
                <w:sz w:val="20"/>
                <w:szCs w:val="20"/>
              </w:rPr>
              <w:t>B</w:t>
            </w:r>
            <w:r w:rsidRPr="004E7301">
              <w:rPr>
                <w:sz w:val="20"/>
                <w:szCs w:val="20"/>
              </w:rPr>
              <w:t>ij een structurele en/of wezenlijke wijziging dient een nieuw aanvraagformulier door u te worden ingediend bij het jeugdteam.</w:t>
            </w:r>
          </w:p>
        </w:tc>
        <w:tc>
          <w:tcPr>
            <w:tcW w:w="1274" w:type="pct"/>
          </w:tcPr>
          <w:p w:rsidR="00162B45" w:rsidRPr="00430D27" w:rsidRDefault="00162B45" w:rsidP="00162B45">
            <w:pPr>
              <w:rPr>
                <w:sz w:val="20"/>
                <w:szCs w:val="20"/>
              </w:rPr>
            </w:pPr>
            <w:r>
              <w:rPr>
                <w:sz w:val="20"/>
                <w:szCs w:val="20"/>
              </w:rPr>
              <w:t>Geen</w:t>
            </w:r>
          </w:p>
        </w:tc>
        <w:tc>
          <w:tcPr>
            <w:tcW w:w="1270" w:type="pct"/>
          </w:tcPr>
          <w:p w:rsidR="00162B45" w:rsidRPr="00430D27" w:rsidRDefault="00162B45" w:rsidP="00162B45">
            <w:pPr>
              <w:rPr>
                <w:sz w:val="20"/>
                <w:szCs w:val="20"/>
              </w:rPr>
            </w:pPr>
            <w:r w:rsidRPr="004E7301">
              <w:rPr>
                <w:sz w:val="20"/>
                <w:szCs w:val="20"/>
              </w:rPr>
              <w:t>Met dit artikel wordt de status van het aanvraagformulier benadrukt.</w:t>
            </w:r>
          </w:p>
        </w:tc>
      </w:tr>
      <w:tr w:rsidR="00162B45" w:rsidTr="00A22FBF">
        <w:tc>
          <w:tcPr>
            <w:tcW w:w="1030" w:type="pct"/>
          </w:tcPr>
          <w:p w:rsidR="00162B45" w:rsidRDefault="00162B45" w:rsidP="00162B45">
            <w:pPr>
              <w:rPr>
                <w:sz w:val="20"/>
                <w:szCs w:val="20"/>
              </w:rPr>
            </w:pPr>
            <w:r>
              <w:rPr>
                <w:sz w:val="20"/>
                <w:szCs w:val="20"/>
              </w:rPr>
              <w:t>Artikel 2 lid 9</w:t>
            </w:r>
          </w:p>
        </w:tc>
        <w:tc>
          <w:tcPr>
            <w:tcW w:w="1426" w:type="pct"/>
          </w:tcPr>
          <w:p w:rsidR="00162B45" w:rsidRDefault="00162B45" w:rsidP="00162B45">
            <w:pPr>
              <w:rPr>
                <w:sz w:val="20"/>
                <w:szCs w:val="20"/>
              </w:rPr>
            </w:pPr>
            <w:r w:rsidRPr="00162B45">
              <w:rPr>
                <w:sz w:val="20"/>
                <w:szCs w:val="20"/>
              </w:rPr>
              <w:t>De duur van de vervoersvoorziening is gelijk aan de duur die in de beschikking is vermeld of korter indien de betreffende individuele voorziening eerder eindigt.</w:t>
            </w:r>
          </w:p>
        </w:tc>
        <w:tc>
          <w:tcPr>
            <w:tcW w:w="1274" w:type="pct"/>
          </w:tcPr>
          <w:p w:rsidR="00162B45" w:rsidRDefault="00162B45" w:rsidP="00162B45">
            <w:pPr>
              <w:rPr>
                <w:sz w:val="20"/>
                <w:szCs w:val="20"/>
              </w:rPr>
            </w:pPr>
            <w:r>
              <w:rPr>
                <w:sz w:val="20"/>
                <w:szCs w:val="20"/>
              </w:rPr>
              <w:t>In de beleidsregels</w:t>
            </w:r>
          </w:p>
        </w:tc>
        <w:tc>
          <w:tcPr>
            <w:tcW w:w="1270" w:type="pct"/>
          </w:tcPr>
          <w:p w:rsidR="00162B45" w:rsidRPr="004E7301" w:rsidRDefault="00162B45" w:rsidP="00162B45">
            <w:pPr>
              <w:rPr>
                <w:sz w:val="20"/>
                <w:szCs w:val="20"/>
              </w:rPr>
            </w:pPr>
            <w:r>
              <w:rPr>
                <w:sz w:val="20"/>
                <w:szCs w:val="20"/>
              </w:rPr>
              <w:t>Verplaatst uit de beleidsregels</w:t>
            </w:r>
          </w:p>
        </w:tc>
      </w:tr>
      <w:tr w:rsidR="00162B45" w:rsidTr="00A22FBF">
        <w:tc>
          <w:tcPr>
            <w:tcW w:w="1030" w:type="pct"/>
          </w:tcPr>
          <w:p w:rsidR="00162B45" w:rsidRDefault="00162B45" w:rsidP="00162B45">
            <w:pPr>
              <w:rPr>
                <w:sz w:val="20"/>
                <w:szCs w:val="20"/>
              </w:rPr>
            </w:pPr>
            <w:r>
              <w:rPr>
                <w:sz w:val="20"/>
                <w:szCs w:val="20"/>
              </w:rPr>
              <w:t>Artikel 3</w:t>
            </w:r>
          </w:p>
          <w:p w:rsidR="00162B45" w:rsidRDefault="00162B45" w:rsidP="00162B45">
            <w:pPr>
              <w:rPr>
                <w:sz w:val="20"/>
                <w:szCs w:val="20"/>
              </w:rPr>
            </w:pPr>
            <w:r>
              <w:rPr>
                <w:sz w:val="20"/>
                <w:szCs w:val="20"/>
              </w:rPr>
              <w:t>Was artikel uit de beleidsregels</w:t>
            </w:r>
          </w:p>
        </w:tc>
        <w:tc>
          <w:tcPr>
            <w:tcW w:w="1426" w:type="pct"/>
          </w:tcPr>
          <w:p w:rsidR="00162B45" w:rsidRPr="00444C57" w:rsidRDefault="00162B45" w:rsidP="00162B45">
            <w:pPr>
              <w:rPr>
                <w:sz w:val="20"/>
                <w:szCs w:val="20"/>
              </w:rPr>
            </w:pPr>
            <w:r>
              <w:rPr>
                <w:sz w:val="20"/>
                <w:szCs w:val="20"/>
              </w:rPr>
              <w:t>Opgenomen in de Nadere regels</w:t>
            </w:r>
          </w:p>
        </w:tc>
        <w:tc>
          <w:tcPr>
            <w:tcW w:w="1274" w:type="pct"/>
          </w:tcPr>
          <w:p w:rsidR="00162B45" w:rsidRDefault="00162B45" w:rsidP="00162B45">
            <w:pPr>
              <w:rPr>
                <w:sz w:val="20"/>
                <w:szCs w:val="20"/>
              </w:rPr>
            </w:pPr>
            <w:r>
              <w:rPr>
                <w:sz w:val="20"/>
                <w:szCs w:val="20"/>
              </w:rPr>
              <w:t>Verplaatst</w:t>
            </w:r>
          </w:p>
        </w:tc>
        <w:tc>
          <w:tcPr>
            <w:tcW w:w="1270" w:type="pct"/>
          </w:tcPr>
          <w:p w:rsidR="00162B45" w:rsidRDefault="00162B45" w:rsidP="00162B45">
            <w:pPr>
              <w:rPr>
                <w:sz w:val="20"/>
                <w:szCs w:val="20"/>
              </w:rPr>
            </w:pPr>
            <w:r>
              <w:rPr>
                <w:sz w:val="20"/>
                <w:szCs w:val="20"/>
              </w:rPr>
              <w:t>Verbindend voorschrift, hoort thuis is de nadere regels</w:t>
            </w:r>
          </w:p>
        </w:tc>
      </w:tr>
      <w:tr w:rsidR="00162B45" w:rsidTr="00A22FBF">
        <w:tc>
          <w:tcPr>
            <w:tcW w:w="1030" w:type="pct"/>
          </w:tcPr>
          <w:p w:rsidR="00162B45" w:rsidRDefault="00162B45" w:rsidP="00162B45">
            <w:pPr>
              <w:rPr>
                <w:sz w:val="20"/>
                <w:szCs w:val="20"/>
              </w:rPr>
            </w:pPr>
            <w:r>
              <w:rPr>
                <w:sz w:val="20"/>
                <w:szCs w:val="20"/>
              </w:rPr>
              <w:t>Artikel 4</w:t>
            </w:r>
          </w:p>
          <w:p w:rsidR="00162B45" w:rsidRDefault="00162B45" w:rsidP="00162B45">
            <w:pPr>
              <w:rPr>
                <w:sz w:val="20"/>
                <w:szCs w:val="20"/>
              </w:rPr>
            </w:pPr>
            <w:r>
              <w:rPr>
                <w:sz w:val="20"/>
                <w:szCs w:val="20"/>
              </w:rPr>
              <w:t>Was artikel uit de beleidsregels</w:t>
            </w:r>
          </w:p>
        </w:tc>
        <w:tc>
          <w:tcPr>
            <w:tcW w:w="1426" w:type="pct"/>
          </w:tcPr>
          <w:p w:rsidR="00162B45" w:rsidRDefault="00162B45" w:rsidP="00162B45">
            <w:pPr>
              <w:rPr>
                <w:sz w:val="20"/>
                <w:szCs w:val="20"/>
              </w:rPr>
            </w:pPr>
            <w:r>
              <w:rPr>
                <w:sz w:val="20"/>
                <w:szCs w:val="20"/>
              </w:rPr>
              <w:t>Opgenomen in de Nadere regels</w:t>
            </w:r>
          </w:p>
          <w:p w:rsidR="000B46FB" w:rsidRPr="00444C57" w:rsidRDefault="000B46FB" w:rsidP="00162B45">
            <w:pPr>
              <w:rPr>
                <w:sz w:val="20"/>
                <w:szCs w:val="20"/>
              </w:rPr>
            </w:pPr>
            <w:r>
              <w:rPr>
                <w:sz w:val="20"/>
                <w:szCs w:val="20"/>
              </w:rPr>
              <w:t>Tekst is aangepast</w:t>
            </w:r>
          </w:p>
        </w:tc>
        <w:tc>
          <w:tcPr>
            <w:tcW w:w="1274" w:type="pct"/>
          </w:tcPr>
          <w:p w:rsidR="00162B45" w:rsidRDefault="00162B45" w:rsidP="00162B45">
            <w:pPr>
              <w:rPr>
                <w:sz w:val="20"/>
                <w:szCs w:val="20"/>
              </w:rPr>
            </w:pPr>
            <w:r>
              <w:rPr>
                <w:sz w:val="20"/>
                <w:szCs w:val="20"/>
              </w:rPr>
              <w:t>Verplaatst</w:t>
            </w:r>
          </w:p>
        </w:tc>
        <w:tc>
          <w:tcPr>
            <w:tcW w:w="1270" w:type="pct"/>
          </w:tcPr>
          <w:p w:rsidR="00162B45" w:rsidRDefault="00162B45" w:rsidP="00162B45">
            <w:pPr>
              <w:rPr>
                <w:sz w:val="20"/>
                <w:szCs w:val="20"/>
              </w:rPr>
            </w:pPr>
            <w:r>
              <w:rPr>
                <w:sz w:val="20"/>
                <w:szCs w:val="20"/>
              </w:rPr>
              <w:t>Verbindend voorschrift, hoort thuis in de nadere regels</w:t>
            </w:r>
          </w:p>
          <w:p w:rsidR="000B46FB" w:rsidRDefault="000B46FB" w:rsidP="00162B45">
            <w:pPr>
              <w:rPr>
                <w:sz w:val="20"/>
                <w:szCs w:val="20"/>
              </w:rPr>
            </w:pPr>
            <w:r w:rsidRPr="000B46FB">
              <w:rPr>
                <w:sz w:val="20"/>
                <w:szCs w:val="20"/>
              </w:rPr>
              <w:t>De vervoersvoorziening diende aanbesteed te worden en dit heeft een andere uitvoering tot gevolg gehad.</w:t>
            </w:r>
          </w:p>
        </w:tc>
      </w:tr>
      <w:tr w:rsidR="00162B45" w:rsidTr="00A22FBF">
        <w:tc>
          <w:tcPr>
            <w:tcW w:w="1030" w:type="pct"/>
          </w:tcPr>
          <w:p w:rsidR="00162B45" w:rsidRDefault="00162B45" w:rsidP="00162B45">
            <w:pPr>
              <w:rPr>
                <w:sz w:val="20"/>
                <w:szCs w:val="20"/>
              </w:rPr>
            </w:pPr>
            <w:r>
              <w:rPr>
                <w:sz w:val="20"/>
                <w:szCs w:val="20"/>
              </w:rPr>
              <w:t>Artikel 5</w:t>
            </w:r>
          </w:p>
        </w:tc>
        <w:tc>
          <w:tcPr>
            <w:tcW w:w="1426" w:type="pct"/>
          </w:tcPr>
          <w:p w:rsidR="00162B45" w:rsidRDefault="00162B45" w:rsidP="00162B45">
            <w:pPr>
              <w:rPr>
                <w:sz w:val="20"/>
                <w:szCs w:val="20"/>
              </w:rPr>
            </w:pPr>
            <w:r w:rsidRPr="003D5B7D">
              <w:rPr>
                <w:sz w:val="20"/>
                <w:szCs w:val="20"/>
              </w:rPr>
              <w:t>De behandeling van Ernstige Enkelvoudige Dyslexie is dan pas toegankelijk voor de jeugdige nadat het verantwoordelijk samenwerkingsverband voor de uitvoering van Passend Onderwijs van de betreffende school voor primair onderwijs of voortgezet onderwijs van oordeel is dat de behandeling van Ernstige Enkelvoudige Dyslexie noodzakelijk is.</w:t>
            </w:r>
          </w:p>
        </w:tc>
        <w:tc>
          <w:tcPr>
            <w:tcW w:w="1274" w:type="pct"/>
          </w:tcPr>
          <w:p w:rsidR="00162B45" w:rsidRDefault="00162B45" w:rsidP="00162B45">
            <w:pPr>
              <w:rPr>
                <w:sz w:val="20"/>
                <w:szCs w:val="20"/>
              </w:rPr>
            </w:pPr>
            <w:r>
              <w:rPr>
                <w:sz w:val="20"/>
                <w:szCs w:val="20"/>
              </w:rPr>
              <w:t>Geen</w:t>
            </w:r>
          </w:p>
        </w:tc>
        <w:tc>
          <w:tcPr>
            <w:tcW w:w="1270" w:type="pct"/>
          </w:tcPr>
          <w:p w:rsidR="00162B45" w:rsidRPr="00430D27" w:rsidRDefault="00162B45" w:rsidP="00162B45">
            <w:pPr>
              <w:rPr>
                <w:sz w:val="20"/>
                <w:szCs w:val="20"/>
              </w:rPr>
            </w:pPr>
            <w:r>
              <w:rPr>
                <w:sz w:val="20"/>
                <w:szCs w:val="20"/>
              </w:rPr>
              <w:t xml:space="preserve">Vastleggen van de route naar de </w:t>
            </w:r>
            <w:r w:rsidR="005967BF">
              <w:rPr>
                <w:sz w:val="20"/>
                <w:szCs w:val="20"/>
              </w:rPr>
              <w:t xml:space="preserve">diagnostiek </w:t>
            </w:r>
            <w:r>
              <w:rPr>
                <w:sz w:val="20"/>
                <w:szCs w:val="20"/>
              </w:rPr>
              <w:t>behandeling voor Ernstige Enkelvoudige Dyslexie</w:t>
            </w:r>
          </w:p>
        </w:tc>
      </w:tr>
      <w:tr w:rsidR="00162B45" w:rsidTr="00A22FBF">
        <w:tc>
          <w:tcPr>
            <w:tcW w:w="1030" w:type="pct"/>
          </w:tcPr>
          <w:p w:rsidR="00162B45" w:rsidRPr="00430D27" w:rsidRDefault="00162B45" w:rsidP="00162B45">
            <w:pPr>
              <w:rPr>
                <w:sz w:val="20"/>
                <w:szCs w:val="20"/>
              </w:rPr>
            </w:pPr>
            <w:r>
              <w:rPr>
                <w:sz w:val="20"/>
                <w:szCs w:val="20"/>
              </w:rPr>
              <w:t>Was Artikel 3 lid 1</w:t>
            </w:r>
          </w:p>
        </w:tc>
        <w:tc>
          <w:tcPr>
            <w:tcW w:w="1426" w:type="pct"/>
          </w:tcPr>
          <w:p w:rsidR="00162B45" w:rsidRPr="00430D27" w:rsidRDefault="003A6B30" w:rsidP="00162B45">
            <w:pPr>
              <w:rPr>
                <w:sz w:val="20"/>
                <w:szCs w:val="20"/>
              </w:rPr>
            </w:pPr>
            <w:r>
              <w:rPr>
                <w:sz w:val="20"/>
                <w:szCs w:val="20"/>
              </w:rPr>
              <w:t>geen</w:t>
            </w:r>
          </w:p>
        </w:tc>
        <w:tc>
          <w:tcPr>
            <w:tcW w:w="1274" w:type="pct"/>
          </w:tcPr>
          <w:p w:rsidR="00162B45" w:rsidRPr="00430D27" w:rsidRDefault="00162B45" w:rsidP="00162B45">
            <w:pPr>
              <w:rPr>
                <w:sz w:val="20"/>
                <w:szCs w:val="20"/>
              </w:rPr>
            </w:pPr>
            <w:r>
              <w:rPr>
                <w:sz w:val="20"/>
                <w:szCs w:val="20"/>
              </w:rPr>
              <w:t>Een hulpvraag heeft voor een vorm van jeugdhulp, beschreven in artikel 1.1 bij de begripsbepaling jeugdhulp 2 en 3 lid, die de gebruikelijke zorg overstijgt</w:t>
            </w:r>
          </w:p>
        </w:tc>
        <w:tc>
          <w:tcPr>
            <w:tcW w:w="1270" w:type="pct"/>
          </w:tcPr>
          <w:p w:rsidR="00162B45" w:rsidRPr="00430D27" w:rsidRDefault="00162B45" w:rsidP="00162B45">
            <w:pPr>
              <w:rPr>
                <w:sz w:val="20"/>
                <w:szCs w:val="20"/>
              </w:rPr>
            </w:pPr>
          </w:p>
        </w:tc>
      </w:tr>
      <w:tr w:rsidR="00162B45" w:rsidTr="00A22FBF">
        <w:tc>
          <w:tcPr>
            <w:tcW w:w="1030" w:type="pct"/>
          </w:tcPr>
          <w:p w:rsidR="00162B45" w:rsidRDefault="003A6B30" w:rsidP="00162B45">
            <w:pPr>
              <w:rPr>
                <w:sz w:val="20"/>
                <w:szCs w:val="20"/>
              </w:rPr>
            </w:pPr>
            <w:r>
              <w:rPr>
                <w:sz w:val="20"/>
                <w:szCs w:val="20"/>
              </w:rPr>
              <w:t>Artikel 6</w:t>
            </w:r>
          </w:p>
        </w:tc>
        <w:tc>
          <w:tcPr>
            <w:tcW w:w="1426" w:type="pct"/>
          </w:tcPr>
          <w:p w:rsidR="00162B45" w:rsidRDefault="00162B45" w:rsidP="00162B45">
            <w:pPr>
              <w:rPr>
                <w:sz w:val="20"/>
                <w:szCs w:val="20"/>
              </w:rPr>
            </w:pPr>
            <w:r>
              <w:rPr>
                <w:sz w:val="20"/>
                <w:szCs w:val="20"/>
              </w:rPr>
              <w:t>Alle leden: 1 t/m 7</w:t>
            </w:r>
          </w:p>
        </w:tc>
        <w:tc>
          <w:tcPr>
            <w:tcW w:w="1274" w:type="pct"/>
          </w:tcPr>
          <w:p w:rsidR="00162B45" w:rsidRDefault="00162B45" w:rsidP="00162B45">
            <w:pPr>
              <w:rPr>
                <w:sz w:val="20"/>
                <w:szCs w:val="20"/>
              </w:rPr>
            </w:pPr>
            <w:r>
              <w:rPr>
                <w:sz w:val="20"/>
                <w:szCs w:val="20"/>
              </w:rPr>
              <w:t>Geen</w:t>
            </w:r>
          </w:p>
        </w:tc>
        <w:tc>
          <w:tcPr>
            <w:tcW w:w="1270" w:type="pct"/>
          </w:tcPr>
          <w:p w:rsidR="00162B45" w:rsidRPr="00430D27" w:rsidRDefault="003A6B30" w:rsidP="00162B45">
            <w:pPr>
              <w:rPr>
                <w:sz w:val="20"/>
                <w:szCs w:val="20"/>
              </w:rPr>
            </w:pPr>
            <w:r>
              <w:rPr>
                <w:sz w:val="20"/>
                <w:szCs w:val="20"/>
              </w:rPr>
              <w:t>Deze voorwaarden geven</w:t>
            </w:r>
            <w:r w:rsidR="00162B45">
              <w:rPr>
                <w:sz w:val="20"/>
                <w:szCs w:val="20"/>
              </w:rPr>
              <w:t xml:space="preserve"> eenduidigheid voor de jeugdige en ouder wat zij kunnen verwachten als het onderzoek wordt uitgevoerd naar hun hulpvraag.</w:t>
            </w:r>
          </w:p>
        </w:tc>
      </w:tr>
      <w:tr w:rsidR="00162B45" w:rsidTr="00A22FBF">
        <w:tc>
          <w:tcPr>
            <w:tcW w:w="1030" w:type="pct"/>
          </w:tcPr>
          <w:p w:rsidR="00162B45" w:rsidRDefault="003A6B30" w:rsidP="00162B45">
            <w:pPr>
              <w:rPr>
                <w:sz w:val="20"/>
                <w:szCs w:val="20"/>
              </w:rPr>
            </w:pPr>
            <w:r>
              <w:rPr>
                <w:sz w:val="20"/>
                <w:szCs w:val="20"/>
              </w:rPr>
              <w:t>Artikel 7</w:t>
            </w:r>
          </w:p>
        </w:tc>
        <w:tc>
          <w:tcPr>
            <w:tcW w:w="1426" w:type="pct"/>
          </w:tcPr>
          <w:p w:rsidR="00162B45" w:rsidRDefault="00162B45" w:rsidP="00162B45">
            <w:pPr>
              <w:rPr>
                <w:sz w:val="20"/>
                <w:szCs w:val="20"/>
              </w:rPr>
            </w:pPr>
            <w:r>
              <w:rPr>
                <w:sz w:val="20"/>
                <w:szCs w:val="20"/>
              </w:rPr>
              <w:t>Alle leden: 1 t/m 3</w:t>
            </w:r>
          </w:p>
        </w:tc>
        <w:tc>
          <w:tcPr>
            <w:tcW w:w="1274" w:type="pct"/>
          </w:tcPr>
          <w:p w:rsidR="00162B45" w:rsidRDefault="00162B45" w:rsidP="00162B45">
            <w:pPr>
              <w:rPr>
                <w:sz w:val="20"/>
                <w:szCs w:val="20"/>
              </w:rPr>
            </w:pPr>
            <w:r>
              <w:rPr>
                <w:sz w:val="20"/>
                <w:szCs w:val="20"/>
              </w:rPr>
              <w:t>Geen</w:t>
            </w:r>
          </w:p>
        </w:tc>
        <w:tc>
          <w:tcPr>
            <w:tcW w:w="1270" w:type="pct"/>
          </w:tcPr>
          <w:p w:rsidR="00162B45" w:rsidRPr="00430D27" w:rsidRDefault="00162B45" w:rsidP="00162B45">
            <w:pPr>
              <w:rPr>
                <w:sz w:val="20"/>
                <w:szCs w:val="20"/>
              </w:rPr>
            </w:pPr>
            <w:r>
              <w:rPr>
                <w:sz w:val="20"/>
                <w:szCs w:val="20"/>
              </w:rPr>
              <w:t xml:space="preserve">Er wordt beschreven waar een aanvraag aan moet voldoen. In de praktijk kan dit betekenen dat op grond van deze beschrijving een formulier door de SOJ </w:t>
            </w:r>
            <w:r w:rsidR="003A6B30">
              <w:rPr>
                <w:sz w:val="20"/>
                <w:szCs w:val="20"/>
              </w:rPr>
              <w:t xml:space="preserve">beschikbaar kan worden </w:t>
            </w:r>
            <w:r>
              <w:rPr>
                <w:sz w:val="20"/>
                <w:szCs w:val="20"/>
              </w:rPr>
              <w:t>gesteld</w:t>
            </w:r>
            <w:r w:rsidR="00CA2BCA">
              <w:rPr>
                <w:sz w:val="20"/>
                <w:szCs w:val="20"/>
              </w:rPr>
              <w:t xml:space="preserve"> waarmee de jeugdige </w:t>
            </w:r>
            <w:r>
              <w:rPr>
                <w:sz w:val="20"/>
                <w:szCs w:val="20"/>
              </w:rPr>
              <w:t>of zijn ouder een aanvraag kan indienen.</w:t>
            </w:r>
          </w:p>
        </w:tc>
      </w:tr>
      <w:tr w:rsidR="00162B45" w:rsidTr="00A22FBF">
        <w:tc>
          <w:tcPr>
            <w:tcW w:w="1030" w:type="pct"/>
          </w:tcPr>
          <w:p w:rsidR="00162B45" w:rsidRDefault="00CA2BCA" w:rsidP="00162B45">
            <w:pPr>
              <w:rPr>
                <w:sz w:val="20"/>
                <w:szCs w:val="20"/>
              </w:rPr>
            </w:pPr>
            <w:r>
              <w:rPr>
                <w:sz w:val="20"/>
                <w:szCs w:val="20"/>
              </w:rPr>
              <w:t>Artikel 6 lid 4</w:t>
            </w:r>
          </w:p>
          <w:p w:rsidR="00162B45" w:rsidRPr="00430D27" w:rsidRDefault="00162B45" w:rsidP="00162B45">
            <w:pPr>
              <w:rPr>
                <w:sz w:val="20"/>
                <w:szCs w:val="20"/>
              </w:rPr>
            </w:pPr>
            <w:r>
              <w:rPr>
                <w:sz w:val="20"/>
                <w:szCs w:val="20"/>
              </w:rPr>
              <w:t>Was artikel 3 lid 2</w:t>
            </w:r>
          </w:p>
        </w:tc>
        <w:tc>
          <w:tcPr>
            <w:tcW w:w="1426" w:type="pct"/>
          </w:tcPr>
          <w:p w:rsidR="00162B45" w:rsidRPr="00430D27" w:rsidRDefault="00162B45" w:rsidP="00162B45">
            <w:pPr>
              <w:rPr>
                <w:sz w:val="20"/>
                <w:szCs w:val="20"/>
              </w:rPr>
            </w:pPr>
            <w:r w:rsidRPr="009F6838">
              <w:rPr>
                <w:sz w:val="20"/>
                <w:szCs w:val="20"/>
              </w:rPr>
              <w:t>de eigen mogelijkheden en het probleemoplossend vermogen van de ouder(s) en van het sociale netwerk ontoereikend zijn om zelf de nodige hulp, zorg en ondersteuning a</w:t>
            </w:r>
            <w:r w:rsidR="00CA2BCA">
              <w:rPr>
                <w:sz w:val="20"/>
                <w:szCs w:val="20"/>
              </w:rPr>
              <w:t>an de jeugdige te kunnen bieden</w:t>
            </w:r>
          </w:p>
        </w:tc>
        <w:tc>
          <w:tcPr>
            <w:tcW w:w="1274" w:type="pct"/>
          </w:tcPr>
          <w:p w:rsidR="00162B45" w:rsidRPr="00430D27" w:rsidRDefault="00162B45" w:rsidP="00162B45">
            <w:pPr>
              <w:rPr>
                <w:sz w:val="20"/>
                <w:szCs w:val="20"/>
              </w:rPr>
            </w:pPr>
            <w:r>
              <w:rPr>
                <w:sz w:val="20"/>
                <w:szCs w:val="20"/>
              </w:rPr>
              <w:t>Op eigen kracht of met zijn ouders of andere personen uit zijn naaste omgeving geen oplossing voor zijn hulpvraag kan vinden</w:t>
            </w:r>
          </w:p>
        </w:tc>
        <w:tc>
          <w:tcPr>
            <w:tcW w:w="1270" w:type="pct"/>
          </w:tcPr>
          <w:p w:rsidR="00162B45" w:rsidRPr="00430D27" w:rsidRDefault="00CA2BCA" w:rsidP="00162B45">
            <w:pPr>
              <w:rPr>
                <w:sz w:val="20"/>
                <w:szCs w:val="20"/>
              </w:rPr>
            </w:pPr>
            <w:r>
              <w:rPr>
                <w:sz w:val="20"/>
                <w:szCs w:val="20"/>
              </w:rPr>
              <w:t>De tekst i</w:t>
            </w:r>
            <w:r w:rsidR="00162B45">
              <w:rPr>
                <w:sz w:val="20"/>
                <w:szCs w:val="20"/>
              </w:rPr>
              <w:t>s gelijkgesteld aan de tekst in de Jeugdwet.</w:t>
            </w:r>
          </w:p>
        </w:tc>
      </w:tr>
      <w:tr w:rsidR="00162B45" w:rsidTr="00A22FBF">
        <w:tc>
          <w:tcPr>
            <w:tcW w:w="1030" w:type="pct"/>
          </w:tcPr>
          <w:p w:rsidR="00162B45" w:rsidRDefault="00CA2BCA" w:rsidP="00162B45">
            <w:pPr>
              <w:rPr>
                <w:sz w:val="20"/>
                <w:szCs w:val="20"/>
              </w:rPr>
            </w:pPr>
            <w:r>
              <w:rPr>
                <w:sz w:val="20"/>
                <w:szCs w:val="20"/>
              </w:rPr>
              <w:t>Artikel 9</w:t>
            </w:r>
          </w:p>
        </w:tc>
        <w:tc>
          <w:tcPr>
            <w:tcW w:w="1426" w:type="pct"/>
          </w:tcPr>
          <w:p w:rsidR="00162B45" w:rsidRPr="009F6838" w:rsidRDefault="00CA2BCA" w:rsidP="00162B45">
            <w:pPr>
              <w:rPr>
                <w:sz w:val="20"/>
                <w:szCs w:val="20"/>
              </w:rPr>
            </w:pPr>
            <w:r>
              <w:rPr>
                <w:sz w:val="20"/>
                <w:szCs w:val="20"/>
              </w:rPr>
              <w:t>…</w:t>
            </w:r>
            <w:r w:rsidR="00162B45" w:rsidRPr="00820AAF">
              <w:rPr>
                <w:sz w:val="20"/>
                <w:szCs w:val="20"/>
              </w:rPr>
              <w:t>kan bij wijze van overgangsperiode eenmalig een voorziening voor maximaal 12 weken worden verleend</w:t>
            </w:r>
          </w:p>
        </w:tc>
        <w:tc>
          <w:tcPr>
            <w:tcW w:w="1274" w:type="pct"/>
          </w:tcPr>
          <w:p w:rsidR="00162B45" w:rsidRDefault="00162B45" w:rsidP="00162B45">
            <w:pPr>
              <w:rPr>
                <w:sz w:val="20"/>
                <w:szCs w:val="20"/>
              </w:rPr>
            </w:pPr>
            <w:r w:rsidRPr="00820AAF">
              <w:rPr>
                <w:sz w:val="20"/>
                <w:szCs w:val="20"/>
              </w:rPr>
              <w:t xml:space="preserve">kan eenmalig een overgangsperiode van maximaal 12 weken </w:t>
            </w:r>
            <w:proofErr w:type="gramStart"/>
            <w:r w:rsidRPr="00820AAF">
              <w:rPr>
                <w:sz w:val="20"/>
                <w:szCs w:val="20"/>
              </w:rPr>
              <w:t>middels</w:t>
            </w:r>
            <w:proofErr w:type="gramEnd"/>
            <w:r w:rsidRPr="00820AAF">
              <w:rPr>
                <w:sz w:val="20"/>
                <w:szCs w:val="20"/>
              </w:rPr>
              <w:t xml:space="preserve"> een beschikking worden verleend</w:t>
            </w:r>
          </w:p>
        </w:tc>
        <w:tc>
          <w:tcPr>
            <w:tcW w:w="1270" w:type="pct"/>
          </w:tcPr>
          <w:p w:rsidR="00162B45" w:rsidRDefault="00162B45" w:rsidP="00162B45">
            <w:pPr>
              <w:rPr>
                <w:sz w:val="20"/>
                <w:szCs w:val="20"/>
              </w:rPr>
            </w:pPr>
            <w:r>
              <w:rPr>
                <w:sz w:val="20"/>
                <w:szCs w:val="20"/>
              </w:rPr>
              <w:t>Aanpassing zodat helder wordt dat een voorziening wordt verleend bij wijze van overgangsregeling</w:t>
            </w:r>
          </w:p>
        </w:tc>
      </w:tr>
      <w:tr w:rsidR="00162B45" w:rsidTr="00A22FBF">
        <w:tc>
          <w:tcPr>
            <w:tcW w:w="1030" w:type="pct"/>
          </w:tcPr>
          <w:p w:rsidR="00162B45" w:rsidRDefault="002D78C0" w:rsidP="00162B45">
            <w:pPr>
              <w:rPr>
                <w:sz w:val="20"/>
                <w:szCs w:val="20"/>
              </w:rPr>
            </w:pPr>
            <w:r>
              <w:rPr>
                <w:sz w:val="20"/>
                <w:szCs w:val="20"/>
              </w:rPr>
              <w:t>Artikel 10</w:t>
            </w:r>
            <w:r w:rsidR="00162B45">
              <w:rPr>
                <w:sz w:val="20"/>
                <w:szCs w:val="20"/>
              </w:rPr>
              <w:t xml:space="preserve"> lid 2</w:t>
            </w:r>
            <w:r>
              <w:rPr>
                <w:sz w:val="20"/>
                <w:szCs w:val="20"/>
              </w:rPr>
              <w:t xml:space="preserve"> sub b</w:t>
            </w:r>
          </w:p>
          <w:p w:rsidR="00162B45" w:rsidRPr="00430D27" w:rsidRDefault="00162B45" w:rsidP="00162B45">
            <w:pPr>
              <w:rPr>
                <w:sz w:val="20"/>
                <w:szCs w:val="20"/>
              </w:rPr>
            </w:pPr>
            <w:r>
              <w:rPr>
                <w:sz w:val="20"/>
                <w:szCs w:val="20"/>
              </w:rPr>
              <w:t>Was artikel 6 lid 2</w:t>
            </w:r>
          </w:p>
        </w:tc>
        <w:tc>
          <w:tcPr>
            <w:tcW w:w="1426" w:type="pct"/>
          </w:tcPr>
          <w:p w:rsidR="00162B45" w:rsidRPr="00430D27" w:rsidRDefault="00162B45" w:rsidP="00162B45">
            <w:pPr>
              <w:rPr>
                <w:sz w:val="20"/>
                <w:szCs w:val="20"/>
              </w:rPr>
            </w:pPr>
            <w:r w:rsidRPr="009F6838">
              <w:rPr>
                <w:sz w:val="20"/>
                <w:szCs w:val="20"/>
              </w:rPr>
              <w:t>als de jeugdige en/of zijn ouders zich gemotiveerd op het standpunt stellen waarom zij de individuele voorziening die door middel van Zorg in Natura wordt geleverd, niet passend achten</w:t>
            </w:r>
          </w:p>
        </w:tc>
        <w:tc>
          <w:tcPr>
            <w:tcW w:w="1274" w:type="pct"/>
          </w:tcPr>
          <w:p w:rsidR="00162B45" w:rsidRPr="00430D27" w:rsidRDefault="00162B45" w:rsidP="00162B45">
            <w:pPr>
              <w:rPr>
                <w:sz w:val="20"/>
                <w:szCs w:val="20"/>
              </w:rPr>
            </w:pPr>
            <w:r>
              <w:rPr>
                <w:sz w:val="20"/>
                <w:szCs w:val="20"/>
              </w:rPr>
              <w:t>Als de jeugdige of zijn ouders overtuigend kunnen motiveren waarom zij de individuele voorziening die door een aanbieder wordt geleverd, niet passend achten.</w:t>
            </w:r>
          </w:p>
        </w:tc>
        <w:tc>
          <w:tcPr>
            <w:tcW w:w="1270" w:type="pct"/>
          </w:tcPr>
          <w:p w:rsidR="00162B45" w:rsidRPr="00430D27" w:rsidRDefault="00162B45" w:rsidP="00162B45">
            <w:pPr>
              <w:rPr>
                <w:sz w:val="20"/>
                <w:szCs w:val="20"/>
              </w:rPr>
            </w:pPr>
            <w:r>
              <w:rPr>
                <w:sz w:val="20"/>
                <w:szCs w:val="20"/>
              </w:rPr>
              <w:t>De tekst is gelijkgesteld aan de tekst in de Jeugdwet</w:t>
            </w:r>
          </w:p>
        </w:tc>
      </w:tr>
      <w:tr w:rsidR="00162B45" w:rsidTr="00A22FBF">
        <w:tc>
          <w:tcPr>
            <w:tcW w:w="1030" w:type="pct"/>
          </w:tcPr>
          <w:p w:rsidR="00162B45" w:rsidRPr="00430D27" w:rsidRDefault="002D78C0" w:rsidP="00162B45">
            <w:pPr>
              <w:rPr>
                <w:sz w:val="20"/>
                <w:szCs w:val="20"/>
              </w:rPr>
            </w:pPr>
            <w:r>
              <w:rPr>
                <w:sz w:val="20"/>
                <w:szCs w:val="20"/>
              </w:rPr>
              <w:t>Artikel 10 lid 1 sub e</w:t>
            </w:r>
          </w:p>
        </w:tc>
        <w:tc>
          <w:tcPr>
            <w:tcW w:w="1426" w:type="pct"/>
          </w:tcPr>
          <w:p w:rsidR="00162B45" w:rsidRPr="00430D27" w:rsidRDefault="00162B45" w:rsidP="00162B45">
            <w:pPr>
              <w:rPr>
                <w:sz w:val="20"/>
                <w:szCs w:val="20"/>
              </w:rPr>
            </w:pPr>
            <w:r>
              <w:rPr>
                <w:sz w:val="20"/>
                <w:szCs w:val="20"/>
              </w:rPr>
              <w:t>Indien het pgb niet wordt ingezet voor betaling van jeugdhulp geleverd en/of genoten buiten Nederland</w:t>
            </w:r>
          </w:p>
        </w:tc>
        <w:tc>
          <w:tcPr>
            <w:tcW w:w="1274" w:type="pct"/>
          </w:tcPr>
          <w:p w:rsidR="00162B45" w:rsidRPr="00430D27" w:rsidRDefault="00162B45" w:rsidP="00162B45">
            <w:pPr>
              <w:rPr>
                <w:sz w:val="20"/>
                <w:szCs w:val="20"/>
              </w:rPr>
            </w:pPr>
            <w:r>
              <w:rPr>
                <w:sz w:val="20"/>
                <w:szCs w:val="20"/>
              </w:rPr>
              <w:t>Geen</w:t>
            </w:r>
          </w:p>
        </w:tc>
        <w:tc>
          <w:tcPr>
            <w:tcW w:w="1270" w:type="pct"/>
          </w:tcPr>
          <w:p w:rsidR="00162B45" w:rsidRPr="00430D27" w:rsidRDefault="00162B45" w:rsidP="00162B45">
            <w:pPr>
              <w:rPr>
                <w:sz w:val="20"/>
                <w:szCs w:val="20"/>
              </w:rPr>
            </w:pPr>
            <w:r w:rsidRPr="00924B9B">
              <w:rPr>
                <w:sz w:val="20"/>
                <w:szCs w:val="20"/>
              </w:rPr>
              <w:t>Ter voorkoming v</w:t>
            </w:r>
            <w:r>
              <w:rPr>
                <w:sz w:val="20"/>
                <w:szCs w:val="20"/>
              </w:rPr>
              <w:t xml:space="preserve">an fraude op jeugdhulpmiddelen. </w:t>
            </w:r>
          </w:p>
        </w:tc>
      </w:tr>
      <w:tr w:rsidR="00217A28" w:rsidTr="00A22FBF">
        <w:tc>
          <w:tcPr>
            <w:tcW w:w="1030" w:type="pct"/>
          </w:tcPr>
          <w:p w:rsidR="00217A28" w:rsidRDefault="00217A28" w:rsidP="00217A28">
            <w:pPr>
              <w:rPr>
                <w:sz w:val="20"/>
                <w:szCs w:val="20"/>
              </w:rPr>
            </w:pPr>
            <w:r>
              <w:rPr>
                <w:sz w:val="20"/>
                <w:szCs w:val="20"/>
              </w:rPr>
              <w:t>Artikel 11, lid 1</w:t>
            </w:r>
          </w:p>
        </w:tc>
        <w:tc>
          <w:tcPr>
            <w:tcW w:w="1426" w:type="pct"/>
          </w:tcPr>
          <w:p w:rsidR="00217A28" w:rsidRDefault="00217A28" w:rsidP="00217A28">
            <w:pPr>
              <w:rPr>
                <w:sz w:val="20"/>
                <w:szCs w:val="20"/>
              </w:rPr>
            </w:pPr>
            <w:r w:rsidRPr="00F24E49">
              <w:rPr>
                <w:sz w:val="20"/>
                <w:szCs w:val="20"/>
              </w:rPr>
              <w:t>Een jeugdhulpaanbieder of jeugdhulpverlener mag geen jeugdhulp bieden na onherroepelijke veroordeling, berisping en gedurende een onderzoek vanwege ondeskundige zorg, het handelen in strijd met de Jeugdwet, het Besluit en de gemeentelijke voorwaarden en beleid, misleiding, fraude en uitbuiting personeel;</w:t>
            </w:r>
          </w:p>
        </w:tc>
        <w:tc>
          <w:tcPr>
            <w:tcW w:w="1274" w:type="pct"/>
          </w:tcPr>
          <w:p w:rsidR="00217A28" w:rsidRDefault="00217A28" w:rsidP="00217A28">
            <w:pPr>
              <w:rPr>
                <w:sz w:val="20"/>
                <w:szCs w:val="20"/>
              </w:rPr>
            </w:pPr>
            <w:r>
              <w:rPr>
                <w:sz w:val="20"/>
                <w:szCs w:val="20"/>
              </w:rPr>
              <w:t>Geen</w:t>
            </w:r>
          </w:p>
        </w:tc>
        <w:tc>
          <w:tcPr>
            <w:tcW w:w="1270" w:type="pct"/>
          </w:tcPr>
          <w:p w:rsidR="00217A28" w:rsidRDefault="00217A28" w:rsidP="00217A28">
            <w:pPr>
              <w:rPr>
                <w:sz w:val="20"/>
                <w:szCs w:val="20"/>
              </w:rPr>
            </w:pPr>
            <w:r>
              <w:rPr>
                <w:sz w:val="20"/>
                <w:szCs w:val="20"/>
              </w:rPr>
              <w:t>Is toegevoegd om de inzet van jeugdhulpaanbieder uit te sluiten, waarvan de aangeboden jeugdhulp ter discussie staat.</w:t>
            </w:r>
          </w:p>
        </w:tc>
      </w:tr>
      <w:tr w:rsidR="00217A28" w:rsidTr="00A22FBF">
        <w:tc>
          <w:tcPr>
            <w:tcW w:w="1030" w:type="pct"/>
          </w:tcPr>
          <w:p w:rsidR="00217A28" w:rsidRPr="00430D27" w:rsidRDefault="00217A28" w:rsidP="00217A28">
            <w:pPr>
              <w:rPr>
                <w:sz w:val="20"/>
                <w:szCs w:val="20"/>
              </w:rPr>
            </w:pPr>
            <w:r>
              <w:rPr>
                <w:sz w:val="20"/>
                <w:szCs w:val="20"/>
              </w:rPr>
              <w:t>Artikel 11, lid 3</w:t>
            </w:r>
          </w:p>
        </w:tc>
        <w:tc>
          <w:tcPr>
            <w:tcW w:w="1426" w:type="pct"/>
          </w:tcPr>
          <w:p w:rsidR="00217A28" w:rsidRPr="00430D27" w:rsidRDefault="00217A28" w:rsidP="00217A28">
            <w:pPr>
              <w:rPr>
                <w:sz w:val="20"/>
                <w:szCs w:val="20"/>
              </w:rPr>
            </w:pPr>
            <w:r w:rsidRPr="00ED2962">
              <w:rPr>
                <w:sz w:val="20"/>
                <w:szCs w:val="20"/>
              </w:rPr>
              <w:t>Jeugdhulpaanbieders en jeugdhulpverleners</w:t>
            </w:r>
            <w:r>
              <w:rPr>
                <w:sz w:val="20"/>
                <w:szCs w:val="20"/>
              </w:rPr>
              <w:t xml:space="preserve"> houden zich</w:t>
            </w:r>
            <w:r w:rsidRPr="00ED2962">
              <w:rPr>
                <w:sz w:val="20"/>
                <w:szCs w:val="20"/>
              </w:rPr>
              <w:t xml:space="preserve"> aan de voor hun beroepsgroep geldende richtlijnen, brancheafspraken en aanvullende </w:t>
            </w:r>
            <w:r>
              <w:rPr>
                <w:sz w:val="20"/>
                <w:szCs w:val="20"/>
              </w:rPr>
              <w:t xml:space="preserve">openbare </w:t>
            </w:r>
            <w:r w:rsidRPr="00ED2962">
              <w:rPr>
                <w:sz w:val="20"/>
                <w:szCs w:val="20"/>
              </w:rPr>
              <w:t>afspraken omtrent het leveren van jeugdhulp voor de regio Zuid-Holland Zuid.</w:t>
            </w:r>
          </w:p>
        </w:tc>
        <w:tc>
          <w:tcPr>
            <w:tcW w:w="1274" w:type="pct"/>
          </w:tcPr>
          <w:p w:rsidR="00217A28" w:rsidRPr="00430D27" w:rsidRDefault="00217A28" w:rsidP="00217A28">
            <w:pPr>
              <w:rPr>
                <w:sz w:val="20"/>
                <w:szCs w:val="20"/>
              </w:rPr>
            </w:pPr>
            <w:r>
              <w:rPr>
                <w:sz w:val="20"/>
                <w:szCs w:val="20"/>
              </w:rPr>
              <w:t>Geen</w:t>
            </w:r>
          </w:p>
        </w:tc>
        <w:tc>
          <w:tcPr>
            <w:tcW w:w="1270" w:type="pct"/>
          </w:tcPr>
          <w:p w:rsidR="00217A28" w:rsidRPr="00430D27" w:rsidRDefault="00217A28" w:rsidP="00217A28">
            <w:pPr>
              <w:rPr>
                <w:sz w:val="20"/>
                <w:szCs w:val="20"/>
              </w:rPr>
            </w:pPr>
            <w:r>
              <w:rPr>
                <w:sz w:val="20"/>
                <w:szCs w:val="20"/>
              </w:rPr>
              <w:t>Is toegevoegd om helderheid te verschaffen over de verplichtingen van een jeugdhulpaanbieder die wordt ingeschakeld met een pgb</w:t>
            </w:r>
          </w:p>
        </w:tc>
      </w:tr>
      <w:tr w:rsidR="00217A28" w:rsidTr="00A22FBF">
        <w:tc>
          <w:tcPr>
            <w:tcW w:w="1030" w:type="pct"/>
          </w:tcPr>
          <w:p w:rsidR="00217A28" w:rsidRPr="00430D27" w:rsidRDefault="00217A28" w:rsidP="00217A28">
            <w:pPr>
              <w:rPr>
                <w:sz w:val="20"/>
                <w:szCs w:val="20"/>
              </w:rPr>
            </w:pPr>
            <w:r>
              <w:rPr>
                <w:sz w:val="20"/>
                <w:szCs w:val="20"/>
              </w:rPr>
              <w:t>Artikel 15</w:t>
            </w:r>
          </w:p>
        </w:tc>
        <w:tc>
          <w:tcPr>
            <w:tcW w:w="1426" w:type="pct"/>
          </w:tcPr>
          <w:p w:rsidR="00217A28" w:rsidRPr="00430D27" w:rsidRDefault="00217A28" w:rsidP="00217A28">
            <w:pPr>
              <w:rPr>
                <w:sz w:val="20"/>
                <w:szCs w:val="20"/>
              </w:rPr>
            </w:pPr>
            <w:r>
              <w:rPr>
                <w:sz w:val="20"/>
                <w:szCs w:val="20"/>
              </w:rPr>
              <w:t>Leden 1 en 2</w:t>
            </w:r>
          </w:p>
        </w:tc>
        <w:tc>
          <w:tcPr>
            <w:tcW w:w="1274" w:type="pct"/>
          </w:tcPr>
          <w:p w:rsidR="00217A28" w:rsidRPr="00430D27" w:rsidRDefault="00217A28" w:rsidP="00217A28">
            <w:pPr>
              <w:rPr>
                <w:sz w:val="20"/>
                <w:szCs w:val="20"/>
              </w:rPr>
            </w:pPr>
            <w:r>
              <w:rPr>
                <w:sz w:val="20"/>
                <w:szCs w:val="20"/>
              </w:rPr>
              <w:t>Geen</w:t>
            </w:r>
          </w:p>
        </w:tc>
        <w:tc>
          <w:tcPr>
            <w:tcW w:w="1270" w:type="pct"/>
          </w:tcPr>
          <w:p w:rsidR="00217A28" w:rsidRPr="00430D27" w:rsidRDefault="00217A28" w:rsidP="00217A28">
            <w:pPr>
              <w:rPr>
                <w:sz w:val="20"/>
                <w:szCs w:val="20"/>
              </w:rPr>
            </w:pPr>
            <w:r>
              <w:rPr>
                <w:sz w:val="20"/>
                <w:szCs w:val="20"/>
              </w:rPr>
              <w:t>In aanvulling op het afwegingskader zijn de voorwaarden om het sociaal netwerk in te zetten voor het bieden van jeugdhulp nader omschreven</w:t>
            </w:r>
          </w:p>
        </w:tc>
      </w:tr>
      <w:tr w:rsidR="00217A28" w:rsidTr="00A22FBF">
        <w:tc>
          <w:tcPr>
            <w:tcW w:w="1030" w:type="pct"/>
          </w:tcPr>
          <w:p w:rsidR="00217A28" w:rsidRDefault="00217A28" w:rsidP="00217A28">
            <w:pPr>
              <w:rPr>
                <w:sz w:val="20"/>
                <w:szCs w:val="20"/>
              </w:rPr>
            </w:pPr>
            <w:r>
              <w:rPr>
                <w:sz w:val="20"/>
                <w:szCs w:val="20"/>
              </w:rPr>
              <w:t xml:space="preserve">Bijlage </w:t>
            </w:r>
          </w:p>
        </w:tc>
        <w:tc>
          <w:tcPr>
            <w:tcW w:w="1426" w:type="pct"/>
          </w:tcPr>
          <w:p w:rsidR="00217A28" w:rsidRDefault="00217A28" w:rsidP="00217A28">
            <w:pPr>
              <w:rPr>
                <w:sz w:val="20"/>
                <w:szCs w:val="20"/>
              </w:rPr>
            </w:pPr>
            <w:r>
              <w:rPr>
                <w:sz w:val="20"/>
                <w:szCs w:val="20"/>
              </w:rPr>
              <w:t>Inleidende tekst is aangepast</w:t>
            </w:r>
          </w:p>
        </w:tc>
        <w:tc>
          <w:tcPr>
            <w:tcW w:w="1274" w:type="pct"/>
          </w:tcPr>
          <w:p w:rsidR="00217A28" w:rsidRDefault="00217A28" w:rsidP="00217A28">
            <w:pPr>
              <w:rPr>
                <w:sz w:val="20"/>
                <w:szCs w:val="20"/>
              </w:rPr>
            </w:pPr>
          </w:p>
        </w:tc>
        <w:tc>
          <w:tcPr>
            <w:tcW w:w="1270" w:type="pct"/>
          </w:tcPr>
          <w:p w:rsidR="00217A28" w:rsidRDefault="00217A28" w:rsidP="00217A28">
            <w:pPr>
              <w:rPr>
                <w:sz w:val="20"/>
                <w:szCs w:val="20"/>
              </w:rPr>
            </w:pPr>
          </w:p>
        </w:tc>
      </w:tr>
      <w:tr w:rsidR="00217A28" w:rsidTr="00A22FBF">
        <w:tc>
          <w:tcPr>
            <w:tcW w:w="1030" w:type="pct"/>
          </w:tcPr>
          <w:p w:rsidR="00217A28" w:rsidRPr="00430D27" w:rsidRDefault="00217A28" w:rsidP="00217A28">
            <w:pPr>
              <w:rPr>
                <w:sz w:val="20"/>
                <w:szCs w:val="20"/>
              </w:rPr>
            </w:pPr>
          </w:p>
        </w:tc>
        <w:tc>
          <w:tcPr>
            <w:tcW w:w="1426" w:type="pct"/>
          </w:tcPr>
          <w:p w:rsidR="00217A28" w:rsidRPr="00430D27" w:rsidRDefault="00217A28" w:rsidP="00217A28">
            <w:pPr>
              <w:rPr>
                <w:sz w:val="20"/>
                <w:szCs w:val="20"/>
              </w:rPr>
            </w:pPr>
          </w:p>
        </w:tc>
        <w:tc>
          <w:tcPr>
            <w:tcW w:w="1274" w:type="pct"/>
          </w:tcPr>
          <w:p w:rsidR="00217A28" w:rsidRPr="00430D27" w:rsidRDefault="00217A28" w:rsidP="00217A28">
            <w:pPr>
              <w:rPr>
                <w:sz w:val="20"/>
                <w:szCs w:val="20"/>
              </w:rPr>
            </w:pPr>
          </w:p>
        </w:tc>
        <w:tc>
          <w:tcPr>
            <w:tcW w:w="1270" w:type="pct"/>
          </w:tcPr>
          <w:p w:rsidR="00217A28" w:rsidRPr="00430D27" w:rsidRDefault="00217A28" w:rsidP="00217A28">
            <w:pPr>
              <w:rPr>
                <w:sz w:val="20"/>
                <w:szCs w:val="20"/>
              </w:rPr>
            </w:pPr>
          </w:p>
        </w:tc>
      </w:tr>
      <w:tr w:rsidR="00217A28" w:rsidTr="00D80E2F">
        <w:tc>
          <w:tcPr>
            <w:tcW w:w="5000" w:type="pct"/>
            <w:gridSpan w:val="4"/>
            <w:shd w:val="clear" w:color="auto" w:fill="D9D9D9" w:themeFill="background1" w:themeFillShade="D9"/>
          </w:tcPr>
          <w:p w:rsidR="00217A28" w:rsidRPr="006D2DDF" w:rsidRDefault="00217A28" w:rsidP="00217A28">
            <w:pPr>
              <w:jc w:val="center"/>
              <w:rPr>
                <w:b/>
                <w:sz w:val="24"/>
                <w:szCs w:val="20"/>
              </w:rPr>
            </w:pPr>
            <w:r w:rsidRPr="00D80E2F">
              <w:rPr>
                <w:b/>
                <w:sz w:val="28"/>
                <w:szCs w:val="20"/>
              </w:rPr>
              <w:t>Beleidsregels</w:t>
            </w:r>
          </w:p>
        </w:tc>
      </w:tr>
      <w:tr w:rsidR="00217A28" w:rsidTr="00A22FBF">
        <w:tc>
          <w:tcPr>
            <w:tcW w:w="1030" w:type="pct"/>
          </w:tcPr>
          <w:p w:rsidR="00217A28" w:rsidRPr="00430D27" w:rsidRDefault="00217A28" w:rsidP="00217A28">
            <w:pPr>
              <w:rPr>
                <w:sz w:val="20"/>
                <w:szCs w:val="20"/>
              </w:rPr>
            </w:pPr>
          </w:p>
        </w:tc>
        <w:tc>
          <w:tcPr>
            <w:tcW w:w="1426" w:type="pct"/>
          </w:tcPr>
          <w:p w:rsidR="00217A28" w:rsidRPr="00430D27" w:rsidRDefault="00217A28" w:rsidP="00217A28">
            <w:pPr>
              <w:rPr>
                <w:sz w:val="20"/>
                <w:szCs w:val="20"/>
              </w:rPr>
            </w:pPr>
          </w:p>
        </w:tc>
        <w:tc>
          <w:tcPr>
            <w:tcW w:w="1274" w:type="pct"/>
          </w:tcPr>
          <w:p w:rsidR="00217A28" w:rsidRPr="00430D27" w:rsidRDefault="00217A28" w:rsidP="00217A28">
            <w:pPr>
              <w:rPr>
                <w:sz w:val="20"/>
                <w:szCs w:val="20"/>
              </w:rPr>
            </w:pPr>
          </w:p>
        </w:tc>
        <w:tc>
          <w:tcPr>
            <w:tcW w:w="1270" w:type="pct"/>
          </w:tcPr>
          <w:p w:rsidR="00217A28" w:rsidRPr="00430D27" w:rsidRDefault="00217A28" w:rsidP="00217A28">
            <w:pPr>
              <w:rPr>
                <w:sz w:val="20"/>
                <w:szCs w:val="20"/>
              </w:rPr>
            </w:pPr>
          </w:p>
        </w:tc>
      </w:tr>
      <w:tr w:rsidR="0023664F" w:rsidTr="00A22FBF">
        <w:tc>
          <w:tcPr>
            <w:tcW w:w="1030" w:type="pct"/>
          </w:tcPr>
          <w:p w:rsidR="0023664F" w:rsidRDefault="0023664F" w:rsidP="00217A28">
            <w:pPr>
              <w:rPr>
                <w:sz w:val="20"/>
                <w:szCs w:val="20"/>
              </w:rPr>
            </w:pPr>
            <w:r>
              <w:rPr>
                <w:sz w:val="20"/>
                <w:szCs w:val="20"/>
              </w:rPr>
              <w:t>Artikel 1 lid 1 en 2</w:t>
            </w:r>
          </w:p>
          <w:p w:rsidR="0023664F" w:rsidRDefault="0023664F" w:rsidP="00217A28">
            <w:pPr>
              <w:rPr>
                <w:sz w:val="20"/>
                <w:szCs w:val="20"/>
              </w:rPr>
            </w:pPr>
            <w:r>
              <w:rPr>
                <w:sz w:val="20"/>
                <w:szCs w:val="20"/>
              </w:rPr>
              <w:t>(oud)</w:t>
            </w:r>
          </w:p>
        </w:tc>
        <w:tc>
          <w:tcPr>
            <w:tcW w:w="1426" w:type="pct"/>
          </w:tcPr>
          <w:p w:rsidR="0023664F" w:rsidRPr="00430D27" w:rsidRDefault="0023664F" w:rsidP="00217A28">
            <w:pPr>
              <w:rPr>
                <w:sz w:val="20"/>
                <w:szCs w:val="20"/>
              </w:rPr>
            </w:pPr>
            <w:r>
              <w:rPr>
                <w:sz w:val="20"/>
                <w:szCs w:val="20"/>
              </w:rPr>
              <w:t>Vervallen</w:t>
            </w:r>
          </w:p>
        </w:tc>
        <w:tc>
          <w:tcPr>
            <w:tcW w:w="1274" w:type="pct"/>
          </w:tcPr>
          <w:p w:rsidR="0023664F" w:rsidRPr="00430D27" w:rsidRDefault="0023664F" w:rsidP="00217A28">
            <w:pPr>
              <w:rPr>
                <w:sz w:val="20"/>
                <w:szCs w:val="20"/>
              </w:rPr>
            </w:pPr>
          </w:p>
        </w:tc>
        <w:tc>
          <w:tcPr>
            <w:tcW w:w="1270" w:type="pct"/>
          </w:tcPr>
          <w:p w:rsidR="0023664F" w:rsidRPr="00430D27" w:rsidRDefault="0023664F" w:rsidP="00217A28">
            <w:pPr>
              <w:rPr>
                <w:sz w:val="20"/>
                <w:szCs w:val="20"/>
              </w:rPr>
            </w:pPr>
            <w:r>
              <w:rPr>
                <w:sz w:val="20"/>
                <w:szCs w:val="20"/>
              </w:rPr>
              <w:t>Gebruikelijke zorg is geen begrip uit de Jeugdwet</w:t>
            </w:r>
          </w:p>
        </w:tc>
      </w:tr>
      <w:tr w:rsidR="0023664F" w:rsidTr="00A22FBF">
        <w:tc>
          <w:tcPr>
            <w:tcW w:w="1030" w:type="pct"/>
          </w:tcPr>
          <w:p w:rsidR="0023664F" w:rsidRDefault="0023664F" w:rsidP="00217A28">
            <w:pPr>
              <w:rPr>
                <w:sz w:val="20"/>
                <w:szCs w:val="20"/>
              </w:rPr>
            </w:pPr>
            <w:r>
              <w:rPr>
                <w:sz w:val="20"/>
                <w:szCs w:val="20"/>
              </w:rPr>
              <w:t xml:space="preserve">Artikel </w:t>
            </w:r>
            <w:proofErr w:type="gramStart"/>
            <w:r>
              <w:rPr>
                <w:sz w:val="20"/>
                <w:szCs w:val="20"/>
              </w:rPr>
              <w:t xml:space="preserve">2  </w:t>
            </w:r>
            <w:proofErr w:type="gramEnd"/>
            <w:r>
              <w:rPr>
                <w:sz w:val="20"/>
                <w:szCs w:val="20"/>
              </w:rPr>
              <w:t>leden 1 t/m 5 (oud)</w:t>
            </w:r>
          </w:p>
        </w:tc>
        <w:tc>
          <w:tcPr>
            <w:tcW w:w="1426" w:type="pct"/>
          </w:tcPr>
          <w:p w:rsidR="0023664F" w:rsidRDefault="0023664F" w:rsidP="00217A28">
            <w:pPr>
              <w:rPr>
                <w:sz w:val="20"/>
                <w:szCs w:val="20"/>
              </w:rPr>
            </w:pPr>
            <w:r>
              <w:rPr>
                <w:sz w:val="20"/>
                <w:szCs w:val="20"/>
              </w:rPr>
              <w:t>Vervallen</w:t>
            </w:r>
          </w:p>
        </w:tc>
        <w:tc>
          <w:tcPr>
            <w:tcW w:w="1274" w:type="pct"/>
          </w:tcPr>
          <w:p w:rsidR="0023664F" w:rsidRPr="00430D27" w:rsidRDefault="0023664F" w:rsidP="00217A28">
            <w:pPr>
              <w:rPr>
                <w:sz w:val="20"/>
                <w:szCs w:val="20"/>
              </w:rPr>
            </w:pPr>
          </w:p>
        </w:tc>
        <w:tc>
          <w:tcPr>
            <w:tcW w:w="1270" w:type="pct"/>
          </w:tcPr>
          <w:p w:rsidR="0023664F" w:rsidRDefault="0023664F" w:rsidP="00217A28">
            <w:pPr>
              <w:rPr>
                <w:sz w:val="20"/>
                <w:szCs w:val="20"/>
              </w:rPr>
            </w:pPr>
            <w:r>
              <w:rPr>
                <w:sz w:val="20"/>
                <w:szCs w:val="20"/>
              </w:rPr>
              <w:t>Gebruikelijke zorg is geen begrip uit de Jeugdwet</w:t>
            </w:r>
          </w:p>
        </w:tc>
      </w:tr>
      <w:tr w:rsidR="0023664F" w:rsidTr="00A22FBF">
        <w:tc>
          <w:tcPr>
            <w:tcW w:w="1030" w:type="pct"/>
          </w:tcPr>
          <w:p w:rsidR="0023664F" w:rsidRDefault="0023664F" w:rsidP="00217A28">
            <w:pPr>
              <w:rPr>
                <w:sz w:val="20"/>
                <w:szCs w:val="20"/>
              </w:rPr>
            </w:pPr>
            <w:r>
              <w:rPr>
                <w:sz w:val="20"/>
                <w:szCs w:val="20"/>
              </w:rPr>
              <w:t>Artikel 3 (oud)</w:t>
            </w:r>
          </w:p>
        </w:tc>
        <w:tc>
          <w:tcPr>
            <w:tcW w:w="1426" w:type="pct"/>
          </w:tcPr>
          <w:p w:rsidR="0023664F" w:rsidRDefault="0023664F" w:rsidP="00217A28">
            <w:pPr>
              <w:rPr>
                <w:sz w:val="20"/>
                <w:szCs w:val="20"/>
              </w:rPr>
            </w:pPr>
            <w:r>
              <w:rPr>
                <w:sz w:val="20"/>
                <w:szCs w:val="20"/>
              </w:rPr>
              <w:t>Vervallen</w:t>
            </w:r>
          </w:p>
        </w:tc>
        <w:tc>
          <w:tcPr>
            <w:tcW w:w="1274" w:type="pct"/>
          </w:tcPr>
          <w:p w:rsidR="0023664F" w:rsidRPr="00430D27" w:rsidRDefault="0023664F" w:rsidP="00217A28">
            <w:pPr>
              <w:rPr>
                <w:sz w:val="20"/>
                <w:szCs w:val="20"/>
              </w:rPr>
            </w:pPr>
          </w:p>
        </w:tc>
        <w:tc>
          <w:tcPr>
            <w:tcW w:w="1270" w:type="pct"/>
          </w:tcPr>
          <w:p w:rsidR="0023664F" w:rsidRDefault="0023664F" w:rsidP="00217A28">
            <w:pPr>
              <w:rPr>
                <w:sz w:val="20"/>
                <w:szCs w:val="20"/>
              </w:rPr>
            </w:pPr>
            <w:r w:rsidRPr="0023664F">
              <w:rPr>
                <w:sz w:val="20"/>
                <w:szCs w:val="20"/>
              </w:rPr>
              <w:t>Gebruikelijke zorg is geen begrip uit de Jeugdwet</w:t>
            </w:r>
          </w:p>
        </w:tc>
      </w:tr>
      <w:tr w:rsidR="0023664F" w:rsidTr="00A22FBF">
        <w:tc>
          <w:tcPr>
            <w:tcW w:w="1030" w:type="pct"/>
          </w:tcPr>
          <w:p w:rsidR="0023664F" w:rsidRDefault="0023664F" w:rsidP="00217A28">
            <w:pPr>
              <w:rPr>
                <w:sz w:val="20"/>
                <w:szCs w:val="20"/>
              </w:rPr>
            </w:pPr>
            <w:r>
              <w:rPr>
                <w:sz w:val="20"/>
                <w:szCs w:val="20"/>
              </w:rPr>
              <w:t>Artikel 4 (oud)</w:t>
            </w:r>
          </w:p>
        </w:tc>
        <w:tc>
          <w:tcPr>
            <w:tcW w:w="1426" w:type="pct"/>
          </w:tcPr>
          <w:p w:rsidR="0023664F" w:rsidRDefault="0023664F" w:rsidP="00217A28">
            <w:pPr>
              <w:rPr>
                <w:sz w:val="20"/>
                <w:szCs w:val="20"/>
              </w:rPr>
            </w:pPr>
            <w:r>
              <w:rPr>
                <w:sz w:val="20"/>
                <w:szCs w:val="20"/>
              </w:rPr>
              <w:t>Vervallen</w:t>
            </w:r>
          </w:p>
        </w:tc>
        <w:tc>
          <w:tcPr>
            <w:tcW w:w="1274" w:type="pct"/>
          </w:tcPr>
          <w:p w:rsidR="0023664F" w:rsidRPr="00430D27" w:rsidRDefault="0023664F" w:rsidP="00217A28">
            <w:pPr>
              <w:rPr>
                <w:sz w:val="20"/>
                <w:szCs w:val="20"/>
              </w:rPr>
            </w:pPr>
          </w:p>
        </w:tc>
        <w:tc>
          <w:tcPr>
            <w:tcW w:w="1270" w:type="pct"/>
          </w:tcPr>
          <w:p w:rsidR="0023664F" w:rsidRPr="0023664F" w:rsidRDefault="0023664F" w:rsidP="00217A28">
            <w:pPr>
              <w:rPr>
                <w:sz w:val="20"/>
                <w:szCs w:val="20"/>
              </w:rPr>
            </w:pPr>
          </w:p>
        </w:tc>
      </w:tr>
      <w:tr w:rsidR="0023664F" w:rsidTr="00A22FBF">
        <w:tc>
          <w:tcPr>
            <w:tcW w:w="1030" w:type="pct"/>
          </w:tcPr>
          <w:p w:rsidR="0023664F" w:rsidRDefault="0023664F" w:rsidP="00217A28">
            <w:pPr>
              <w:rPr>
                <w:sz w:val="20"/>
                <w:szCs w:val="20"/>
              </w:rPr>
            </w:pPr>
            <w:r>
              <w:rPr>
                <w:sz w:val="20"/>
                <w:szCs w:val="20"/>
              </w:rPr>
              <w:t>Artikel 6 (oud)</w:t>
            </w:r>
          </w:p>
        </w:tc>
        <w:tc>
          <w:tcPr>
            <w:tcW w:w="1426" w:type="pct"/>
          </w:tcPr>
          <w:p w:rsidR="0023664F" w:rsidRDefault="0023664F" w:rsidP="00217A28">
            <w:pPr>
              <w:rPr>
                <w:sz w:val="20"/>
                <w:szCs w:val="20"/>
              </w:rPr>
            </w:pPr>
            <w:r>
              <w:rPr>
                <w:sz w:val="20"/>
                <w:szCs w:val="20"/>
              </w:rPr>
              <w:t>Verplaatst naar Nadere regels, zie hierboven</w:t>
            </w:r>
          </w:p>
        </w:tc>
        <w:tc>
          <w:tcPr>
            <w:tcW w:w="1274" w:type="pct"/>
          </w:tcPr>
          <w:p w:rsidR="0023664F" w:rsidRPr="00430D27" w:rsidRDefault="0023664F" w:rsidP="00217A28">
            <w:pPr>
              <w:rPr>
                <w:sz w:val="20"/>
                <w:szCs w:val="20"/>
              </w:rPr>
            </w:pPr>
          </w:p>
        </w:tc>
        <w:tc>
          <w:tcPr>
            <w:tcW w:w="1270" w:type="pct"/>
          </w:tcPr>
          <w:p w:rsidR="0023664F" w:rsidRPr="0023664F" w:rsidRDefault="0023664F" w:rsidP="00217A28">
            <w:pPr>
              <w:rPr>
                <w:sz w:val="20"/>
                <w:szCs w:val="20"/>
              </w:rPr>
            </w:pPr>
          </w:p>
        </w:tc>
      </w:tr>
      <w:tr w:rsidR="0023664F" w:rsidTr="00A22FBF">
        <w:tc>
          <w:tcPr>
            <w:tcW w:w="1030" w:type="pct"/>
          </w:tcPr>
          <w:p w:rsidR="0023664F" w:rsidRDefault="0023664F" w:rsidP="00217A28">
            <w:pPr>
              <w:rPr>
                <w:sz w:val="20"/>
                <w:szCs w:val="20"/>
              </w:rPr>
            </w:pPr>
            <w:r>
              <w:rPr>
                <w:sz w:val="20"/>
                <w:szCs w:val="20"/>
              </w:rPr>
              <w:t>Artikel 7 t/m 11</w:t>
            </w:r>
          </w:p>
        </w:tc>
        <w:tc>
          <w:tcPr>
            <w:tcW w:w="1426" w:type="pct"/>
          </w:tcPr>
          <w:p w:rsidR="0023664F" w:rsidRDefault="0023664F" w:rsidP="00217A28">
            <w:pPr>
              <w:rPr>
                <w:sz w:val="20"/>
                <w:szCs w:val="20"/>
              </w:rPr>
            </w:pPr>
            <w:r>
              <w:rPr>
                <w:sz w:val="20"/>
                <w:szCs w:val="20"/>
              </w:rPr>
              <w:t>Verplaatst naar de Nadere regels, zie hierboven</w:t>
            </w:r>
          </w:p>
        </w:tc>
        <w:tc>
          <w:tcPr>
            <w:tcW w:w="1274" w:type="pct"/>
          </w:tcPr>
          <w:p w:rsidR="0023664F" w:rsidRPr="00430D27" w:rsidRDefault="0023664F" w:rsidP="00217A28">
            <w:pPr>
              <w:rPr>
                <w:sz w:val="20"/>
                <w:szCs w:val="20"/>
              </w:rPr>
            </w:pPr>
          </w:p>
        </w:tc>
        <w:tc>
          <w:tcPr>
            <w:tcW w:w="1270" w:type="pct"/>
          </w:tcPr>
          <w:p w:rsidR="0023664F" w:rsidRPr="0023664F" w:rsidRDefault="0023664F" w:rsidP="00217A28">
            <w:pPr>
              <w:rPr>
                <w:sz w:val="20"/>
                <w:szCs w:val="20"/>
              </w:rPr>
            </w:pPr>
          </w:p>
        </w:tc>
      </w:tr>
      <w:tr w:rsidR="00217A28" w:rsidTr="00A22FBF">
        <w:tc>
          <w:tcPr>
            <w:tcW w:w="1030" w:type="pct"/>
          </w:tcPr>
          <w:p w:rsidR="00217A28" w:rsidRPr="00430D27" w:rsidRDefault="00217A28" w:rsidP="00217A28">
            <w:pPr>
              <w:rPr>
                <w:sz w:val="20"/>
                <w:szCs w:val="20"/>
              </w:rPr>
            </w:pPr>
            <w:r>
              <w:rPr>
                <w:sz w:val="20"/>
                <w:szCs w:val="20"/>
              </w:rPr>
              <w:t xml:space="preserve">Artikel 1 </w:t>
            </w:r>
            <w:r w:rsidR="0023664F">
              <w:rPr>
                <w:sz w:val="20"/>
                <w:szCs w:val="20"/>
              </w:rPr>
              <w:t>(nieuw)</w:t>
            </w:r>
          </w:p>
        </w:tc>
        <w:tc>
          <w:tcPr>
            <w:tcW w:w="1426" w:type="pct"/>
          </w:tcPr>
          <w:p w:rsidR="00217A28" w:rsidRPr="00430D27" w:rsidRDefault="00217A28" w:rsidP="00217A28">
            <w:pPr>
              <w:rPr>
                <w:sz w:val="20"/>
                <w:szCs w:val="20"/>
              </w:rPr>
            </w:pPr>
            <w:r>
              <w:rPr>
                <w:sz w:val="20"/>
                <w:szCs w:val="20"/>
              </w:rPr>
              <w:t>Leden 1 en 2</w:t>
            </w:r>
          </w:p>
        </w:tc>
        <w:tc>
          <w:tcPr>
            <w:tcW w:w="1274" w:type="pct"/>
          </w:tcPr>
          <w:p w:rsidR="00217A28" w:rsidRPr="00430D27" w:rsidRDefault="00217A28" w:rsidP="00217A28">
            <w:pPr>
              <w:rPr>
                <w:sz w:val="20"/>
                <w:szCs w:val="20"/>
              </w:rPr>
            </w:pPr>
            <w:r>
              <w:rPr>
                <w:sz w:val="20"/>
                <w:szCs w:val="20"/>
              </w:rPr>
              <w:t>Geen</w:t>
            </w:r>
          </w:p>
        </w:tc>
        <w:tc>
          <w:tcPr>
            <w:tcW w:w="1270" w:type="pct"/>
          </w:tcPr>
          <w:p w:rsidR="00217A28" w:rsidRPr="00430D27" w:rsidRDefault="00217A28" w:rsidP="00217A28">
            <w:pPr>
              <w:rPr>
                <w:sz w:val="20"/>
                <w:szCs w:val="20"/>
              </w:rPr>
            </w:pPr>
            <w:r>
              <w:rPr>
                <w:sz w:val="20"/>
                <w:szCs w:val="20"/>
              </w:rPr>
              <w:t>De leden zijn</w:t>
            </w:r>
            <w:r w:rsidRPr="009C4A7C">
              <w:rPr>
                <w:sz w:val="20"/>
                <w:szCs w:val="20"/>
              </w:rPr>
              <w:t xml:space="preserve"> toegevoegd om eenduidigheid te creëren over </w:t>
            </w:r>
            <w:r>
              <w:rPr>
                <w:sz w:val="20"/>
                <w:szCs w:val="20"/>
              </w:rPr>
              <w:t>de inhoud van het onderzoek op grond van artikel 2.3 van de Jeugdwet</w:t>
            </w:r>
          </w:p>
        </w:tc>
      </w:tr>
      <w:tr w:rsidR="00217A28" w:rsidTr="00A22FBF">
        <w:tc>
          <w:tcPr>
            <w:tcW w:w="1030" w:type="pct"/>
          </w:tcPr>
          <w:p w:rsidR="00217A28" w:rsidRPr="00430D27" w:rsidRDefault="00217A28" w:rsidP="00217A28">
            <w:pPr>
              <w:rPr>
                <w:sz w:val="20"/>
                <w:szCs w:val="20"/>
              </w:rPr>
            </w:pPr>
            <w:r>
              <w:rPr>
                <w:sz w:val="20"/>
                <w:szCs w:val="20"/>
              </w:rPr>
              <w:t>Artikel 2</w:t>
            </w:r>
            <w:r w:rsidR="0023664F">
              <w:rPr>
                <w:sz w:val="20"/>
                <w:szCs w:val="20"/>
              </w:rPr>
              <w:t xml:space="preserve"> (Nieuw)</w:t>
            </w:r>
          </w:p>
        </w:tc>
        <w:tc>
          <w:tcPr>
            <w:tcW w:w="1426" w:type="pct"/>
          </w:tcPr>
          <w:p w:rsidR="00217A28" w:rsidRPr="00430D27" w:rsidRDefault="00217A28" w:rsidP="00217A28">
            <w:pPr>
              <w:rPr>
                <w:sz w:val="20"/>
                <w:szCs w:val="20"/>
              </w:rPr>
            </w:pPr>
            <w:r>
              <w:rPr>
                <w:sz w:val="20"/>
                <w:szCs w:val="20"/>
              </w:rPr>
              <w:t>Leden 1,2 en 3</w:t>
            </w:r>
          </w:p>
        </w:tc>
        <w:tc>
          <w:tcPr>
            <w:tcW w:w="1274" w:type="pct"/>
          </w:tcPr>
          <w:p w:rsidR="00217A28" w:rsidRPr="00430D27" w:rsidRDefault="00217A28" w:rsidP="00217A28">
            <w:pPr>
              <w:rPr>
                <w:sz w:val="20"/>
                <w:szCs w:val="20"/>
              </w:rPr>
            </w:pPr>
            <w:r>
              <w:rPr>
                <w:sz w:val="20"/>
                <w:szCs w:val="20"/>
              </w:rPr>
              <w:t>Geen</w:t>
            </w:r>
          </w:p>
        </w:tc>
        <w:tc>
          <w:tcPr>
            <w:tcW w:w="1270" w:type="pct"/>
          </w:tcPr>
          <w:p w:rsidR="00217A28" w:rsidRPr="00430D27" w:rsidRDefault="00217A28" w:rsidP="00217A28">
            <w:pPr>
              <w:rPr>
                <w:sz w:val="20"/>
                <w:szCs w:val="20"/>
              </w:rPr>
            </w:pPr>
            <w:r>
              <w:rPr>
                <w:sz w:val="20"/>
                <w:szCs w:val="20"/>
              </w:rPr>
              <w:t xml:space="preserve">Dit artikel is </w:t>
            </w:r>
            <w:r w:rsidRPr="009C4A7C">
              <w:rPr>
                <w:sz w:val="20"/>
                <w:szCs w:val="20"/>
              </w:rPr>
              <w:t xml:space="preserve">toegevoegd om eenduidigheid te creëren </w:t>
            </w:r>
            <w:r>
              <w:rPr>
                <w:sz w:val="20"/>
                <w:szCs w:val="20"/>
              </w:rPr>
              <w:t>wat wordt verstaan onde</w:t>
            </w:r>
            <w:r w:rsidRPr="009C4A7C">
              <w:rPr>
                <w:sz w:val="20"/>
                <w:szCs w:val="20"/>
              </w:rPr>
              <w:t xml:space="preserve">r </w:t>
            </w:r>
            <w:r>
              <w:rPr>
                <w:sz w:val="20"/>
                <w:szCs w:val="20"/>
              </w:rPr>
              <w:t>de algemeen dagelijkse levensbehoeften in het kader van persoonlijke verzorging</w:t>
            </w:r>
          </w:p>
        </w:tc>
      </w:tr>
      <w:tr w:rsidR="00217A28" w:rsidTr="00A22FBF">
        <w:tc>
          <w:tcPr>
            <w:tcW w:w="1030" w:type="pct"/>
          </w:tcPr>
          <w:p w:rsidR="00217A28" w:rsidRDefault="00F233D6" w:rsidP="00217A28">
            <w:pPr>
              <w:rPr>
                <w:sz w:val="20"/>
                <w:szCs w:val="20"/>
              </w:rPr>
            </w:pPr>
            <w:r>
              <w:rPr>
                <w:sz w:val="20"/>
                <w:szCs w:val="20"/>
              </w:rPr>
              <w:t>Artikel 3 (nieuw) lid 1</w:t>
            </w:r>
          </w:p>
        </w:tc>
        <w:tc>
          <w:tcPr>
            <w:tcW w:w="1426" w:type="pct"/>
          </w:tcPr>
          <w:p w:rsidR="00217A28" w:rsidRDefault="00F233D6" w:rsidP="00217A28">
            <w:pPr>
              <w:rPr>
                <w:sz w:val="20"/>
                <w:szCs w:val="20"/>
              </w:rPr>
            </w:pPr>
            <w:r w:rsidRPr="00F233D6">
              <w:rPr>
                <w:sz w:val="20"/>
                <w:szCs w:val="20"/>
              </w:rPr>
              <w:t>Verstrekking van een voorziening in de vorm van een pgb vindt niet plaats indien is vastgesteld dat de jeugdige of zijn ouders problemen zal hebben met de aan een pgb verbonden taken en zij geen hulp kunnen ontvangen van de personen als genoemd in artikel 8 lid 2 van de Nadere regels.</w:t>
            </w:r>
          </w:p>
        </w:tc>
        <w:tc>
          <w:tcPr>
            <w:tcW w:w="1274" w:type="pct"/>
          </w:tcPr>
          <w:p w:rsidR="0005686C" w:rsidRDefault="0005686C" w:rsidP="0005686C">
            <w:pPr>
              <w:rPr>
                <w:sz w:val="20"/>
                <w:szCs w:val="20"/>
              </w:rPr>
            </w:pPr>
            <w:r w:rsidRPr="0005686C">
              <w:rPr>
                <w:sz w:val="20"/>
                <w:szCs w:val="20"/>
              </w:rPr>
              <w:t>Verstrekking van een voorziening in de vorm van een PGB vindt niet plaats indien het ernstige vermoeden bestaat dat de aanvrager problemen zal hebben met het omgaan met een PGB. Hiervan is sprake:</w:t>
            </w:r>
          </w:p>
          <w:p w:rsidR="0005686C" w:rsidRPr="0005686C" w:rsidRDefault="0005686C" w:rsidP="0005686C">
            <w:pPr>
              <w:rPr>
                <w:sz w:val="20"/>
                <w:szCs w:val="20"/>
              </w:rPr>
            </w:pPr>
            <w:proofErr w:type="spellStart"/>
            <w:r>
              <w:rPr>
                <w:sz w:val="20"/>
                <w:szCs w:val="20"/>
              </w:rPr>
              <w:t>a.</w:t>
            </w:r>
            <w:r w:rsidRPr="0005686C">
              <w:rPr>
                <w:sz w:val="20"/>
                <w:szCs w:val="20"/>
              </w:rPr>
              <w:t>als</w:t>
            </w:r>
            <w:proofErr w:type="spellEnd"/>
            <w:r w:rsidRPr="0005686C">
              <w:rPr>
                <w:sz w:val="20"/>
                <w:szCs w:val="20"/>
              </w:rPr>
              <w:t xml:space="preserve"> bij schulden beslaglegging op het PGB dreigt;</w:t>
            </w:r>
          </w:p>
          <w:p w:rsidR="00217A28" w:rsidRDefault="0005686C" w:rsidP="0005686C">
            <w:pPr>
              <w:rPr>
                <w:sz w:val="20"/>
                <w:szCs w:val="20"/>
              </w:rPr>
            </w:pPr>
            <w:proofErr w:type="spellStart"/>
            <w:r>
              <w:rPr>
                <w:sz w:val="20"/>
                <w:szCs w:val="20"/>
              </w:rPr>
              <w:t>b.</w:t>
            </w:r>
            <w:r w:rsidRPr="0005686C">
              <w:rPr>
                <w:sz w:val="20"/>
                <w:szCs w:val="20"/>
              </w:rPr>
              <w:t>als</w:t>
            </w:r>
            <w:proofErr w:type="spellEnd"/>
            <w:r w:rsidRPr="0005686C">
              <w:rPr>
                <w:sz w:val="20"/>
                <w:szCs w:val="20"/>
              </w:rPr>
              <w:t xml:space="preserve"> overigens mag worden verwacht dat het PGB niet zal worden besteed waarvoor het is bedoeld.</w:t>
            </w:r>
          </w:p>
        </w:tc>
        <w:tc>
          <w:tcPr>
            <w:tcW w:w="1270" w:type="pct"/>
          </w:tcPr>
          <w:p w:rsidR="00217A28" w:rsidRDefault="0005686C" w:rsidP="00217A28">
            <w:pPr>
              <w:rPr>
                <w:sz w:val="20"/>
                <w:szCs w:val="20"/>
              </w:rPr>
            </w:pPr>
            <w:r>
              <w:rPr>
                <w:sz w:val="20"/>
                <w:szCs w:val="20"/>
              </w:rPr>
              <w:t>Tekst aangepast aan de tekst van de Jeugdwet</w:t>
            </w:r>
          </w:p>
        </w:tc>
      </w:tr>
      <w:tr w:rsidR="00F233D6" w:rsidTr="00A22FBF">
        <w:tc>
          <w:tcPr>
            <w:tcW w:w="1030" w:type="pct"/>
          </w:tcPr>
          <w:p w:rsidR="00F233D6" w:rsidRDefault="00FA2986" w:rsidP="00217A28">
            <w:pPr>
              <w:rPr>
                <w:sz w:val="20"/>
                <w:szCs w:val="20"/>
              </w:rPr>
            </w:pPr>
            <w:r>
              <w:rPr>
                <w:sz w:val="20"/>
                <w:szCs w:val="20"/>
              </w:rPr>
              <w:t>Artikel 3 (nieuw) Lid 2</w:t>
            </w:r>
          </w:p>
        </w:tc>
        <w:tc>
          <w:tcPr>
            <w:tcW w:w="1426" w:type="pct"/>
          </w:tcPr>
          <w:p w:rsidR="00F233D6" w:rsidRDefault="00F233D6" w:rsidP="00217A28">
            <w:pPr>
              <w:rPr>
                <w:sz w:val="20"/>
                <w:szCs w:val="20"/>
              </w:rPr>
            </w:pPr>
            <w:r w:rsidRPr="00F233D6">
              <w:rPr>
                <w:sz w:val="20"/>
                <w:szCs w:val="20"/>
              </w:rPr>
              <w:t>De problemen worden vastgesteld door middel een test, zoals de pgb-test van Per Saldo.</w:t>
            </w:r>
          </w:p>
        </w:tc>
        <w:tc>
          <w:tcPr>
            <w:tcW w:w="1274" w:type="pct"/>
          </w:tcPr>
          <w:p w:rsidR="00F233D6" w:rsidRDefault="00FA2986" w:rsidP="00217A28">
            <w:pPr>
              <w:rPr>
                <w:sz w:val="20"/>
                <w:szCs w:val="20"/>
              </w:rPr>
            </w:pPr>
            <w:r>
              <w:rPr>
                <w:sz w:val="20"/>
                <w:szCs w:val="20"/>
              </w:rPr>
              <w:t>Geen</w:t>
            </w:r>
          </w:p>
        </w:tc>
        <w:tc>
          <w:tcPr>
            <w:tcW w:w="1270" w:type="pct"/>
          </w:tcPr>
          <w:p w:rsidR="00F233D6" w:rsidRDefault="00FA2986" w:rsidP="00217A28">
            <w:pPr>
              <w:rPr>
                <w:sz w:val="20"/>
                <w:szCs w:val="20"/>
              </w:rPr>
            </w:pPr>
            <w:r>
              <w:rPr>
                <w:sz w:val="20"/>
                <w:szCs w:val="20"/>
              </w:rPr>
              <w:t>Zo nodig kan door middel van een test worden vastgesteld dat de jeugdige of zijn ouder het pgb niet kan beheren</w:t>
            </w:r>
          </w:p>
        </w:tc>
      </w:tr>
      <w:tr w:rsidR="00F233D6" w:rsidTr="00A22FBF">
        <w:tc>
          <w:tcPr>
            <w:tcW w:w="1030" w:type="pct"/>
          </w:tcPr>
          <w:p w:rsidR="00F233D6" w:rsidRDefault="00F233D6" w:rsidP="00217A28">
            <w:pPr>
              <w:rPr>
                <w:sz w:val="20"/>
                <w:szCs w:val="20"/>
              </w:rPr>
            </w:pPr>
          </w:p>
        </w:tc>
        <w:tc>
          <w:tcPr>
            <w:tcW w:w="1426" w:type="pct"/>
          </w:tcPr>
          <w:p w:rsidR="00F233D6" w:rsidRDefault="00F233D6" w:rsidP="00217A28">
            <w:pPr>
              <w:rPr>
                <w:sz w:val="20"/>
                <w:szCs w:val="20"/>
              </w:rPr>
            </w:pPr>
          </w:p>
        </w:tc>
        <w:tc>
          <w:tcPr>
            <w:tcW w:w="1274" w:type="pct"/>
          </w:tcPr>
          <w:p w:rsidR="00F233D6" w:rsidRDefault="00F233D6" w:rsidP="00217A28">
            <w:pPr>
              <w:rPr>
                <w:sz w:val="20"/>
                <w:szCs w:val="20"/>
              </w:rPr>
            </w:pPr>
          </w:p>
        </w:tc>
        <w:tc>
          <w:tcPr>
            <w:tcW w:w="1270" w:type="pct"/>
          </w:tcPr>
          <w:p w:rsidR="00F233D6" w:rsidRDefault="00F233D6" w:rsidP="00217A28">
            <w:pPr>
              <w:rPr>
                <w:sz w:val="20"/>
                <w:szCs w:val="20"/>
              </w:rPr>
            </w:pPr>
          </w:p>
        </w:tc>
      </w:tr>
    </w:tbl>
    <w:p w:rsidR="00C4531A" w:rsidRDefault="00C4531A"/>
    <w:sectPr w:rsidR="00C453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89" w:rsidRDefault="00487389" w:rsidP="00487389">
      <w:pPr>
        <w:spacing w:after="0" w:line="240" w:lineRule="auto"/>
      </w:pPr>
      <w:r>
        <w:separator/>
      </w:r>
    </w:p>
  </w:endnote>
  <w:endnote w:type="continuationSeparator" w:id="0">
    <w:p w:rsidR="00487389" w:rsidRDefault="00487389" w:rsidP="0048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81484"/>
      <w:docPartObj>
        <w:docPartGallery w:val="Page Numbers (Bottom of Page)"/>
        <w:docPartUnique/>
      </w:docPartObj>
    </w:sdtPr>
    <w:sdtEndPr/>
    <w:sdtContent>
      <w:p w:rsidR="00487389" w:rsidRDefault="00487389">
        <w:pPr>
          <w:pStyle w:val="Voettekst"/>
          <w:jc w:val="right"/>
        </w:pPr>
        <w:r>
          <w:fldChar w:fldCharType="begin"/>
        </w:r>
        <w:r>
          <w:instrText>PAGE   \* MERGEFORMAT</w:instrText>
        </w:r>
        <w:r>
          <w:fldChar w:fldCharType="separate"/>
        </w:r>
        <w:r w:rsidR="009400DA">
          <w:rPr>
            <w:noProof/>
          </w:rPr>
          <w:t>12</w:t>
        </w:r>
        <w:r>
          <w:fldChar w:fldCharType="end"/>
        </w:r>
      </w:p>
    </w:sdtContent>
  </w:sdt>
  <w:p w:rsidR="00487389" w:rsidRDefault="004873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89" w:rsidRDefault="00487389" w:rsidP="00487389">
      <w:pPr>
        <w:spacing w:after="0" w:line="240" w:lineRule="auto"/>
      </w:pPr>
      <w:r>
        <w:separator/>
      </w:r>
    </w:p>
  </w:footnote>
  <w:footnote w:type="continuationSeparator" w:id="0">
    <w:p w:rsidR="00487389" w:rsidRDefault="00487389" w:rsidP="00487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782D"/>
    <w:multiLevelType w:val="hybridMultilevel"/>
    <w:tmpl w:val="E3FCB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0432A"/>
    <w:multiLevelType w:val="hybridMultilevel"/>
    <w:tmpl w:val="59162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753EED"/>
    <w:multiLevelType w:val="hybridMultilevel"/>
    <w:tmpl w:val="3C96A4FE"/>
    <w:lvl w:ilvl="0" w:tplc="D624C2B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E07978"/>
    <w:multiLevelType w:val="hybridMultilevel"/>
    <w:tmpl w:val="11262A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D7B5DCE"/>
    <w:multiLevelType w:val="hybridMultilevel"/>
    <w:tmpl w:val="568A8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442F6C"/>
    <w:multiLevelType w:val="hybridMultilevel"/>
    <w:tmpl w:val="1D021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1A"/>
    <w:rsid w:val="000022C3"/>
    <w:rsid w:val="00050586"/>
    <w:rsid w:val="0005686C"/>
    <w:rsid w:val="00062B4E"/>
    <w:rsid w:val="000717B3"/>
    <w:rsid w:val="000B46FB"/>
    <w:rsid w:val="000C11BD"/>
    <w:rsid w:val="000E5AA2"/>
    <w:rsid w:val="00106B80"/>
    <w:rsid w:val="00162B45"/>
    <w:rsid w:val="001745E5"/>
    <w:rsid w:val="00174C87"/>
    <w:rsid w:val="00176BEE"/>
    <w:rsid w:val="001803B2"/>
    <w:rsid w:val="001C6F0E"/>
    <w:rsid w:val="001C7C32"/>
    <w:rsid w:val="001D2105"/>
    <w:rsid w:val="001E7B65"/>
    <w:rsid w:val="00217A28"/>
    <w:rsid w:val="0022007E"/>
    <w:rsid w:val="00221ABC"/>
    <w:rsid w:val="0023664F"/>
    <w:rsid w:val="002425F3"/>
    <w:rsid w:val="00284B6F"/>
    <w:rsid w:val="002859C2"/>
    <w:rsid w:val="002921F5"/>
    <w:rsid w:val="002A507A"/>
    <w:rsid w:val="002C0A95"/>
    <w:rsid w:val="002C33AF"/>
    <w:rsid w:val="002D4564"/>
    <w:rsid w:val="002D78C0"/>
    <w:rsid w:val="002E5062"/>
    <w:rsid w:val="00304464"/>
    <w:rsid w:val="0032354B"/>
    <w:rsid w:val="00331515"/>
    <w:rsid w:val="00333DE4"/>
    <w:rsid w:val="003407C6"/>
    <w:rsid w:val="00346ACA"/>
    <w:rsid w:val="0037659B"/>
    <w:rsid w:val="00391F77"/>
    <w:rsid w:val="00397EB8"/>
    <w:rsid w:val="003A5BAA"/>
    <w:rsid w:val="003A6B30"/>
    <w:rsid w:val="003A76BE"/>
    <w:rsid w:val="003B1915"/>
    <w:rsid w:val="003B1939"/>
    <w:rsid w:val="003D3F8A"/>
    <w:rsid w:val="003D5B7D"/>
    <w:rsid w:val="00420C45"/>
    <w:rsid w:val="00430D27"/>
    <w:rsid w:val="00444C57"/>
    <w:rsid w:val="0046468D"/>
    <w:rsid w:val="00484625"/>
    <w:rsid w:val="00487389"/>
    <w:rsid w:val="004A0964"/>
    <w:rsid w:val="004C4BEA"/>
    <w:rsid w:val="004E2950"/>
    <w:rsid w:val="004E5DCE"/>
    <w:rsid w:val="004E7301"/>
    <w:rsid w:val="005757A9"/>
    <w:rsid w:val="005967BF"/>
    <w:rsid w:val="005A4456"/>
    <w:rsid w:val="005C1607"/>
    <w:rsid w:val="00605108"/>
    <w:rsid w:val="006663A1"/>
    <w:rsid w:val="00696B6A"/>
    <w:rsid w:val="006A30D8"/>
    <w:rsid w:val="006A5D9E"/>
    <w:rsid w:val="006D2DDF"/>
    <w:rsid w:val="006E2FCF"/>
    <w:rsid w:val="006E7600"/>
    <w:rsid w:val="00744D72"/>
    <w:rsid w:val="00757935"/>
    <w:rsid w:val="0076558C"/>
    <w:rsid w:val="007C2C16"/>
    <w:rsid w:val="007D569C"/>
    <w:rsid w:val="007F044C"/>
    <w:rsid w:val="007F4BE8"/>
    <w:rsid w:val="007F60E5"/>
    <w:rsid w:val="0080738C"/>
    <w:rsid w:val="00820AAF"/>
    <w:rsid w:val="00826353"/>
    <w:rsid w:val="00830DD8"/>
    <w:rsid w:val="00863299"/>
    <w:rsid w:val="0087742D"/>
    <w:rsid w:val="00894A55"/>
    <w:rsid w:val="008A1D88"/>
    <w:rsid w:val="008C5ABC"/>
    <w:rsid w:val="008D2FBF"/>
    <w:rsid w:val="008D68D3"/>
    <w:rsid w:val="009226D1"/>
    <w:rsid w:val="00924B9B"/>
    <w:rsid w:val="009400DA"/>
    <w:rsid w:val="0095619C"/>
    <w:rsid w:val="00980AE9"/>
    <w:rsid w:val="00995A91"/>
    <w:rsid w:val="009C33BE"/>
    <w:rsid w:val="009C4A7C"/>
    <w:rsid w:val="009D301E"/>
    <w:rsid w:val="009F5562"/>
    <w:rsid w:val="009F6838"/>
    <w:rsid w:val="00A22FBF"/>
    <w:rsid w:val="00A37952"/>
    <w:rsid w:val="00A5591C"/>
    <w:rsid w:val="00A61D66"/>
    <w:rsid w:val="00A91211"/>
    <w:rsid w:val="00A95571"/>
    <w:rsid w:val="00AB19E6"/>
    <w:rsid w:val="00AD7BF1"/>
    <w:rsid w:val="00B57177"/>
    <w:rsid w:val="00BC3E0B"/>
    <w:rsid w:val="00BF6F4A"/>
    <w:rsid w:val="00BF7839"/>
    <w:rsid w:val="00C4531A"/>
    <w:rsid w:val="00C64E42"/>
    <w:rsid w:val="00C9085C"/>
    <w:rsid w:val="00C9697E"/>
    <w:rsid w:val="00CA2BCA"/>
    <w:rsid w:val="00CB5F32"/>
    <w:rsid w:val="00CB6BFB"/>
    <w:rsid w:val="00CC1A53"/>
    <w:rsid w:val="00CC39C1"/>
    <w:rsid w:val="00CC6809"/>
    <w:rsid w:val="00CD1155"/>
    <w:rsid w:val="00CE35F2"/>
    <w:rsid w:val="00CE575F"/>
    <w:rsid w:val="00D122C0"/>
    <w:rsid w:val="00D170CD"/>
    <w:rsid w:val="00D33182"/>
    <w:rsid w:val="00D4240B"/>
    <w:rsid w:val="00D80E2F"/>
    <w:rsid w:val="00D84B24"/>
    <w:rsid w:val="00D87C46"/>
    <w:rsid w:val="00D9290C"/>
    <w:rsid w:val="00DB13A9"/>
    <w:rsid w:val="00DB2A72"/>
    <w:rsid w:val="00DC76B1"/>
    <w:rsid w:val="00DE3522"/>
    <w:rsid w:val="00E109CB"/>
    <w:rsid w:val="00E20D8B"/>
    <w:rsid w:val="00E37C11"/>
    <w:rsid w:val="00E53E5E"/>
    <w:rsid w:val="00E54422"/>
    <w:rsid w:val="00E612F9"/>
    <w:rsid w:val="00E61DFE"/>
    <w:rsid w:val="00E758EB"/>
    <w:rsid w:val="00E760CF"/>
    <w:rsid w:val="00EB40B8"/>
    <w:rsid w:val="00EC1029"/>
    <w:rsid w:val="00ED2962"/>
    <w:rsid w:val="00EF1C2D"/>
    <w:rsid w:val="00F10F2B"/>
    <w:rsid w:val="00F233D6"/>
    <w:rsid w:val="00F24E49"/>
    <w:rsid w:val="00F27792"/>
    <w:rsid w:val="00FA2986"/>
    <w:rsid w:val="00FD0734"/>
    <w:rsid w:val="00FE22E2"/>
    <w:rsid w:val="00FE65A0"/>
    <w:rsid w:val="00FF1B3E"/>
    <w:rsid w:val="00FF36D2"/>
    <w:rsid w:val="00FF3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E61F3-972A-44DA-A624-F13909DC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3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6A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6ACA"/>
    <w:rPr>
      <w:rFonts w:ascii="Segoe UI" w:hAnsi="Segoe UI" w:cs="Segoe UI"/>
      <w:sz w:val="18"/>
      <w:szCs w:val="18"/>
    </w:rPr>
  </w:style>
  <w:style w:type="paragraph" w:styleId="Koptekst">
    <w:name w:val="header"/>
    <w:basedOn w:val="Standaard"/>
    <w:link w:val="KoptekstChar"/>
    <w:uiPriority w:val="99"/>
    <w:unhideWhenUsed/>
    <w:rsid w:val="00487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7389"/>
  </w:style>
  <w:style w:type="paragraph" w:styleId="Voettekst">
    <w:name w:val="footer"/>
    <w:basedOn w:val="Standaard"/>
    <w:link w:val="VoettekstChar"/>
    <w:uiPriority w:val="99"/>
    <w:unhideWhenUsed/>
    <w:rsid w:val="00487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9744-3048-4950-B930-1CDDE3B4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3608</Words>
  <Characters>19848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Stuifzand</dc:creator>
  <cp:keywords/>
  <dc:description/>
  <cp:lastModifiedBy>Jolanda Stuifzand</cp:lastModifiedBy>
  <cp:revision>4</cp:revision>
  <cp:lastPrinted>2018-04-19T13:03:00Z</cp:lastPrinted>
  <dcterms:created xsi:type="dcterms:W3CDTF">2018-06-20T08:42:00Z</dcterms:created>
  <dcterms:modified xsi:type="dcterms:W3CDTF">2018-07-10T11:07:00Z</dcterms:modified>
</cp:coreProperties>
</file>