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FA" w:rsidRPr="00053FFA" w:rsidRDefault="000266C6" w:rsidP="00053FFA">
      <w:pPr>
        <w:rPr>
          <w:rFonts w:ascii="Verdana" w:hAnsi="Verdana"/>
          <w:b/>
          <w:sz w:val="18"/>
          <w:szCs w:val="18"/>
        </w:rPr>
      </w:pPr>
      <w:bookmarkStart w:id="0" w:name="_GoBack"/>
      <w:bookmarkEnd w:id="0"/>
      <w:r>
        <w:rPr>
          <w:rFonts w:ascii="Verdana" w:hAnsi="Verdana"/>
          <w:b/>
          <w:sz w:val="18"/>
          <w:szCs w:val="18"/>
        </w:rPr>
        <w:t>Bijlage 2</w:t>
      </w:r>
      <w:r w:rsidR="00053FFA" w:rsidRPr="00053FFA">
        <w:rPr>
          <w:rFonts w:ascii="Verdana" w:hAnsi="Verdana"/>
          <w:b/>
          <w:sz w:val="18"/>
          <w:szCs w:val="18"/>
        </w:rPr>
        <w:t>: Stand van zaken Ontwikkelagenda Zuid-Holland Zuid</w:t>
      </w:r>
    </w:p>
    <w:p w:rsidR="003678A0" w:rsidRDefault="003678A0" w:rsidP="00053FFA">
      <w:pPr>
        <w:rPr>
          <w:rFonts w:ascii="Verdana" w:hAnsi="Verdana"/>
          <w:sz w:val="18"/>
          <w:szCs w:val="18"/>
        </w:rPr>
      </w:pPr>
    </w:p>
    <w:p w:rsidR="003F14D8" w:rsidRDefault="003F14D8" w:rsidP="00053FFA">
      <w:pPr>
        <w:rPr>
          <w:rFonts w:ascii="Verdana" w:hAnsi="Verdana"/>
          <w:sz w:val="18"/>
          <w:szCs w:val="18"/>
        </w:rPr>
      </w:pPr>
    </w:p>
    <w:p w:rsidR="00053FFA" w:rsidRPr="00053FFA" w:rsidRDefault="00053FFA" w:rsidP="00053FFA">
      <w:pPr>
        <w:rPr>
          <w:rFonts w:ascii="Verdana" w:hAnsi="Verdana"/>
          <w:sz w:val="18"/>
          <w:szCs w:val="18"/>
        </w:rPr>
      </w:pPr>
      <w:r w:rsidRPr="00053FFA">
        <w:rPr>
          <w:rFonts w:ascii="Verdana" w:hAnsi="Verdana"/>
          <w:sz w:val="18"/>
          <w:szCs w:val="18"/>
        </w:rPr>
        <w:t>De Ontwikkelagenda Zuid-Holland Zuid omvat 8</w:t>
      </w:r>
      <w:r w:rsidR="00145150">
        <w:rPr>
          <w:rFonts w:ascii="Verdana" w:hAnsi="Verdana"/>
          <w:sz w:val="18"/>
          <w:szCs w:val="18"/>
        </w:rPr>
        <w:t> </w:t>
      </w:r>
      <w:r w:rsidRPr="00053FFA">
        <w:rPr>
          <w:rFonts w:ascii="Verdana" w:hAnsi="Verdana"/>
          <w:sz w:val="18"/>
          <w:szCs w:val="18"/>
        </w:rPr>
        <w:t>ontwikkelpunten:</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u w:val="single"/>
        </w:rPr>
      </w:pPr>
      <w:r w:rsidRPr="00053FFA">
        <w:rPr>
          <w:rFonts w:ascii="Verdana" w:hAnsi="Verdana"/>
          <w:sz w:val="18"/>
          <w:szCs w:val="18"/>
          <w:u w:val="single"/>
        </w:rPr>
        <w:t>1.</w:t>
      </w:r>
      <w:r w:rsidR="003F14D8">
        <w:rPr>
          <w:rFonts w:ascii="Verdana" w:hAnsi="Verdana"/>
          <w:sz w:val="18"/>
          <w:szCs w:val="18"/>
          <w:u w:val="single"/>
        </w:rPr>
        <w:tab/>
      </w:r>
      <w:r w:rsidRPr="00053FFA">
        <w:rPr>
          <w:rFonts w:ascii="Verdana" w:hAnsi="Verdana"/>
          <w:sz w:val="18"/>
          <w:szCs w:val="18"/>
          <w:u w:val="single"/>
        </w:rPr>
        <w:t>Crisiskaart, zodat bij crisis de wensen van personen duidelijk zijn (bouwsteen 1. inbreng van personen met verward gedrag en omgeving</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Met alle aanbieders in de regio is een groep ervaringsdeskundigen gevormd, die getraind wordt tot "Consulent Crisiskaart". Een crisiskaart is een klein opvouwbaar kaartje met de omvang van een bankpas dat door mensen die weten dat ze in een psychische crisis kunnen komen, bij zich dragen. Op het kaartje staat wat professionals of omstanders tijdens een crisis moeten doen, of juist niet. De crisiskaart zorgt er voor dat mensen de juiste hulp krijgen en ze niet onterecht in een politiecel of isolatiecel terecht komen. Ook ouderen kunnen baat hebben bij een crisiskaart.</w:t>
      </w:r>
    </w:p>
    <w:p w:rsidR="00053FFA" w:rsidRPr="003678A0" w:rsidRDefault="00145150" w:rsidP="003678A0">
      <w:pPr>
        <w:tabs>
          <w:tab w:val="right" w:pos="4179"/>
        </w:tabs>
        <w:spacing w:line="240" w:lineRule="exact"/>
        <w:rPr>
          <w:rFonts w:ascii="Verdana" w:hAnsi="Verdana"/>
          <w:sz w:val="18"/>
          <w:szCs w:val="18"/>
        </w:rPr>
      </w:pPr>
      <w:r>
        <w:rPr>
          <w:rFonts w:ascii="Verdana" w:hAnsi="Verdana"/>
          <w:sz w:val="18"/>
          <w:szCs w:val="18"/>
        </w:rPr>
        <w:t>Het doel is 400 </w:t>
      </w:r>
      <w:r w:rsidR="00053FFA" w:rsidRPr="003678A0">
        <w:rPr>
          <w:rFonts w:ascii="Verdana" w:hAnsi="Verdana"/>
          <w:sz w:val="18"/>
          <w:szCs w:val="18"/>
        </w:rPr>
        <w:t>crisiskaarten registreren in 2018. Een ZonMW-subsidie is voor het eerste deel van dit project toegekend aan Yulius (€</w:t>
      </w:r>
      <w:r w:rsidR="003F14D8">
        <w:rPr>
          <w:rFonts w:ascii="Verdana" w:hAnsi="Verdana"/>
          <w:sz w:val="18"/>
          <w:szCs w:val="18"/>
        </w:rPr>
        <w:t> </w:t>
      </w:r>
      <w:r w:rsidR="00053FFA" w:rsidRPr="003678A0">
        <w:rPr>
          <w:rFonts w:ascii="Verdana" w:hAnsi="Verdana"/>
          <w:sz w:val="18"/>
          <w:szCs w:val="18"/>
        </w:rPr>
        <w:t>50.000,-). Voor het tweede deel staat een soortgelijke subsidieaanvraag bij ZonMW uit.</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u w:val="single"/>
        </w:rPr>
      </w:pPr>
      <w:r w:rsidRPr="00053FFA">
        <w:rPr>
          <w:rFonts w:ascii="Verdana" w:hAnsi="Verdana"/>
          <w:sz w:val="18"/>
          <w:szCs w:val="18"/>
          <w:u w:val="single"/>
        </w:rPr>
        <w:t>2.</w:t>
      </w:r>
      <w:r w:rsidR="003F14D8">
        <w:rPr>
          <w:rFonts w:ascii="Verdana" w:hAnsi="Verdana"/>
          <w:sz w:val="18"/>
          <w:szCs w:val="18"/>
          <w:u w:val="single"/>
        </w:rPr>
        <w:tab/>
      </w:r>
      <w:r w:rsidRPr="00053FFA">
        <w:rPr>
          <w:rFonts w:ascii="Verdana" w:hAnsi="Verdana"/>
          <w:sz w:val="18"/>
          <w:szCs w:val="18"/>
          <w:u w:val="single"/>
        </w:rPr>
        <w:t>Inbreng van regionale ervaringsdeskundigen en familie in opstellen en uitwerken agenda. Organiseren van betrokkenheid bij het uitwerken van de bestuursopdracht (bouwsteen 1, inbreng van mensen met verward gedrag en omgeving</w:t>
      </w:r>
    </w:p>
    <w:p w:rsidR="00053FFA" w:rsidRPr="00053FFA" w:rsidRDefault="00053FFA" w:rsidP="003678A0">
      <w:pPr>
        <w:tabs>
          <w:tab w:val="right" w:pos="4179"/>
        </w:tabs>
        <w:spacing w:line="240" w:lineRule="exact"/>
        <w:rPr>
          <w:rFonts w:ascii="Verdana" w:hAnsi="Verdana"/>
          <w:sz w:val="18"/>
          <w:szCs w:val="18"/>
        </w:rPr>
      </w:pPr>
      <w:r w:rsidRPr="003678A0">
        <w:rPr>
          <w:rFonts w:ascii="Verdana" w:hAnsi="Verdana"/>
          <w:sz w:val="18"/>
          <w:szCs w:val="18"/>
        </w:rPr>
        <w:t xml:space="preserve">Ervaringsdeskundigheid in veel varianten is bij aanbieders een thema. In de regio wordt door </w:t>
      </w:r>
      <w:r w:rsidRPr="00053FFA">
        <w:rPr>
          <w:rFonts w:ascii="Verdana" w:hAnsi="Verdana"/>
          <w:sz w:val="18"/>
          <w:szCs w:val="18"/>
        </w:rPr>
        <w:t>Yulius, Elios., Leger des Heils, Antes en Vivenz gewerkt aan een regionale Herstelacademie. Het samenwerkingsverband heeft de intentie om in de komende 1,5</w:t>
      </w:r>
      <w:r w:rsidR="003F14D8">
        <w:rPr>
          <w:rFonts w:ascii="Verdana" w:hAnsi="Verdana"/>
          <w:sz w:val="18"/>
          <w:szCs w:val="18"/>
        </w:rPr>
        <w:t> </w:t>
      </w:r>
      <w:r w:rsidRPr="00053FFA">
        <w:rPr>
          <w:rFonts w:ascii="Verdana" w:hAnsi="Verdana"/>
          <w:sz w:val="18"/>
          <w:szCs w:val="18"/>
        </w:rPr>
        <w:t>jaar een (cliënt gestuurde) plek te realiseren, waar mensen met een ernstige psychiatrische aandoening kunnen werken aan hun herstel. Hierbij kunnen zij over de organisatiegrenzen heen gebruik maken van alle mogelijke voorzieningen die hen kunnen helpen bij hun herstel. Ervaringsdeskundigheid is zeer waardevol in multidisciplinaire teams. Er wordt in de regio steeds meer aandacht besteed aan het passend belonen van ervaringsmedewerkers en ervaringsdeskundigen.</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u w:val="single"/>
        </w:rPr>
      </w:pPr>
      <w:r w:rsidRPr="00053FFA">
        <w:rPr>
          <w:rFonts w:ascii="Verdana" w:hAnsi="Verdana"/>
          <w:sz w:val="18"/>
          <w:szCs w:val="18"/>
          <w:u w:val="single"/>
        </w:rPr>
        <w:t>3.</w:t>
      </w:r>
      <w:r w:rsidR="003F14D8">
        <w:rPr>
          <w:rFonts w:ascii="Verdana" w:hAnsi="Verdana"/>
          <w:sz w:val="18"/>
          <w:szCs w:val="18"/>
          <w:u w:val="single"/>
        </w:rPr>
        <w:tab/>
      </w:r>
      <w:r w:rsidRPr="00053FFA">
        <w:rPr>
          <w:rFonts w:ascii="Verdana" w:hAnsi="Verdana"/>
          <w:sz w:val="18"/>
          <w:szCs w:val="18"/>
          <w:u w:val="single"/>
        </w:rPr>
        <w:t>Versterken positieve bekendheid en bereikbaarheid Meldpunt Zorg&amp; Overlast en verbinden van het hele netwerk van lokale en specialistische aanbieders (bouwsteen 4, melding)</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Het Meldpunt Zorg &amp; Overlast heeft een centrale rol in het opnemen van de zorgen die er zijn over een inwoner. Via het Meldpunt kan het Sociaalteam, TT&amp;B ,maatwerk WMO of GGZ behandeling worden georganiseerd, al naar gelang van toepassing en van belang. Op dit moment is de bekendheid binnen de netwerken in de regio nog redelijk. Belangrijkste thema's zijn: samenwerking met wijkagenten, regionale politieteams en de gegevensuitwisseling zodra er zorgen zijn. Het tijdig delen en eventueel opschalen van zorgen over inwoners blijft het belangrijkste thema. Daarnaast dient het juiste telefoonnummer en mailadres overal bekend te zijn.</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Het ontwikkelen en versterken van het Meldpunt wordt op verschillende manieren opgepakt. Er is een subsidie van ZonMW toegekend voor het versterken van de verbinding tussen wijkteams en het Meldpunt Zorg &amp; Overlast (€</w:t>
      </w:r>
      <w:r w:rsidR="003F14D8">
        <w:rPr>
          <w:rFonts w:ascii="Verdana" w:hAnsi="Verdana"/>
          <w:sz w:val="18"/>
          <w:szCs w:val="18"/>
        </w:rPr>
        <w:t> </w:t>
      </w:r>
      <w:r w:rsidRPr="003678A0">
        <w:rPr>
          <w:rFonts w:ascii="Verdana" w:hAnsi="Verdana"/>
          <w:sz w:val="18"/>
          <w:szCs w:val="18"/>
        </w:rPr>
        <w:t>30.000,-). Er is ook een subsidieaanvraag gedaan bij ZonMW en toegekend voor versterken van de triage-functie op het Meldpunt Zorg &amp; Overlast. Het projectbedrag is €</w:t>
      </w:r>
      <w:r w:rsidR="003F14D8">
        <w:rPr>
          <w:rFonts w:ascii="Verdana" w:hAnsi="Verdana"/>
          <w:sz w:val="18"/>
          <w:szCs w:val="18"/>
        </w:rPr>
        <w:t> </w:t>
      </w:r>
      <w:r w:rsidRPr="003678A0">
        <w:rPr>
          <w:rFonts w:ascii="Verdana" w:hAnsi="Verdana"/>
          <w:sz w:val="18"/>
          <w:szCs w:val="18"/>
        </w:rPr>
        <w:t>100.000,- waarvan €</w:t>
      </w:r>
      <w:r w:rsidR="003F14D8">
        <w:rPr>
          <w:rFonts w:ascii="Verdana" w:hAnsi="Verdana"/>
          <w:sz w:val="18"/>
          <w:szCs w:val="18"/>
        </w:rPr>
        <w:t> </w:t>
      </w:r>
      <w:r w:rsidRPr="003678A0">
        <w:rPr>
          <w:rFonts w:ascii="Verdana" w:hAnsi="Verdana"/>
          <w:sz w:val="18"/>
          <w:szCs w:val="18"/>
        </w:rPr>
        <w:t>50.000,- subsidie van ZonMW is toegekend. Met het project Triage wordt de rol en taak als Meldpunt versterkt en geprofessionaliseerd</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rPr>
      </w:pPr>
      <w:r w:rsidRPr="00053FFA">
        <w:rPr>
          <w:rFonts w:ascii="Verdana" w:hAnsi="Verdana"/>
          <w:sz w:val="18"/>
          <w:szCs w:val="18"/>
          <w:u w:val="single"/>
        </w:rPr>
        <w:t>4.</w:t>
      </w:r>
      <w:r w:rsidR="003F14D8">
        <w:rPr>
          <w:rFonts w:ascii="Verdana" w:hAnsi="Verdana"/>
          <w:sz w:val="18"/>
          <w:szCs w:val="18"/>
          <w:u w:val="single"/>
        </w:rPr>
        <w:tab/>
      </w:r>
      <w:r w:rsidRPr="00053FFA">
        <w:rPr>
          <w:rFonts w:ascii="Verdana" w:hAnsi="Verdana"/>
          <w:sz w:val="18"/>
          <w:szCs w:val="18"/>
          <w:u w:val="single"/>
        </w:rPr>
        <w:t>Beoordeling en risicotaxatie moet minder versnipperd (bouwsteen 5, beoordeling en risicotaxatie). Samenstellen van een proceskaart ketensamenwerking</w:t>
      </w:r>
    </w:p>
    <w:p w:rsidR="00053FFA" w:rsidRPr="00053FFA" w:rsidRDefault="00053FFA" w:rsidP="003678A0">
      <w:pPr>
        <w:tabs>
          <w:tab w:val="right" w:pos="4179"/>
        </w:tabs>
        <w:spacing w:line="240" w:lineRule="exact"/>
        <w:rPr>
          <w:rFonts w:ascii="Verdana" w:hAnsi="Verdana"/>
          <w:sz w:val="18"/>
          <w:szCs w:val="18"/>
        </w:rPr>
      </w:pPr>
      <w:r w:rsidRPr="003678A0">
        <w:rPr>
          <w:rFonts w:ascii="Verdana" w:hAnsi="Verdana"/>
          <w:sz w:val="18"/>
          <w:szCs w:val="18"/>
        </w:rPr>
        <w:t xml:space="preserve">Er zijn verschillende overzichten over delen van de samenwerking rond zorg en overlast. Er zijn </w:t>
      </w:r>
      <w:r w:rsidRPr="00053FFA">
        <w:rPr>
          <w:rFonts w:ascii="Verdana" w:hAnsi="Verdana"/>
          <w:sz w:val="18"/>
          <w:szCs w:val="18"/>
        </w:rPr>
        <w:t xml:space="preserve">stroomschema's en modellen regionaal en landelijk over het proces op Meldkamer Politie (MKP) en/of Meldkamer Ambulance (MKA) tot en met de crisisdienst. Landelijk is een SIRM rapport met model meldingen, triage &amp; vervoer. De onderdelen uit het model zouden in iedere regio geborgd moeten zijn. Medio </w:t>
      </w:r>
      <w:r w:rsidR="006E7C0A">
        <w:rPr>
          <w:rFonts w:ascii="Verdana" w:hAnsi="Verdana"/>
          <w:sz w:val="18"/>
          <w:szCs w:val="18"/>
        </w:rPr>
        <w:t>m</w:t>
      </w:r>
      <w:r w:rsidRPr="00053FFA">
        <w:rPr>
          <w:rFonts w:ascii="Verdana" w:hAnsi="Verdana"/>
          <w:sz w:val="18"/>
          <w:szCs w:val="18"/>
        </w:rPr>
        <w:t>aart</w:t>
      </w:r>
      <w:r w:rsidR="006E7C0A">
        <w:rPr>
          <w:rFonts w:ascii="Verdana" w:hAnsi="Verdana"/>
          <w:sz w:val="18"/>
          <w:szCs w:val="18"/>
        </w:rPr>
        <w:t> </w:t>
      </w:r>
      <w:r w:rsidRPr="00053FFA">
        <w:rPr>
          <w:rFonts w:ascii="Verdana" w:hAnsi="Verdana"/>
          <w:sz w:val="18"/>
          <w:szCs w:val="18"/>
        </w:rPr>
        <w:t xml:space="preserve">2018 wordt de eerste versie van de Ketenkaart Zuid-Holland Zuid verwacht. Daarin zowel een overzicht van de partijen, als een overzicht van de basisafspraken tussen de partijen in het geval van melding overlast/zorg/verward gedrag. Op dit moment kan een psychiatrische beoordeling door de Crisisdienst van Yulius thuis en op een centrale locatie in Sliedrecht plaatsvinden. Regionaal wordt onderzocht of een nadere locatie voor beoordeling en crisisverblijf ook mogelijk en gewenst is. </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u w:val="single"/>
        </w:rPr>
      </w:pPr>
      <w:r w:rsidRPr="00053FFA">
        <w:rPr>
          <w:rFonts w:ascii="Verdana" w:hAnsi="Verdana"/>
          <w:sz w:val="18"/>
          <w:szCs w:val="18"/>
          <w:u w:val="single"/>
        </w:rPr>
        <w:lastRenderedPageBreak/>
        <w:t>5.</w:t>
      </w:r>
      <w:r w:rsidR="003F14D8">
        <w:rPr>
          <w:rFonts w:ascii="Verdana" w:hAnsi="Verdana"/>
          <w:sz w:val="18"/>
          <w:szCs w:val="18"/>
          <w:u w:val="single"/>
        </w:rPr>
        <w:tab/>
      </w:r>
      <w:r w:rsidRPr="00053FFA">
        <w:rPr>
          <w:rFonts w:ascii="Verdana" w:hAnsi="Verdana"/>
          <w:sz w:val="18"/>
          <w:szCs w:val="18"/>
          <w:u w:val="single"/>
        </w:rPr>
        <w:t>Nagaan of we regionaal voldoende (24/7) opnamecapaciteit hebben voor de benodigde acute opnames, ook in de ouderenzorg. Inclusief specifieke aandacht voor LVB-ers (bouwsteen 5, beoordeling en risicotaxatie)</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 xml:space="preserve">Er is een overzicht van aanbieders die crisisbedden GGZ hebben en het is duidelijk dat er ook aanbieders zijn die opvang bieden. Het overzicht van V&amp;V (Verpleging &amp; Verzorging) crisisbedden is er nog niet. Daarvoor worden aanbieders en de huisartsengroep nog bevraagd. De verdeling van crisisplekken of het verwijzen naar beoordelingslocaties gaat volgens het model centrale triage, dat met Meldpunt GGZ centraal voor Rotterdam Rijnmond en Zuid Holland Zuid functioneert. </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Het wordt steeds duidelijker dat 'personen met verward gedrag' niet uitsluitend personen met psychiatrische of verslavingsproblemen zijn. Bij de meldingen E33 van de politie en de hulpvragen bij het Meldpunt GGZ, betreffen ook kwetsbare ouderen, volwassenen zonder GGZ en de groep LVB.</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Het Expertteam Personen met verward gedrag Zuid-Holland Zuid heeft vastgesteld dat niet altijd bij een beoordeling door de crisisdienst een opname volgt. Behandeling en ondersteuning thuis is soms voldoende, maar is niet altijd direct beschikbaar. Het komt ook voor dat er geen GGZ grond is voor (gedwongen) behandeling of ondersteuning, maar wel opvang noodzakelijk. Het expertteam PVG ZHZ, heeft vastgesteld dat 24/7 ambulante ondersteuning en (kortdurend) verblijf voor deze groepen  wel beschikbaar zou moeten zijn.</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u w:val="single"/>
        </w:rPr>
      </w:pPr>
      <w:r w:rsidRPr="00053FFA">
        <w:rPr>
          <w:rFonts w:ascii="Verdana" w:hAnsi="Verdana"/>
          <w:sz w:val="18"/>
          <w:szCs w:val="18"/>
          <w:u w:val="single"/>
        </w:rPr>
        <w:t>6.</w:t>
      </w:r>
      <w:r w:rsidR="003F14D8">
        <w:rPr>
          <w:rFonts w:ascii="Verdana" w:hAnsi="Verdana"/>
          <w:sz w:val="18"/>
          <w:szCs w:val="18"/>
          <w:u w:val="single"/>
        </w:rPr>
        <w:tab/>
      </w:r>
      <w:r w:rsidRPr="00053FFA">
        <w:rPr>
          <w:rFonts w:ascii="Verdana" w:hAnsi="Verdana"/>
          <w:sz w:val="18"/>
          <w:szCs w:val="18"/>
          <w:u w:val="single"/>
        </w:rPr>
        <w:t>Aanpak onverzekerden; zo snel mogelijk in contact komen met de onverzekerde en mogelijke postadressen verstrekken (bouwsteen 6, toeleiding)</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De aanbieders zijn in het najaar 2017 geïnformeerd. Vanuit Zuid-Holland Zuid blijven we ideeën voor vere</w:t>
      </w:r>
      <w:r w:rsidR="006E7C0A">
        <w:rPr>
          <w:rFonts w:ascii="Verdana" w:hAnsi="Verdana"/>
          <w:sz w:val="18"/>
          <w:szCs w:val="18"/>
        </w:rPr>
        <w:t>envoudiging aanleveren aan het m</w:t>
      </w:r>
      <w:r w:rsidRPr="003678A0">
        <w:rPr>
          <w:rFonts w:ascii="Verdana" w:hAnsi="Verdana"/>
          <w:sz w:val="18"/>
          <w:szCs w:val="18"/>
        </w:rPr>
        <w:t>inisterie van VWS en aan het Landelijk Schakelteam.</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u w:val="single"/>
        </w:rPr>
      </w:pPr>
      <w:r w:rsidRPr="00053FFA">
        <w:rPr>
          <w:rFonts w:ascii="Verdana" w:hAnsi="Verdana"/>
          <w:sz w:val="18"/>
          <w:szCs w:val="18"/>
          <w:u w:val="single"/>
        </w:rPr>
        <w:t>7.</w:t>
      </w:r>
      <w:r w:rsidR="003F14D8">
        <w:rPr>
          <w:rFonts w:ascii="Verdana" w:hAnsi="Verdana"/>
          <w:sz w:val="18"/>
          <w:szCs w:val="18"/>
          <w:u w:val="single"/>
        </w:rPr>
        <w:tab/>
      </w:r>
      <w:r w:rsidRPr="00053FFA">
        <w:rPr>
          <w:rFonts w:ascii="Verdana" w:hAnsi="Verdana"/>
          <w:sz w:val="18"/>
          <w:szCs w:val="18"/>
          <w:u w:val="single"/>
        </w:rPr>
        <w:t>Stimuleren domein overstijgende ketensamenwerking waarin (zorg) voorzieningen samenwerken als netwerken (bouwsteen 8; passende ondersteuning, zorg en straf)</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Dit punt wordt opgepakt nadat de ketenkaart is opgesteld (punt</w:t>
      </w:r>
      <w:r w:rsidR="006E7C0A">
        <w:rPr>
          <w:rFonts w:ascii="Verdana" w:hAnsi="Verdana"/>
          <w:sz w:val="18"/>
          <w:szCs w:val="18"/>
        </w:rPr>
        <w:t> </w:t>
      </w:r>
      <w:r w:rsidRPr="003678A0">
        <w:rPr>
          <w:rFonts w:ascii="Verdana" w:hAnsi="Verdana"/>
          <w:sz w:val="18"/>
          <w:szCs w:val="18"/>
        </w:rPr>
        <w:t>4). Het overzicht van alle partijen en afspraken die er wel zijn is dan duidelijk. Er volgt een 'Witte vlekken analyse' op ontbrekende schakels, procesafspraken en capaciteit. Uit deze analyse volgt een aantal actiepunten, voor de 2</w:t>
      </w:r>
      <w:r w:rsidRPr="003678A0">
        <w:rPr>
          <w:rFonts w:ascii="Verdana" w:hAnsi="Verdana"/>
          <w:sz w:val="18"/>
          <w:szCs w:val="18"/>
          <w:vertAlign w:val="superscript"/>
        </w:rPr>
        <w:t>e</w:t>
      </w:r>
      <w:r w:rsidR="006E7C0A">
        <w:rPr>
          <w:rFonts w:ascii="Verdana" w:hAnsi="Verdana"/>
          <w:sz w:val="18"/>
          <w:szCs w:val="18"/>
        </w:rPr>
        <w:t> </w:t>
      </w:r>
      <w:r w:rsidRPr="003678A0">
        <w:rPr>
          <w:rFonts w:ascii="Verdana" w:hAnsi="Verdana"/>
          <w:sz w:val="18"/>
          <w:szCs w:val="18"/>
        </w:rPr>
        <w:t xml:space="preserve">helft van 2018. </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u w:val="single"/>
        </w:rPr>
      </w:pPr>
      <w:r w:rsidRPr="00053FFA">
        <w:rPr>
          <w:rFonts w:ascii="Verdana" w:hAnsi="Verdana"/>
          <w:sz w:val="18"/>
          <w:szCs w:val="18"/>
        </w:rPr>
        <w:t>8.</w:t>
      </w:r>
      <w:r w:rsidR="003F14D8">
        <w:rPr>
          <w:rFonts w:ascii="Verdana" w:hAnsi="Verdana"/>
          <w:sz w:val="18"/>
          <w:szCs w:val="18"/>
        </w:rPr>
        <w:tab/>
      </w:r>
      <w:r w:rsidRPr="00053FFA">
        <w:rPr>
          <w:rFonts w:ascii="Verdana" w:hAnsi="Verdana"/>
          <w:sz w:val="18"/>
          <w:szCs w:val="18"/>
        </w:rPr>
        <w:t>(</w:t>
      </w:r>
      <w:r w:rsidRPr="00053FFA">
        <w:rPr>
          <w:rFonts w:ascii="Verdana" w:hAnsi="Verdana"/>
          <w:sz w:val="18"/>
          <w:szCs w:val="18"/>
          <w:u w:val="single"/>
        </w:rPr>
        <w:t>sub) Regionaal oplossen knelpunten terughoudendheid informatiedeling tussen organisaties. Rekening houdend met landelijke ontwikkelingen en afspraken, werken we aan actualisering van het convenant informatiedeling (bouwsteen 9; informatievoorziening)</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Het bestaande Privacyreglement is ge-update en besproken met alle aanbieders en de juridisch specialisten. Het wordt ter vast</w:t>
      </w:r>
      <w:r w:rsidR="006E7C0A">
        <w:rPr>
          <w:rFonts w:ascii="Verdana" w:hAnsi="Verdana"/>
          <w:sz w:val="18"/>
          <w:szCs w:val="18"/>
        </w:rPr>
        <w:t>stelling voorgelegd aan alle 17 </w:t>
      </w:r>
      <w:r w:rsidRPr="003678A0">
        <w:rPr>
          <w:rFonts w:ascii="Verdana" w:hAnsi="Verdana"/>
          <w:sz w:val="18"/>
          <w:szCs w:val="18"/>
        </w:rPr>
        <w:t xml:space="preserve">colleges van B&amp;W van Zuid-Holland Zuid. </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Het is mogelijk dat de politie een addendum op het privacyreglement ontwikkeld om het zorgvuldig delen van meldingen te borgen. Dit wordt in de loop van 2018 duidelijk.</w:t>
      </w:r>
    </w:p>
    <w:p w:rsidR="00053FFA" w:rsidRPr="003678A0" w:rsidRDefault="00053FFA" w:rsidP="003678A0">
      <w:pPr>
        <w:tabs>
          <w:tab w:val="right" w:pos="4179"/>
        </w:tabs>
        <w:spacing w:line="240" w:lineRule="exact"/>
        <w:rPr>
          <w:rFonts w:ascii="Verdana" w:hAnsi="Verdana"/>
          <w:sz w:val="18"/>
          <w:szCs w:val="18"/>
        </w:rPr>
      </w:pPr>
    </w:p>
    <w:p w:rsidR="00053FFA" w:rsidRPr="00053FFA" w:rsidRDefault="00053FFA" w:rsidP="003678A0">
      <w:pPr>
        <w:keepNext/>
        <w:tabs>
          <w:tab w:val="right" w:pos="4179"/>
        </w:tabs>
        <w:spacing w:line="240" w:lineRule="exact"/>
        <w:ind w:left="284" w:hanging="284"/>
        <w:rPr>
          <w:rFonts w:ascii="Verdana" w:hAnsi="Verdana"/>
          <w:sz w:val="18"/>
          <w:szCs w:val="18"/>
          <w:u w:val="single"/>
        </w:rPr>
      </w:pPr>
      <w:r w:rsidRPr="00053FFA">
        <w:rPr>
          <w:rFonts w:ascii="Verdana" w:hAnsi="Verdana"/>
          <w:sz w:val="18"/>
          <w:szCs w:val="18"/>
          <w:u w:val="single"/>
        </w:rPr>
        <w:t>9.</w:t>
      </w:r>
      <w:r w:rsidR="003F14D8">
        <w:rPr>
          <w:rFonts w:ascii="Verdana" w:hAnsi="Verdana"/>
          <w:sz w:val="18"/>
          <w:szCs w:val="18"/>
          <w:u w:val="single"/>
        </w:rPr>
        <w:tab/>
      </w:r>
      <w:r w:rsidRPr="00053FFA">
        <w:rPr>
          <w:rFonts w:ascii="Verdana" w:hAnsi="Verdana"/>
          <w:sz w:val="18"/>
          <w:szCs w:val="18"/>
          <w:u w:val="single"/>
        </w:rPr>
        <w:t>Cursus Mental Health First Aid (bouwsteen 3, vroegtijdige signalering)</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Mental Health First Aid (MHFA) is een wetenschappelijk gevalideerd psycho-educatieprogramma dat ontwikkeld is om burgers en (semi) professionals beter in staat te stellen om psychisch leed bij anderen te herkennen en hen te benaderen, te ondersteunen en te verwijzen naar passende hulp. Deze cursus maakte aanvankelijk geen onderdeel uit van de ontwikkelagenda. Via een contact bij het Ministerie van J&amp;V kwam er in het najaar van 2017 de mogelijkheid om in aanmerking te komen voor 45</w:t>
      </w:r>
      <w:r w:rsidR="006E7C0A">
        <w:rPr>
          <w:rFonts w:ascii="Verdana" w:hAnsi="Verdana"/>
          <w:sz w:val="18"/>
          <w:szCs w:val="18"/>
        </w:rPr>
        <w:t> </w:t>
      </w:r>
      <w:r w:rsidRPr="003678A0">
        <w:rPr>
          <w:rFonts w:ascii="Verdana" w:hAnsi="Verdana"/>
          <w:sz w:val="18"/>
          <w:szCs w:val="18"/>
        </w:rPr>
        <w:t>MHFA cursussen/3</w:t>
      </w:r>
      <w:r w:rsidR="006E7C0A">
        <w:rPr>
          <w:rFonts w:ascii="Verdana" w:hAnsi="Verdana"/>
          <w:sz w:val="18"/>
          <w:szCs w:val="18"/>
        </w:rPr>
        <w:t> </w:t>
      </w:r>
      <w:r w:rsidRPr="003678A0">
        <w:rPr>
          <w:rFonts w:ascii="Verdana" w:hAnsi="Verdana"/>
          <w:sz w:val="18"/>
          <w:szCs w:val="18"/>
        </w:rPr>
        <w:t>groepen (€</w:t>
      </w:r>
      <w:r w:rsidR="006E7C0A">
        <w:rPr>
          <w:rFonts w:ascii="Verdana" w:hAnsi="Verdana"/>
          <w:sz w:val="18"/>
          <w:szCs w:val="18"/>
        </w:rPr>
        <w:t> </w:t>
      </w:r>
      <w:r w:rsidRPr="003678A0">
        <w:rPr>
          <w:rFonts w:ascii="Verdana" w:hAnsi="Verdana"/>
          <w:sz w:val="18"/>
          <w:szCs w:val="18"/>
        </w:rPr>
        <w:t xml:space="preserve">15.000,-) betaald door het Ministerie van J&amp;V. </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De cursus, die vier dagdelen duurt, wordt in het voorjaar van 2018 gegeven door Antes (is hiertoe gecertificeerd). Alle cursussen waren zeer snel vol: wijkagenten, medewerkers woningcorporatie, medewerkers Sociaal teams, leerplichtambtenaren, medewerkers MEE etc. Het animo is zo groot dat er op dit een wachtlijst is.</w:t>
      </w:r>
    </w:p>
    <w:p w:rsidR="00053FFA" w:rsidRPr="003678A0" w:rsidRDefault="00053FFA" w:rsidP="003678A0">
      <w:pPr>
        <w:tabs>
          <w:tab w:val="right" w:pos="4179"/>
        </w:tabs>
        <w:spacing w:line="240" w:lineRule="exact"/>
        <w:rPr>
          <w:rFonts w:ascii="Verdana" w:hAnsi="Verdana"/>
          <w:sz w:val="18"/>
          <w:szCs w:val="18"/>
        </w:rPr>
      </w:pPr>
      <w:r w:rsidRPr="003678A0">
        <w:rPr>
          <w:rFonts w:ascii="Verdana" w:hAnsi="Verdana"/>
          <w:sz w:val="18"/>
          <w:szCs w:val="18"/>
        </w:rPr>
        <w:t>In overleg met Antes wordt gekeken of er nog meer cursussen kunnen worden georganiseerd. Hiertoe zal een (beperkt) budget vrij gemaakt moeten worden (organisatiekosten per cursusgroep ongeveer €</w:t>
      </w:r>
      <w:r w:rsidR="00145150">
        <w:rPr>
          <w:rFonts w:ascii="Verdana" w:hAnsi="Verdana"/>
          <w:sz w:val="18"/>
          <w:szCs w:val="18"/>
        </w:rPr>
        <w:t> </w:t>
      </w:r>
      <w:r w:rsidRPr="003678A0">
        <w:rPr>
          <w:rFonts w:ascii="Verdana" w:hAnsi="Verdana"/>
          <w:sz w:val="18"/>
          <w:szCs w:val="18"/>
        </w:rPr>
        <w:t>5.000</w:t>
      </w:r>
      <w:r w:rsidR="00145150">
        <w:rPr>
          <w:rFonts w:ascii="Verdana" w:hAnsi="Verdana"/>
          <w:sz w:val="18"/>
          <w:szCs w:val="18"/>
        </w:rPr>
        <w:t>,-</w:t>
      </w:r>
      <w:r w:rsidRPr="003678A0">
        <w:rPr>
          <w:rFonts w:ascii="Verdana" w:hAnsi="Verdana"/>
          <w:sz w:val="18"/>
          <w:szCs w:val="18"/>
        </w:rPr>
        <w:t>).</w:t>
      </w:r>
    </w:p>
    <w:sectPr w:rsidR="00053FFA" w:rsidRPr="003678A0" w:rsidSect="003678A0">
      <w:footerReference w:type="default" r:id="rId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59" w:rsidRDefault="001F1959" w:rsidP="003678A0">
      <w:r>
        <w:separator/>
      </w:r>
    </w:p>
  </w:endnote>
  <w:endnote w:type="continuationSeparator" w:id="0">
    <w:p w:rsidR="001F1959" w:rsidRDefault="001F1959" w:rsidP="0036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A0" w:rsidRPr="003678A0" w:rsidRDefault="003678A0" w:rsidP="003678A0">
    <w:pPr>
      <w:pStyle w:val="Voettekst"/>
      <w:rPr>
        <w:rFonts w:ascii="Verdana" w:hAnsi="Verdana"/>
        <w:b/>
        <w:sz w:val="15"/>
        <w:szCs w:val="15"/>
      </w:rPr>
    </w:pPr>
    <w:r w:rsidRPr="007A07A2">
      <w:rPr>
        <w:rFonts w:ascii="Verdana" w:hAnsi="Verdana"/>
        <w:b/>
        <w:sz w:val="15"/>
        <w:szCs w:val="15"/>
      </w:rPr>
      <w:t xml:space="preserve">Pagina </w:t>
    </w:r>
    <w:r w:rsidRPr="007A07A2">
      <w:rPr>
        <w:rFonts w:ascii="Verdana" w:hAnsi="Verdana"/>
        <w:b/>
        <w:sz w:val="15"/>
        <w:szCs w:val="15"/>
      </w:rPr>
      <w:fldChar w:fldCharType="begin"/>
    </w:r>
    <w:r w:rsidRPr="007A07A2">
      <w:rPr>
        <w:rFonts w:ascii="Verdana" w:hAnsi="Verdana"/>
        <w:b/>
        <w:sz w:val="15"/>
        <w:szCs w:val="15"/>
      </w:rPr>
      <w:instrText xml:space="preserve"> PAGE   \* MERGEFORMAT </w:instrText>
    </w:r>
    <w:r w:rsidRPr="007A07A2">
      <w:rPr>
        <w:rFonts w:ascii="Verdana" w:hAnsi="Verdana"/>
        <w:b/>
        <w:sz w:val="15"/>
        <w:szCs w:val="15"/>
      </w:rPr>
      <w:fldChar w:fldCharType="separate"/>
    </w:r>
    <w:r w:rsidR="00E431C3">
      <w:rPr>
        <w:rFonts w:ascii="Verdana" w:hAnsi="Verdana"/>
        <w:b/>
        <w:noProof/>
        <w:sz w:val="15"/>
        <w:szCs w:val="15"/>
      </w:rPr>
      <w:t>1</w:t>
    </w:r>
    <w:r w:rsidRPr="007A07A2">
      <w:rPr>
        <w:rFonts w:ascii="Verdana" w:hAnsi="Verdana"/>
        <w:b/>
        <w:sz w:val="15"/>
        <w:szCs w:val="15"/>
      </w:rPr>
      <w:fldChar w:fldCharType="end"/>
    </w:r>
    <w:r w:rsidRPr="007A07A2">
      <w:rPr>
        <w:rFonts w:ascii="Verdana" w:hAnsi="Verdana"/>
        <w:b/>
        <w:sz w:val="15"/>
        <w:szCs w:val="15"/>
      </w:rPr>
      <w:t>/</w:t>
    </w:r>
    <w:r w:rsidRPr="007A07A2">
      <w:rPr>
        <w:rFonts w:ascii="Verdana" w:hAnsi="Verdana"/>
        <w:b/>
        <w:sz w:val="15"/>
        <w:szCs w:val="15"/>
      </w:rPr>
      <w:fldChar w:fldCharType="begin"/>
    </w:r>
    <w:r w:rsidRPr="007A07A2">
      <w:rPr>
        <w:rFonts w:ascii="Verdana" w:hAnsi="Verdana"/>
        <w:b/>
        <w:sz w:val="15"/>
        <w:szCs w:val="15"/>
      </w:rPr>
      <w:instrText xml:space="preserve"> NUMPAGES   \* MERGEFORMAT </w:instrText>
    </w:r>
    <w:r w:rsidRPr="007A07A2">
      <w:rPr>
        <w:rFonts w:ascii="Verdana" w:hAnsi="Verdana"/>
        <w:b/>
        <w:sz w:val="15"/>
        <w:szCs w:val="15"/>
      </w:rPr>
      <w:fldChar w:fldCharType="separate"/>
    </w:r>
    <w:r w:rsidR="00E431C3">
      <w:rPr>
        <w:rFonts w:ascii="Verdana" w:hAnsi="Verdana"/>
        <w:b/>
        <w:noProof/>
        <w:sz w:val="15"/>
        <w:szCs w:val="15"/>
      </w:rPr>
      <w:t>2</w:t>
    </w:r>
    <w:r w:rsidRPr="007A07A2">
      <w:rPr>
        <w:rFonts w:ascii="Verdana" w:hAnsi="Verdana"/>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59" w:rsidRDefault="001F1959" w:rsidP="003678A0">
      <w:r>
        <w:separator/>
      </w:r>
    </w:p>
  </w:footnote>
  <w:footnote w:type="continuationSeparator" w:id="0">
    <w:p w:rsidR="001F1959" w:rsidRDefault="001F1959" w:rsidP="00367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FA"/>
    <w:rsid w:val="000266C6"/>
    <w:rsid w:val="00053FFA"/>
    <w:rsid w:val="000B4D7F"/>
    <w:rsid w:val="00145150"/>
    <w:rsid w:val="001F1959"/>
    <w:rsid w:val="003678A0"/>
    <w:rsid w:val="003E7681"/>
    <w:rsid w:val="003F14D8"/>
    <w:rsid w:val="006E7C0A"/>
    <w:rsid w:val="00886187"/>
    <w:rsid w:val="00AC2AED"/>
    <w:rsid w:val="00D0197E"/>
    <w:rsid w:val="00E43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6A96C-D66A-43CA-B923-B9DBCEFF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3FFA"/>
    <w:pPr>
      <w:spacing w:after="0" w:line="240" w:lineRule="auto"/>
    </w:pPr>
    <w:rPr>
      <w:rFonts w:ascii="Univers" w:eastAsia="Times New Roman" w:hAnsi="Univer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8A0"/>
    <w:pPr>
      <w:tabs>
        <w:tab w:val="center" w:pos="4536"/>
        <w:tab w:val="right" w:pos="9072"/>
      </w:tabs>
    </w:pPr>
  </w:style>
  <w:style w:type="character" w:customStyle="1" w:styleId="KoptekstChar">
    <w:name w:val="Koptekst Char"/>
    <w:basedOn w:val="Standaardalinea-lettertype"/>
    <w:link w:val="Koptekst"/>
    <w:uiPriority w:val="99"/>
    <w:rsid w:val="003678A0"/>
    <w:rPr>
      <w:rFonts w:ascii="Univers" w:eastAsia="Times New Roman" w:hAnsi="Univers" w:cs="Times New Roman"/>
      <w:sz w:val="20"/>
      <w:szCs w:val="20"/>
      <w:lang w:eastAsia="nl-NL"/>
    </w:rPr>
  </w:style>
  <w:style w:type="paragraph" w:styleId="Voettekst">
    <w:name w:val="footer"/>
    <w:basedOn w:val="Standaard"/>
    <w:link w:val="VoettekstChar"/>
    <w:unhideWhenUsed/>
    <w:rsid w:val="003678A0"/>
    <w:pPr>
      <w:tabs>
        <w:tab w:val="center" w:pos="4536"/>
        <w:tab w:val="right" w:pos="9072"/>
      </w:tabs>
    </w:pPr>
  </w:style>
  <w:style w:type="character" w:customStyle="1" w:styleId="VoettekstChar">
    <w:name w:val="Voettekst Char"/>
    <w:basedOn w:val="Standaardalinea-lettertype"/>
    <w:link w:val="Voettekst"/>
    <w:uiPriority w:val="99"/>
    <w:rsid w:val="003678A0"/>
    <w:rPr>
      <w:rFonts w:ascii="Univers" w:eastAsia="Times New Roman" w:hAnsi="Univer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1303</Words>
  <Characters>7169</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 HFJ van</dc:creator>
  <cp:keywords/>
  <dc:description/>
  <cp:lastModifiedBy>Laan, EM</cp:lastModifiedBy>
  <cp:revision>2</cp:revision>
  <cp:lastPrinted>2018-04-13T09:33:00Z</cp:lastPrinted>
  <dcterms:created xsi:type="dcterms:W3CDTF">2018-06-15T13:00:00Z</dcterms:created>
  <dcterms:modified xsi:type="dcterms:W3CDTF">2018-06-15T13:00:00Z</dcterms:modified>
</cp:coreProperties>
</file>