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92075" w14:textId="167F7C62" w:rsidR="001C1565" w:rsidRDefault="001C1565" w:rsidP="001C1565">
      <w:pPr>
        <w:pStyle w:val="OPTitel"/>
      </w:pPr>
      <w:r>
        <w:t xml:space="preserve">Verordening precariobelasting </w:t>
      </w:r>
      <w:r w:rsidR="00812813">
        <w:t>2019</w:t>
      </w:r>
    </w:p>
    <w:p w14:paraId="4D3EFA8D" w14:textId="77777777" w:rsidR="001C1565" w:rsidRDefault="001C1565" w:rsidP="001C1565"/>
    <w:p w14:paraId="041EC918" w14:textId="77777777" w:rsidR="001C1565" w:rsidRDefault="001C1565" w:rsidP="001C1565">
      <w:pPr>
        <w:pStyle w:val="OPAanhef"/>
      </w:pPr>
      <w:r>
        <w:t>De raad van de gemeente Alblasserdam;</w:t>
      </w:r>
    </w:p>
    <w:p w14:paraId="2C155757" w14:textId="77777777" w:rsidR="001C1565" w:rsidRDefault="001C1565" w:rsidP="001C1565">
      <w:pPr>
        <w:pStyle w:val="OPAanhef"/>
      </w:pPr>
    </w:p>
    <w:p w14:paraId="49C4723B" w14:textId="271842B1" w:rsidR="001C1565" w:rsidRDefault="001C1565" w:rsidP="001C1565">
      <w:pPr>
        <w:pStyle w:val="OPAanhef"/>
      </w:pPr>
      <w:r>
        <w:t xml:space="preserve">gezien het voorstel van het college van burgemeester en wethouders van </w:t>
      </w:r>
      <w:r w:rsidR="005E1B26">
        <w:t xml:space="preserve">20 november </w:t>
      </w:r>
      <w:r>
        <w:t>201</w:t>
      </w:r>
      <w:r w:rsidR="00812813">
        <w:t>8</w:t>
      </w:r>
      <w:r>
        <w:t>;</w:t>
      </w:r>
    </w:p>
    <w:p w14:paraId="105F222B" w14:textId="77777777" w:rsidR="001C1565" w:rsidRDefault="001C1565" w:rsidP="001C1565">
      <w:pPr>
        <w:pStyle w:val="OPAanhef"/>
      </w:pPr>
    </w:p>
    <w:p w14:paraId="2CAE9234" w14:textId="77777777" w:rsidR="001C1565" w:rsidRDefault="001C1565" w:rsidP="001C1565">
      <w:pPr>
        <w:pStyle w:val="OPAanhef"/>
      </w:pPr>
      <w:r>
        <w:t>gelet op artikel 228 van de Gemeentewet;</w:t>
      </w:r>
    </w:p>
    <w:p w14:paraId="402BB2C7" w14:textId="77777777" w:rsidR="001C1565" w:rsidRDefault="001C1565" w:rsidP="001C1565">
      <w:pPr>
        <w:pStyle w:val="OPAanhef"/>
      </w:pPr>
    </w:p>
    <w:p w14:paraId="6776469F" w14:textId="77777777" w:rsidR="001C1565" w:rsidRDefault="001C1565" w:rsidP="001C1565">
      <w:pPr>
        <w:pStyle w:val="OPAanhef"/>
      </w:pPr>
      <w:r>
        <w:t>b e s l u i t :</w:t>
      </w:r>
    </w:p>
    <w:p w14:paraId="3F8022CB" w14:textId="77777777" w:rsidR="001C1565" w:rsidRDefault="001C1565" w:rsidP="001C1565">
      <w:pPr>
        <w:pStyle w:val="OPAanhef"/>
      </w:pPr>
    </w:p>
    <w:p w14:paraId="31C3A834" w14:textId="77777777" w:rsidR="001C1565" w:rsidRDefault="001C1565" w:rsidP="001C1565">
      <w:pPr>
        <w:pStyle w:val="OPAanhef"/>
      </w:pPr>
      <w:r>
        <w:t>vast te stellen de:</w:t>
      </w:r>
    </w:p>
    <w:p w14:paraId="3A18A04B" w14:textId="77777777" w:rsidR="001C1565" w:rsidRDefault="001C1565" w:rsidP="001C1565">
      <w:pPr>
        <w:pStyle w:val="OPAanhef"/>
      </w:pPr>
    </w:p>
    <w:p w14:paraId="5DCA2912" w14:textId="511706E9" w:rsidR="001C1565" w:rsidRDefault="001C1565" w:rsidP="001C1565">
      <w:pPr>
        <w:pStyle w:val="OPAanhef"/>
      </w:pPr>
      <w:r>
        <w:t xml:space="preserve">Verordening op de heffing en invordering van precariobelasting </w:t>
      </w:r>
      <w:r w:rsidR="00812813">
        <w:t>2019</w:t>
      </w:r>
    </w:p>
    <w:p w14:paraId="2F9690D9" w14:textId="77777777" w:rsidR="001C1565" w:rsidRDefault="001C1565" w:rsidP="001C1565"/>
    <w:p w14:paraId="3E3FB198" w14:textId="77777777" w:rsidR="001C1565" w:rsidRDefault="001C1565" w:rsidP="001C1565">
      <w:pPr>
        <w:pStyle w:val="OPArtikelTitel"/>
      </w:pPr>
      <w:r>
        <w:t>Artikel 1 Voorwerp van belasting; belastbaar feit</w:t>
      </w:r>
    </w:p>
    <w:p w14:paraId="2C8CE91D" w14:textId="77777777" w:rsidR="001C1565" w:rsidRDefault="001C1565" w:rsidP="001C1565">
      <w:r>
        <w:t>Onder de naam precariobelasting wordt ter zake van het hebben van voorwerpen onder, op of boven gemeentegrond, voor de openbare dienst bestemd, een belasting geheven overeenkomstig de navolgende bepalingen.</w:t>
      </w:r>
    </w:p>
    <w:p w14:paraId="34D7CFA8" w14:textId="77777777" w:rsidR="001C1565" w:rsidRDefault="001C1565" w:rsidP="001C1565"/>
    <w:p w14:paraId="56463CDE" w14:textId="77777777" w:rsidR="001C1565" w:rsidRDefault="001C1565" w:rsidP="009D1972">
      <w:pPr>
        <w:pStyle w:val="OPArtikelTitel"/>
      </w:pPr>
      <w:r>
        <w:t>Artikel 2 Definities</w:t>
      </w:r>
    </w:p>
    <w:p w14:paraId="5F99EC82" w14:textId="77777777" w:rsidR="001C1565" w:rsidRDefault="001C1565" w:rsidP="009D1972">
      <w:pPr>
        <w:pStyle w:val="Lijstalinea"/>
        <w:numPr>
          <w:ilvl w:val="0"/>
          <w:numId w:val="23"/>
        </w:numPr>
      </w:pPr>
      <w:r>
        <w:t>Bij de toepassing van deze verordening wordt verstaan onder:</w:t>
      </w:r>
    </w:p>
    <w:p w14:paraId="2F132B97" w14:textId="77777777" w:rsidR="009D1972" w:rsidRDefault="001C1565" w:rsidP="009D1972">
      <w:pPr>
        <w:pStyle w:val="Lijstalinea"/>
        <w:numPr>
          <w:ilvl w:val="0"/>
          <w:numId w:val="24"/>
        </w:numPr>
      </w:pPr>
      <w:r>
        <w:t xml:space="preserve">jaar : </w:t>
      </w:r>
    </w:p>
    <w:p w14:paraId="0D7C1D12" w14:textId="77777777" w:rsidR="001C1565" w:rsidRDefault="009D1972" w:rsidP="009D1972">
      <w:pPr>
        <w:pStyle w:val="Lijstalinea"/>
      </w:pPr>
      <w:r>
        <w:t>e</w:t>
      </w:r>
      <w:r w:rsidR="001C1565">
        <w:t>en kalenderjaar;</w:t>
      </w:r>
    </w:p>
    <w:p w14:paraId="6D73ED84" w14:textId="77777777" w:rsidR="009D1972" w:rsidRDefault="001C1565" w:rsidP="009D1972">
      <w:pPr>
        <w:pStyle w:val="Lijstalinea"/>
        <w:numPr>
          <w:ilvl w:val="0"/>
          <w:numId w:val="24"/>
        </w:numPr>
      </w:pPr>
      <w:r>
        <w:t xml:space="preserve">maand : </w:t>
      </w:r>
    </w:p>
    <w:p w14:paraId="136BC0B7" w14:textId="77777777" w:rsidR="001C1565" w:rsidRDefault="001C1565" w:rsidP="009D1972">
      <w:pPr>
        <w:pStyle w:val="Lijstalinea"/>
      </w:pPr>
      <w:r>
        <w:t>een kalendermaand;</w:t>
      </w:r>
    </w:p>
    <w:p w14:paraId="27CCE55A" w14:textId="77777777" w:rsidR="009D1972" w:rsidRDefault="001C1565" w:rsidP="009D1972">
      <w:pPr>
        <w:pStyle w:val="Lijstalinea"/>
        <w:numPr>
          <w:ilvl w:val="0"/>
          <w:numId w:val="24"/>
        </w:numPr>
      </w:pPr>
      <w:r>
        <w:t>week :</w:t>
      </w:r>
    </w:p>
    <w:p w14:paraId="7A87825C" w14:textId="77777777" w:rsidR="001C1565" w:rsidRDefault="001C1565" w:rsidP="009D1972">
      <w:pPr>
        <w:pStyle w:val="Lijstalinea"/>
      </w:pPr>
      <w:r>
        <w:t>een tijdvak van zeven achtereenvolgende dagen;</w:t>
      </w:r>
    </w:p>
    <w:p w14:paraId="3BA10D5E" w14:textId="77777777" w:rsidR="009D1972" w:rsidRDefault="001C1565" w:rsidP="009D1972">
      <w:pPr>
        <w:pStyle w:val="Lijstalinea"/>
        <w:numPr>
          <w:ilvl w:val="0"/>
          <w:numId w:val="24"/>
        </w:numPr>
      </w:pPr>
      <w:r>
        <w:t xml:space="preserve">dag: </w:t>
      </w:r>
    </w:p>
    <w:p w14:paraId="2C8A9210" w14:textId="77777777" w:rsidR="001C1565" w:rsidRDefault="001C1565" w:rsidP="009D1972">
      <w:pPr>
        <w:pStyle w:val="Lijstalinea"/>
      </w:pPr>
      <w:r>
        <w:t xml:space="preserve">een tijdvak van vierentwintig uur, beginnende des nachts om 00.00 uur. </w:t>
      </w:r>
    </w:p>
    <w:p w14:paraId="5B122B28" w14:textId="77777777" w:rsidR="001C1565" w:rsidRDefault="001C1565" w:rsidP="009D1972">
      <w:pPr>
        <w:pStyle w:val="Lijstalinea"/>
        <w:numPr>
          <w:ilvl w:val="0"/>
          <w:numId w:val="23"/>
        </w:numPr>
      </w:pPr>
      <w:r>
        <w:t>Delen van jaren, maanden, weken, dagen, vierkante en strekkende meters worden voor een geheel gerekend.</w:t>
      </w:r>
    </w:p>
    <w:p w14:paraId="630E71F9" w14:textId="77777777" w:rsidR="001C1565" w:rsidRDefault="001C1565" w:rsidP="001C1565"/>
    <w:p w14:paraId="3C37527F" w14:textId="77777777" w:rsidR="001C1565" w:rsidRDefault="001C1565" w:rsidP="009D1972">
      <w:pPr>
        <w:pStyle w:val="OPArtikelTitel"/>
      </w:pPr>
      <w:r>
        <w:t>Artikel 3 Belastingplicht</w:t>
      </w:r>
    </w:p>
    <w:p w14:paraId="3164A156" w14:textId="77777777" w:rsidR="001C1565" w:rsidRDefault="001C1565" w:rsidP="001C1565">
      <w:r>
        <w:t>De precariobelasting wordt geheven van degene die één of meer voorwerpen heeft onder, op of boven voor de openbare dienst bestemde gemeentegrond, dan wel van degene ten behoeve van wie die voorwerpen onder, op of boven voor de openbare dienst bestemde gemeentegrond worden aangetroffen.</w:t>
      </w:r>
    </w:p>
    <w:p w14:paraId="7C8E39DA" w14:textId="77777777" w:rsidR="001C1565" w:rsidRDefault="001C1565" w:rsidP="001C1565"/>
    <w:p w14:paraId="774E69B0" w14:textId="77777777" w:rsidR="001C1565" w:rsidRDefault="001C1565" w:rsidP="009D1972">
      <w:pPr>
        <w:pStyle w:val="OPArtikelTitel"/>
      </w:pPr>
      <w:r>
        <w:t>Artikel 4 Heffingsmaatstaf en tarief</w:t>
      </w:r>
    </w:p>
    <w:p w14:paraId="16396AC5" w14:textId="77777777" w:rsidR="001C1565" w:rsidRDefault="001C1565" w:rsidP="001C1565">
      <w:r>
        <w:lastRenderedPageBreak/>
        <w:t>De belasting wordt geheven naar de maatstaven en de tarieven opgenomen in de bij deze verordening behorende tarieventabel.</w:t>
      </w:r>
    </w:p>
    <w:p w14:paraId="33C1B559" w14:textId="77777777" w:rsidR="001C1565" w:rsidRDefault="001C1565" w:rsidP="001C1565"/>
    <w:p w14:paraId="2956F080" w14:textId="77777777" w:rsidR="001C1565" w:rsidRDefault="001C1565" w:rsidP="009D1972">
      <w:pPr>
        <w:pStyle w:val="OPArtikelTitel"/>
      </w:pPr>
      <w:r>
        <w:t>Artikel 5 Belastingtijdvak</w:t>
      </w:r>
    </w:p>
    <w:p w14:paraId="075517D3" w14:textId="77777777" w:rsidR="001C1565" w:rsidRDefault="001C1565" w:rsidP="001C1565">
      <w:r>
        <w:t>Indien de belasting wordt geheven naar jaartarieven is het belastingtijdvak het kalenderjaar waarin de voorwerpen aanwezig zijn. In de overige gevallen is het belastingtijdvak de maand, de week of de dag waarin de voorwerpen aanwezig zijn, met dien verstande dat heffing ook voor elk belastbaar feit afzonderlijk kan plaatsvinden.</w:t>
      </w:r>
    </w:p>
    <w:p w14:paraId="667FAB67" w14:textId="77777777" w:rsidR="001C1565" w:rsidRDefault="001C1565" w:rsidP="001C1565"/>
    <w:p w14:paraId="4ADF7FA2" w14:textId="77777777" w:rsidR="001C1565" w:rsidRDefault="001C1565" w:rsidP="009D1972">
      <w:pPr>
        <w:pStyle w:val="OPArtikelTitel"/>
      </w:pPr>
      <w:r>
        <w:t>Artikel 6 Restituties</w:t>
      </w:r>
    </w:p>
    <w:p w14:paraId="7B30554C" w14:textId="77777777" w:rsidR="001C1565" w:rsidRDefault="001C1565" w:rsidP="009D1972">
      <w:pPr>
        <w:pStyle w:val="Lijstalinea"/>
        <w:numPr>
          <w:ilvl w:val="0"/>
          <w:numId w:val="25"/>
        </w:numPr>
      </w:pPr>
      <w:r>
        <w:t>Burgemeester en wethouders kunnen het hebben van voorwerpen te allen tijde doen eindigen.</w:t>
      </w:r>
    </w:p>
    <w:p w14:paraId="08453096" w14:textId="77777777" w:rsidR="001C1565" w:rsidRDefault="001C1565" w:rsidP="009D1972">
      <w:pPr>
        <w:pStyle w:val="Lijstalinea"/>
        <w:numPr>
          <w:ilvl w:val="0"/>
          <w:numId w:val="25"/>
        </w:numPr>
      </w:pPr>
      <w:r>
        <w:t>Zij geven daarvan aan belanghebbende schriftelijk kennis, aan wie daarna de betaalde belasting in verhouding tot de verminderde tijd wordt teruggegeven.</w:t>
      </w:r>
    </w:p>
    <w:p w14:paraId="6165943A" w14:textId="77777777" w:rsidR="001C1565" w:rsidRDefault="001C1565" w:rsidP="009D1972">
      <w:pPr>
        <w:pStyle w:val="Lijstalinea"/>
        <w:numPr>
          <w:ilvl w:val="0"/>
          <w:numId w:val="25"/>
        </w:numPr>
      </w:pPr>
      <w:r>
        <w:t>Indien de belanghebbende het hebben van voorwerpen vóór het verstrijken van de in de vergunning aangegeven termijn wil doen eindigen, vindt geen teruggaaf van betaalde belasting plaats.</w:t>
      </w:r>
    </w:p>
    <w:p w14:paraId="10F45595" w14:textId="77777777" w:rsidR="001C1565" w:rsidRDefault="001C1565" w:rsidP="001C1565"/>
    <w:p w14:paraId="0883E6CF" w14:textId="77777777" w:rsidR="001C1565" w:rsidRDefault="001C1565" w:rsidP="009D1972">
      <w:pPr>
        <w:pStyle w:val="OPArtikelTitel"/>
      </w:pPr>
      <w:r>
        <w:t>Artikel 7 Vrijstellingen</w:t>
      </w:r>
    </w:p>
    <w:p w14:paraId="473A5716" w14:textId="77777777" w:rsidR="001C1565" w:rsidRDefault="001C1565" w:rsidP="001C1565">
      <w:r>
        <w:t>Geen belasting wordt geheven:</w:t>
      </w:r>
    </w:p>
    <w:p w14:paraId="242BB033" w14:textId="77777777" w:rsidR="001C1565" w:rsidRDefault="001C1565" w:rsidP="009D1972">
      <w:pPr>
        <w:pStyle w:val="Lijstalinea"/>
        <w:numPr>
          <w:ilvl w:val="0"/>
          <w:numId w:val="26"/>
        </w:numPr>
      </w:pPr>
      <w:r>
        <w:t>indien het hebben van voorwerpen strekt tot bevordering van de gezondheidszorg (zoals kankerbestrijding en de Nederlandse Hartstichting e.d.) en een internationale organisatie met een ideële doelstelling, zoals Unicef en Amnesty International e.d.;</w:t>
      </w:r>
    </w:p>
    <w:p w14:paraId="3B1359C3" w14:textId="77777777" w:rsidR="001C1565" w:rsidRDefault="001C1565" w:rsidP="009D1972">
      <w:pPr>
        <w:pStyle w:val="Lijstalinea"/>
        <w:numPr>
          <w:ilvl w:val="0"/>
          <w:numId w:val="26"/>
        </w:numPr>
      </w:pPr>
      <w:r>
        <w:t>voor door een vereniging, waarop in principe de ‘Algemene Subsidieverordening’ van de gemeente Alblasserdam van toepassing is, gehouden rommelmarkt of bazar o.i.d.;</w:t>
      </w:r>
    </w:p>
    <w:p w14:paraId="70676162" w14:textId="77777777" w:rsidR="001C1565" w:rsidRDefault="001C1565" w:rsidP="009D1972">
      <w:pPr>
        <w:pStyle w:val="Lijstalinea"/>
        <w:numPr>
          <w:ilvl w:val="0"/>
          <w:numId w:val="26"/>
        </w:numPr>
      </w:pPr>
      <w:r>
        <w:t>voor voorwerpen, waarvan de aanwezigheid door de gemeente moet worden gedoogd;</w:t>
      </w:r>
    </w:p>
    <w:p w14:paraId="490FDABF" w14:textId="77777777" w:rsidR="001C1565" w:rsidRDefault="001C1565" w:rsidP="009D1972">
      <w:pPr>
        <w:pStyle w:val="Lijstalinea"/>
        <w:numPr>
          <w:ilvl w:val="0"/>
          <w:numId w:val="26"/>
        </w:numPr>
      </w:pPr>
      <w:r>
        <w:t>voor spiegels buiten het venster en voor vlaggenstokken en vlaggen, die niet zijn uitgehangen met het doel om reclame te maken;</w:t>
      </w:r>
    </w:p>
    <w:p w14:paraId="0047ABD4" w14:textId="77777777" w:rsidR="001C1565" w:rsidRDefault="001C1565" w:rsidP="009D1972">
      <w:pPr>
        <w:pStyle w:val="Lijstalinea"/>
        <w:numPr>
          <w:ilvl w:val="0"/>
          <w:numId w:val="26"/>
        </w:numPr>
      </w:pPr>
      <w:r>
        <w:t>door de rechtverkrijgende van de houder van enige vergunning over het tijdvak, dat de belasting door diens voorganger is betaald;</w:t>
      </w:r>
    </w:p>
    <w:p w14:paraId="5897A0B5" w14:textId="77777777" w:rsidR="001C1565" w:rsidRDefault="001C1565" w:rsidP="009D1972">
      <w:pPr>
        <w:pStyle w:val="Lijstalinea"/>
        <w:numPr>
          <w:ilvl w:val="0"/>
          <w:numId w:val="26"/>
        </w:numPr>
      </w:pPr>
      <w:r>
        <w:t>voor het gebruik of genot van voor de openbare dienst bestemde gemeentegrond voor het geval dit krachtens een andere belastingverordening der gemeente belastbaar is, of van belasting is vrijgesteld;</w:t>
      </w:r>
    </w:p>
    <w:p w14:paraId="4BFD1E8A" w14:textId="77777777" w:rsidR="001C1565" w:rsidRDefault="001C1565" w:rsidP="009D1972">
      <w:pPr>
        <w:pStyle w:val="Lijstalinea"/>
        <w:numPr>
          <w:ilvl w:val="0"/>
          <w:numId w:val="26"/>
        </w:numPr>
      </w:pPr>
      <w:r>
        <w:t>voor brievenbussen van PostNL en voor wegwijzers van lichamen, die de belangen van het openbaar verkeer behartigen;</w:t>
      </w:r>
    </w:p>
    <w:p w14:paraId="488973BE" w14:textId="77777777" w:rsidR="001C1565" w:rsidRDefault="001C1565" w:rsidP="009D1972">
      <w:pPr>
        <w:pStyle w:val="Lijstalinea"/>
        <w:numPr>
          <w:ilvl w:val="0"/>
          <w:numId w:val="26"/>
        </w:numPr>
      </w:pPr>
      <w:r>
        <w:t>voor woonwagens in de zin van art. 7:235 van het Burgerlijk Wetboek;</w:t>
      </w:r>
    </w:p>
    <w:p w14:paraId="5C2A112B" w14:textId="77777777" w:rsidR="001C1565" w:rsidRDefault="001C1565" w:rsidP="009D1972">
      <w:pPr>
        <w:pStyle w:val="Lijstalinea"/>
        <w:numPr>
          <w:ilvl w:val="0"/>
          <w:numId w:val="26"/>
        </w:numPr>
      </w:pPr>
      <w:r>
        <w:t>voor het hebben van borden, masten, palen, e.d., die in verband met de verkiezingen van publiekrechtelijke lichamen zijn aangebracht;</w:t>
      </w:r>
    </w:p>
    <w:p w14:paraId="54E193F5" w14:textId="77777777" w:rsidR="001C1565" w:rsidRDefault="001C1565" w:rsidP="009D1972">
      <w:pPr>
        <w:pStyle w:val="Lijstalinea"/>
        <w:numPr>
          <w:ilvl w:val="0"/>
          <w:numId w:val="26"/>
        </w:numPr>
      </w:pPr>
      <w:r>
        <w:t>voor het hebben van aanhangwagens en opleggers al of niet gekoppeld aan vrachtauto’s c.q. trekkers op door burgemeester en wethouders voor deze voertuigen aangewezen openbare gemeentegrond;</w:t>
      </w:r>
    </w:p>
    <w:p w14:paraId="6CF60913" w14:textId="77777777" w:rsidR="001C1565" w:rsidRDefault="001C1565" w:rsidP="009D1972">
      <w:pPr>
        <w:pStyle w:val="Lijstalinea"/>
        <w:numPr>
          <w:ilvl w:val="0"/>
          <w:numId w:val="26"/>
        </w:numPr>
      </w:pPr>
      <w:r>
        <w:t>voor het hebben van drainagebuizen.</w:t>
      </w:r>
    </w:p>
    <w:p w14:paraId="35C70D66" w14:textId="77777777" w:rsidR="001C1565" w:rsidRDefault="001C1565" w:rsidP="001C1565"/>
    <w:p w14:paraId="3059C052" w14:textId="77777777" w:rsidR="001C1565" w:rsidRDefault="001C1565" w:rsidP="009D1972">
      <w:pPr>
        <w:pStyle w:val="OPArtikelTitel"/>
      </w:pPr>
      <w:r>
        <w:t>Artikel 8 Wijze van heffing; tijdstip verschuldigdheid</w:t>
      </w:r>
    </w:p>
    <w:p w14:paraId="7E33E174" w14:textId="77777777" w:rsidR="001C1565" w:rsidRDefault="001C1565" w:rsidP="009D1972">
      <w:pPr>
        <w:pStyle w:val="Lijstalinea"/>
        <w:numPr>
          <w:ilvl w:val="0"/>
          <w:numId w:val="27"/>
        </w:numPr>
      </w:pPr>
      <w:r>
        <w:t>De belasting wordt geheven bij wege van aanslag.</w:t>
      </w:r>
    </w:p>
    <w:p w14:paraId="275D0CEA" w14:textId="77777777" w:rsidR="001C1565" w:rsidRDefault="001C1565" w:rsidP="009D1972">
      <w:pPr>
        <w:pStyle w:val="Lijstalinea"/>
        <w:numPr>
          <w:ilvl w:val="0"/>
          <w:numId w:val="27"/>
        </w:numPr>
      </w:pPr>
      <w:r>
        <w:t xml:space="preserve">De belasting wordt verschuldigd bij de aanvang van het belastingtijdvak of, zo dit later is, op het tijdstip waarop het hebben van voorwerpen een aanvangt neemt. </w:t>
      </w:r>
    </w:p>
    <w:p w14:paraId="37C52488" w14:textId="77777777" w:rsidR="001C1565" w:rsidRDefault="001C1565" w:rsidP="001C1565"/>
    <w:p w14:paraId="21173FBD" w14:textId="77777777" w:rsidR="001C1565" w:rsidRDefault="001C1565" w:rsidP="009D1972">
      <w:pPr>
        <w:pStyle w:val="OPArtikelTitel"/>
      </w:pPr>
      <w:r>
        <w:t>Artikel 9 Betalingstermijnen</w:t>
      </w:r>
    </w:p>
    <w:p w14:paraId="13F4F055" w14:textId="77777777" w:rsidR="001C1565" w:rsidRDefault="001C1565" w:rsidP="009D1972">
      <w:pPr>
        <w:pStyle w:val="Lijstalinea"/>
        <w:numPr>
          <w:ilvl w:val="0"/>
          <w:numId w:val="28"/>
        </w:numPr>
      </w:pPr>
      <w:r>
        <w:t xml:space="preserve">In afwijking van artikel 9, eerste lid, van de Invorderingswet 1990 moet de aanslag worden betaald uiterlijk drie maanden na de dagtekening van het aanslagbiljet. </w:t>
      </w:r>
    </w:p>
    <w:p w14:paraId="36B4A8F9" w14:textId="6FEE581E" w:rsidR="001C1565" w:rsidRDefault="001C1565" w:rsidP="009D1972">
      <w:pPr>
        <w:pStyle w:val="Lijstalinea"/>
        <w:numPr>
          <w:ilvl w:val="0"/>
          <w:numId w:val="28"/>
        </w:numPr>
      </w:pPr>
      <w:r>
        <w:t>In afwijking van het eerste lid geldt, zolang de verschu</w:t>
      </w:r>
      <w:r w:rsidR="009D1972">
        <w:t>l</w:t>
      </w:r>
      <w:r>
        <w:t xml:space="preserve">digde bedragen door middel van automatische betalingsincasso kunnen </w:t>
      </w:r>
      <w:r w:rsidR="009D1972">
        <w:t>worden afgeschre</w:t>
      </w:r>
      <w:r>
        <w:t>ven, dat de aanslagen moeten worden betaald in tien gelijke termijnen. De eerste termijn vervalt één maand na de dagtekening van het aanslagbiljet en elk van de volgende termijnen telkens een maand later.</w:t>
      </w:r>
    </w:p>
    <w:p w14:paraId="4BC325DC" w14:textId="77777777" w:rsidR="001C1565" w:rsidRDefault="001C1565" w:rsidP="009D1972">
      <w:pPr>
        <w:pStyle w:val="Lijstalinea"/>
        <w:numPr>
          <w:ilvl w:val="0"/>
          <w:numId w:val="28"/>
        </w:numPr>
      </w:pPr>
      <w:r>
        <w:t>Belastingaanslagen van minder dan € 9,-- worden niet geheven.</w:t>
      </w:r>
    </w:p>
    <w:p w14:paraId="189034C1" w14:textId="77777777" w:rsidR="001C1565" w:rsidRDefault="001C1565" w:rsidP="009D1972">
      <w:pPr>
        <w:pStyle w:val="Lijstalinea"/>
        <w:numPr>
          <w:ilvl w:val="0"/>
          <w:numId w:val="28"/>
        </w:numPr>
      </w:pPr>
      <w:r>
        <w:t>Voor de toepassing van het bepaalde in het derde lid wordt het totaal van de op één aanslagbiljet verenigde aanslagen precariobelasting en andere heffingen aangemerkt als één belastingaanslag.</w:t>
      </w:r>
    </w:p>
    <w:p w14:paraId="6F447CB1" w14:textId="77777777" w:rsidR="001C1565" w:rsidRDefault="001C1565" w:rsidP="001C1565"/>
    <w:p w14:paraId="3170956D" w14:textId="77777777" w:rsidR="001C1565" w:rsidRDefault="001C1565" w:rsidP="009D1972">
      <w:pPr>
        <w:pStyle w:val="OPArtikelTitel"/>
      </w:pPr>
      <w:r>
        <w:t>Artikel 10 Nadere regels door het college van burgemeester en wethouders</w:t>
      </w:r>
    </w:p>
    <w:p w14:paraId="47214BA4" w14:textId="77777777" w:rsidR="001C1565" w:rsidRDefault="001C1565" w:rsidP="001C1565">
      <w:r>
        <w:t xml:space="preserve">Het college van burgemeester en wethouders kan nadere regels geven met betrekking tot de heffing en de invordering van de precariobelasting. </w:t>
      </w:r>
    </w:p>
    <w:p w14:paraId="635FB2A2" w14:textId="77777777" w:rsidR="001C1565" w:rsidRDefault="001C1565" w:rsidP="001C1565"/>
    <w:p w14:paraId="6954EBCF" w14:textId="77777777" w:rsidR="001C1565" w:rsidRDefault="001C1565" w:rsidP="009D1972">
      <w:pPr>
        <w:pStyle w:val="OPArtikelTitel"/>
      </w:pPr>
      <w:r>
        <w:t>Artikel 11 Inwerkingtreding en citeertitel</w:t>
      </w:r>
    </w:p>
    <w:p w14:paraId="79E740CF" w14:textId="1ED2556A" w:rsidR="001C1565" w:rsidRDefault="001C1565" w:rsidP="009D1972">
      <w:pPr>
        <w:pStyle w:val="Lijstalinea"/>
        <w:numPr>
          <w:ilvl w:val="0"/>
          <w:numId w:val="29"/>
        </w:numPr>
      </w:pPr>
      <w:r>
        <w:t>De ‘Verordening</w:t>
      </w:r>
      <w:r w:rsidR="00995D4A">
        <w:t xml:space="preserve"> Precariobelasting </w:t>
      </w:r>
      <w:r w:rsidR="00812813">
        <w:t>2018</w:t>
      </w:r>
      <w:r w:rsidR="00384A6B">
        <w:t xml:space="preserve">’ </w:t>
      </w:r>
      <w:r>
        <w:t xml:space="preserve">wordt ingetrokken met ingang van de in het derde lid genoemde datum van ingang van de heffing, met dien verstande dat zij van toepassing blijft op de belastbare feiten die zich voor die datum hebben voorgedaan. </w:t>
      </w:r>
    </w:p>
    <w:p w14:paraId="37AE3285" w14:textId="77777777" w:rsidR="001C1565" w:rsidRDefault="001C1565" w:rsidP="009D1972">
      <w:pPr>
        <w:pStyle w:val="Lijstalinea"/>
        <w:numPr>
          <w:ilvl w:val="0"/>
          <w:numId w:val="29"/>
        </w:numPr>
      </w:pPr>
      <w:r>
        <w:t>Deze verordening treedt in werking met ingang van de eerste dag na die van de bekendmaking.</w:t>
      </w:r>
    </w:p>
    <w:p w14:paraId="30D4F2C2" w14:textId="39B6D254" w:rsidR="001C1565" w:rsidRDefault="009D1972" w:rsidP="009D1972">
      <w:pPr>
        <w:pStyle w:val="Lijstalinea"/>
        <w:numPr>
          <w:ilvl w:val="0"/>
          <w:numId w:val="29"/>
        </w:numPr>
      </w:pPr>
      <w:r>
        <w:t>De da</w:t>
      </w:r>
      <w:r w:rsidR="001C1565">
        <w:t xml:space="preserve">tum van ingang van de heffing is 1 januari </w:t>
      </w:r>
      <w:r w:rsidR="00812813">
        <w:t>2019</w:t>
      </w:r>
      <w:r w:rsidR="001C1565">
        <w:t>.</w:t>
      </w:r>
    </w:p>
    <w:p w14:paraId="7471B92A" w14:textId="3017578B" w:rsidR="001C1565" w:rsidRDefault="001C1565" w:rsidP="009D1972">
      <w:pPr>
        <w:pStyle w:val="Lijstalinea"/>
        <w:numPr>
          <w:ilvl w:val="0"/>
          <w:numId w:val="29"/>
        </w:numPr>
      </w:pPr>
      <w:r>
        <w:t xml:space="preserve">Deze verordening wordt aangehaald als ‘Verordening Precariobelasting </w:t>
      </w:r>
      <w:r w:rsidR="00812813">
        <w:t>2019</w:t>
      </w:r>
      <w:r>
        <w:t>’.</w:t>
      </w:r>
    </w:p>
    <w:p w14:paraId="49D98568" w14:textId="77777777" w:rsidR="001C1565" w:rsidRDefault="001C1565" w:rsidP="001C1565"/>
    <w:p w14:paraId="38DFB814" w14:textId="77777777" w:rsidR="001C1565" w:rsidRPr="009D1972" w:rsidRDefault="001C1565" w:rsidP="009D1972">
      <w:pPr>
        <w:pStyle w:val="OPOndertekening"/>
      </w:pPr>
      <w:r w:rsidRPr="009D1972">
        <w:t xml:space="preserve">Aldus vastgesteld in de openbare vergadering van de raad van de gemeente Alblasserdam, </w:t>
      </w:r>
    </w:p>
    <w:p w14:paraId="79A5B42C" w14:textId="68C34861" w:rsidR="001C1565" w:rsidRPr="009D1972" w:rsidRDefault="001C1565" w:rsidP="009D1972">
      <w:pPr>
        <w:pStyle w:val="OPOndertekening"/>
      </w:pPr>
      <w:r w:rsidRPr="009D1972">
        <w:t xml:space="preserve">d.d. </w:t>
      </w:r>
      <w:r w:rsidR="005E1B26">
        <w:t>18 december 2018</w:t>
      </w:r>
    </w:p>
    <w:p w14:paraId="64FE052D" w14:textId="77777777" w:rsidR="001C1565" w:rsidRPr="009D1972" w:rsidRDefault="001C1565" w:rsidP="009D1972">
      <w:pPr>
        <w:pStyle w:val="OPOndertekening"/>
      </w:pPr>
    </w:p>
    <w:p w14:paraId="00197FAB" w14:textId="77777777" w:rsidR="00772CE4" w:rsidRDefault="001C1565" w:rsidP="009D1972">
      <w:pPr>
        <w:pStyle w:val="OPOndertekening"/>
      </w:pPr>
      <w:r w:rsidRPr="009D1972">
        <w:t>de griffier,             de voorzitter,</w:t>
      </w:r>
      <w:r>
        <w:t xml:space="preserve"> </w:t>
      </w:r>
    </w:p>
    <w:p w14:paraId="6D43814F" w14:textId="309F560F" w:rsidR="00793974" w:rsidRDefault="00793974">
      <w:pPr>
        <w:spacing w:before="0" w:after="0" w:line="240" w:lineRule="auto"/>
      </w:pPr>
      <w:r>
        <w:br w:type="page"/>
      </w:r>
    </w:p>
    <w:p w14:paraId="51C4AAC3" w14:textId="5C733D04" w:rsidR="000B3A16" w:rsidRPr="000B3A16" w:rsidRDefault="000B3A16" w:rsidP="000B3A16">
      <w:pPr>
        <w:pStyle w:val="OPBijlageTitel"/>
        <w:rPr>
          <w:rFonts w:cs="Lucida Sans Unicode"/>
          <w:sz w:val="18"/>
          <w:szCs w:val="18"/>
        </w:rPr>
      </w:pPr>
      <w:r w:rsidRPr="000B3A16">
        <w:rPr>
          <w:rFonts w:cs="Lucida Sans Unicode"/>
          <w:sz w:val="18"/>
          <w:szCs w:val="18"/>
        </w:rPr>
        <w:lastRenderedPageBreak/>
        <w:t xml:space="preserve">Tarieventabel, behorende bij de Verordening Precariobelasting </w:t>
      </w:r>
      <w:r w:rsidR="00812813">
        <w:rPr>
          <w:rFonts w:cs="Lucida Sans Unicode"/>
          <w:sz w:val="18"/>
          <w:szCs w:val="18"/>
        </w:rPr>
        <w:t>2019</w:t>
      </w:r>
    </w:p>
    <w:p w14:paraId="00D7D415" w14:textId="77777777" w:rsidR="000B3A16" w:rsidRPr="000B3A16" w:rsidRDefault="000B3A16" w:rsidP="000B3A16">
      <w:pPr>
        <w:rPr>
          <w:rFonts w:cs="Lucida Sans Unicode"/>
          <w:szCs w:val="18"/>
        </w:rPr>
      </w:pPr>
    </w:p>
    <w:p w14:paraId="72EFE9EA" w14:textId="77777777" w:rsidR="000B3A16" w:rsidRPr="000B3A16" w:rsidRDefault="000B3A16" w:rsidP="000B3A16">
      <w:pPr>
        <w:rPr>
          <w:rFonts w:cs="Lucida Sans Unicode"/>
          <w:szCs w:val="18"/>
        </w:rPr>
      </w:pPr>
      <w:r w:rsidRPr="000B3A16">
        <w:rPr>
          <w:rFonts w:cs="Lucida Sans Unicode"/>
          <w:szCs w:val="18"/>
        </w:rPr>
        <w:t>De belasting bedraagt:</w:t>
      </w:r>
    </w:p>
    <w:p w14:paraId="78EDB05D" w14:textId="77777777" w:rsidR="000B3A16" w:rsidRPr="000B3A16" w:rsidRDefault="000B3A16" w:rsidP="000B3A16">
      <w:pPr>
        <w:tabs>
          <w:tab w:val="right" w:pos="8789"/>
        </w:tabs>
        <w:spacing w:before="0" w:after="0" w:line="240" w:lineRule="auto"/>
        <w:rPr>
          <w:rFonts w:cs="Lucida Sans Unicode"/>
          <w:szCs w:val="18"/>
        </w:rPr>
      </w:pPr>
    </w:p>
    <w:tbl>
      <w:tblPr>
        <w:tblStyle w:val="Tabelraster"/>
        <w:tblW w:w="8926" w:type="dxa"/>
        <w:tblLook w:val="04A0" w:firstRow="1" w:lastRow="0" w:firstColumn="1" w:lastColumn="0" w:noHBand="0" w:noVBand="1"/>
      </w:tblPr>
      <w:tblGrid>
        <w:gridCol w:w="1007"/>
        <w:gridCol w:w="1161"/>
        <w:gridCol w:w="3518"/>
        <w:gridCol w:w="1693"/>
        <w:gridCol w:w="1547"/>
      </w:tblGrid>
      <w:tr w:rsidR="00E34233" w14:paraId="2D5C8157" w14:textId="77777777" w:rsidTr="000B3A16">
        <w:tc>
          <w:tcPr>
            <w:tcW w:w="1020" w:type="dxa"/>
          </w:tcPr>
          <w:p w14:paraId="5193DCFD" w14:textId="77777777" w:rsidR="00E34233" w:rsidRPr="00E34233" w:rsidRDefault="00E34233" w:rsidP="00E34233">
            <w:pPr>
              <w:tabs>
                <w:tab w:val="right" w:pos="8789"/>
              </w:tabs>
              <w:spacing w:before="0" w:after="0" w:line="240" w:lineRule="auto"/>
              <w:ind w:left="360"/>
              <w:rPr>
                <w:rFonts w:cs="Lucida Sans Unicode"/>
                <w:szCs w:val="18"/>
              </w:rPr>
            </w:pPr>
          </w:p>
        </w:tc>
        <w:tc>
          <w:tcPr>
            <w:tcW w:w="1102" w:type="dxa"/>
          </w:tcPr>
          <w:p w14:paraId="3091C3D5" w14:textId="77777777" w:rsidR="00E34233" w:rsidRDefault="00E34233" w:rsidP="000B3A16">
            <w:pPr>
              <w:tabs>
                <w:tab w:val="right" w:pos="8789"/>
              </w:tabs>
              <w:spacing w:before="0" w:after="0" w:line="240" w:lineRule="auto"/>
              <w:rPr>
                <w:rFonts w:cs="Lucida Sans Unicode"/>
                <w:szCs w:val="18"/>
              </w:rPr>
            </w:pPr>
            <w:r>
              <w:rPr>
                <w:rFonts w:cs="Lucida Sans Unicode"/>
                <w:szCs w:val="18"/>
              </w:rPr>
              <w:t>a.</w:t>
            </w:r>
          </w:p>
        </w:tc>
        <w:tc>
          <w:tcPr>
            <w:tcW w:w="3543" w:type="dxa"/>
          </w:tcPr>
          <w:p w14:paraId="631287C3" w14:textId="77777777" w:rsidR="00E34233" w:rsidRPr="000B3A16" w:rsidRDefault="00E34233" w:rsidP="000B3A16">
            <w:pPr>
              <w:tabs>
                <w:tab w:val="right" w:pos="8789"/>
              </w:tabs>
              <w:spacing w:before="0" w:after="0" w:line="240" w:lineRule="auto"/>
              <w:rPr>
                <w:rFonts w:cs="Lucida Sans Unicode"/>
                <w:szCs w:val="18"/>
              </w:rPr>
            </w:pPr>
            <w:r w:rsidRPr="00E34233">
              <w:rPr>
                <w:rFonts w:cs="Lucida Sans Unicode"/>
                <w:szCs w:val="18"/>
              </w:rPr>
              <w:t>terzake van het gebruik of genot van voor de openbare dienst bestemde gemeentegrond of voor het hebben van voorwerpen onder, op of boven die grond, voor zover niet onder één of meer der overige tarieven vallende:</w:t>
            </w:r>
          </w:p>
        </w:tc>
        <w:tc>
          <w:tcPr>
            <w:tcW w:w="1701" w:type="dxa"/>
          </w:tcPr>
          <w:p w14:paraId="58EF2552" w14:textId="77777777" w:rsidR="00E34233" w:rsidRDefault="00E34233" w:rsidP="000B3A16">
            <w:pPr>
              <w:tabs>
                <w:tab w:val="right" w:pos="8789"/>
              </w:tabs>
              <w:spacing w:before="0" w:after="0" w:line="240" w:lineRule="auto"/>
              <w:rPr>
                <w:rFonts w:cs="Lucida Sans Unicode"/>
                <w:szCs w:val="18"/>
              </w:rPr>
            </w:pPr>
          </w:p>
        </w:tc>
        <w:tc>
          <w:tcPr>
            <w:tcW w:w="1560" w:type="dxa"/>
          </w:tcPr>
          <w:p w14:paraId="6977A0B0" w14:textId="77777777" w:rsidR="00E34233" w:rsidRDefault="00E34233" w:rsidP="000B3A16">
            <w:pPr>
              <w:tabs>
                <w:tab w:val="right" w:pos="8789"/>
              </w:tabs>
              <w:spacing w:before="0" w:after="0" w:line="240" w:lineRule="auto"/>
              <w:rPr>
                <w:rFonts w:cs="Lucida Sans Unicode"/>
                <w:szCs w:val="18"/>
              </w:rPr>
            </w:pPr>
          </w:p>
        </w:tc>
      </w:tr>
      <w:tr w:rsidR="000B3A16" w14:paraId="35FBAE1B" w14:textId="77777777" w:rsidTr="000B3A16">
        <w:tc>
          <w:tcPr>
            <w:tcW w:w="1020" w:type="dxa"/>
          </w:tcPr>
          <w:p w14:paraId="50DAB4AE" w14:textId="77777777" w:rsidR="000B3A16" w:rsidRPr="00E34233" w:rsidRDefault="000B3A16" w:rsidP="00E34233">
            <w:pPr>
              <w:tabs>
                <w:tab w:val="right" w:pos="8789"/>
              </w:tabs>
              <w:spacing w:before="0" w:after="0" w:line="240" w:lineRule="auto"/>
              <w:rPr>
                <w:rFonts w:cs="Lucida Sans Unicode"/>
                <w:szCs w:val="18"/>
              </w:rPr>
            </w:pPr>
          </w:p>
        </w:tc>
        <w:tc>
          <w:tcPr>
            <w:tcW w:w="1102" w:type="dxa"/>
          </w:tcPr>
          <w:p w14:paraId="71525B63" w14:textId="77777777" w:rsidR="000B3A16" w:rsidRDefault="00E34233" w:rsidP="000B3A16">
            <w:pPr>
              <w:tabs>
                <w:tab w:val="right" w:pos="8789"/>
              </w:tabs>
              <w:spacing w:before="0" w:after="0" w:line="240" w:lineRule="auto"/>
              <w:rPr>
                <w:rFonts w:cs="Lucida Sans Unicode"/>
                <w:szCs w:val="18"/>
              </w:rPr>
            </w:pPr>
            <w:r>
              <w:rPr>
                <w:rFonts w:cs="Lucida Sans Unicode"/>
                <w:szCs w:val="18"/>
              </w:rPr>
              <w:t>1.</w:t>
            </w:r>
          </w:p>
        </w:tc>
        <w:tc>
          <w:tcPr>
            <w:tcW w:w="3543" w:type="dxa"/>
          </w:tcPr>
          <w:p w14:paraId="7F88DF8B" w14:textId="77777777" w:rsidR="000B3A16" w:rsidRDefault="000B3A16" w:rsidP="000B3A16">
            <w:pPr>
              <w:tabs>
                <w:tab w:val="right" w:pos="8789"/>
              </w:tabs>
              <w:spacing w:before="0" w:after="0" w:line="240" w:lineRule="auto"/>
              <w:rPr>
                <w:rFonts w:cs="Lucida Sans Unicode"/>
                <w:szCs w:val="18"/>
              </w:rPr>
            </w:pPr>
            <w:r w:rsidRPr="000B3A16">
              <w:rPr>
                <w:rFonts w:cs="Lucida Sans Unicode"/>
                <w:szCs w:val="18"/>
              </w:rPr>
              <w:t>voor elke week of gedeelte van een week</w:t>
            </w:r>
          </w:p>
        </w:tc>
        <w:tc>
          <w:tcPr>
            <w:tcW w:w="1701" w:type="dxa"/>
          </w:tcPr>
          <w:p w14:paraId="40F4DDFE" w14:textId="77777777" w:rsidR="000B3A16" w:rsidRDefault="000B3A16" w:rsidP="000B3A16">
            <w:pPr>
              <w:tabs>
                <w:tab w:val="right" w:pos="8789"/>
              </w:tabs>
              <w:spacing w:before="0" w:after="0" w:line="240" w:lineRule="auto"/>
              <w:rPr>
                <w:rFonts w:cs="Lucida Sans Unicode"/>
                <w:szCs w:val="18"/>
              </w:rPr>
            </w:pPr>
            <w:r>
              <w:rPr>
                <w:rFonts w:cs="Lucida Sans Unicode"/>
                <w:szCs w:val="18"/>
              </w:rPr>
              <w:t>per m</w:t>
            </w:r>
            <w:r w:rsidRPr="000B3A16">
              <w:rPr>
                <w:rFonts w:cs="Lucida Sans Unicode"/>
                <w:szCs w:val="18"/>
              </w:rPr>
              <w:t>²</w:t>
            </w:r>
          </w:p>
        </w:tc>
        <w:tc>
          <w:tcPr>
            <w:tcW w:w="1560" w:type="dxa"/>
          </w:tcPr>
          <w:p w14:paraId="0CF534EA" w14:textId="26BCA767" w:rsidR="000B3A16" w:rsidRDefault="000B3A16"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0,72</w:t>
            </w:r>
          </w:p>
        </w:tc>
      </w:tr>
      <w:tr w:rsidR="000B3A16" w14:paraId="4011F1D5" w14:textId="77777777" w:rsidTr="000B3A16">
        <w:tc>
          <w:tcPr>
            <w:tcW w:w="1020" w:type="dxa"/>
          </w:tcPr>
          <w:p w14:paraId="13530506" w14:textId="77777777" w:rsidR="000B3A16" w:rsidRPr="000B3A16" w:rsidRDefault="000B3A16" w:rsidP="00E34233">
            <w:pPr>
              <w:pStyle w:val="Lijstalinea"/>
              <w:tabs>
                <w:tab w:val="right" w:pos="8789"/>
              </w:tabs>
              <w:spacing w:before="0" w:after="0" w:line="240" w:lineRule="auto"/>
              <w:rPr>
                <w:rFonts w:cs="Lucida Sans Unicode"/>
                <w:szCs w:val="18"/>
              </w:rPr>
            </w:pPr>
          </w:p>
        </w:tc>
        <w:tc>
          <w:tcPr>
            <w:tcW w:w="1102" w:type="dxa"/>
          </w:tcPr>
          <w:p w14:paraId="72F46808" w14:textId="77777777" w:rsidR="000B3A16" w:rsidRDefault="00E34233" w:rsidP="000B3A16">
            <w:pPr>
              <w:tabs>
                <w:tab w:val="right" w:pos="8789"/>
              </w:tabs>
              <w:spacing w:before="0" w:after="0" w:line="240" w:lineRule="auto"/>
              <w:rPr>
                <w:rFonts w:cs="Lucida Sans Unicode"/>
                <w:szCs w:val="18"/>
              </w:rPr>
            </w:pPr>
            <w:r>
              <w:rPr>
                <w:rFonts w:cs="Lucida Sans Unicode"/>
                <w:szCs w:val="18"/>
              </w:rPr>
              <w:t>2.</w:t>
            </w:r>
          </w:p>
        </w:tc>
        <w:tc>
          <w:tcPr>
            <w:tcW w:w="3543" w:type="dxa"/>
          </w:tcPr>
          <w:p w14:paraId="2547E53B" w14:textId="77777777" w:rsidR="000B3A16" w:rsidRPr="000B3A16" w:rsidRDefault="000B3A16" w:rsidP="000B3A16">
            <w:pPr>
              <w:tabs>
                <w:tab w:val="right" w:pos="8789"/>
              </w:tabs>
              <w:spacing w:before="0" w:after="0" w:line="240" w:lineRule="auto"/>
              <w:rPr>
                <w:rFonts w:cs="Lucida Sans Unicode"/>
                <w:szCs w:val="18"/>
              </w:rPr>
            </w:pPr>
            <w:r w:rsidRPr="000B3A16">
              <w:rPr>
                <w:rFonts w:cs="Lucida Sans Unicode"/>
                <w:szCs w:val="18"/>
              </w:rPr>
              <w:t>voor elke maand of gedeelte van een maand</w:t>
            </w:r>
          </w:p>
        </w:tc>
        <w:tc>
          <w:tcPr>
            <w:tcW w:w="1701" w:type="dxa"/>
          </w:tcPr>
          <w:p w14:paraId="5231D8AE" w14:textId="77777777" w:rsidR="000B3A16" w:rsidRDefault="000B3A16" w:rsidP="000B3A16">
            <w:pPr>
              <w:tabs>
                <w:tab w:val="right" w:pos="8789"/>
              </w:tabs>
              <w:spacing w:before="0" w:after="0" w:line="240" w:lineRule="auto"/>
              <w:rPr>
                <w:rFonts w:cs="Lucida Sans Unicode"/>
                <w:szCs w:val="18"/>
              </w:rPr>
            </w:pPr>
            <w:r w:rsidRPr="000B3A16">
              <w:rPr>
                <w:rFonts w:cs="Lucida Sans Unicode"/>
                <w:szCs w:val="18"/>
              </w:rPr>
              <w:t>per m²</w:t>
            </w:r>
          </w:p>
        </w:tc>
        <w:tc>
          <w:tcPr>
            <w:tcW w:w="1560" w:type="dxa"/>
          </w:tcPr>
          <w:p w14:paraId="5D5279A7" w14:textId="2E6EDF0E" w:rsidR="000B3A16" w:rsidRDefault="000B3A16"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1,87</w:t>
            </w:r>
          </w:p>
        </w:tc>
      </w:tr>
      <w:tr w:rsidR="000B3A16" w14:paraId="08C7EFFB" w14:textId="77777777" w:rsidTr="000B3A16">
        <w:tc>
          <w:tcPr>
            <w:tcW w:w="1020" w:type="dxa"/>
          </w:tcPr>
          <w:p w14:paraId="0B773D04" w14:textId="77777777" w:rsidR="000B3A16" w:rsidRPr="000B3A16" w:rsidRDefault="000B3A16" w:rsidP="00CE066B">
            <w:pPr>
              <w:pStyle w:val="Lijstalinea"/>
              <w:tabs>
                <w:tab w:val="right" w:pos="8789"/>
              </w:tabs>
              <w:spacing w:before="0" w:after="0" w:line="240" w:lineRule="auto"/>
              <w:rPr>
                <w:rFonts w:cs="Lucida Sans Unicode"/>
                <w:szCs w:val="18"/>
              </w:rPr>
            </w:pPr>
          </w:p>
        </w:tc>
        <w:tc>
          <w:tcPr>
            <w:tcW w:w="1102" w:type="dxa"/>
          </w:tcPr>
          <w:p w14:paraId="786C849D" w14:textId="77777777" w:rsidR="000B3A16" w:rsidRPr="00E34233" w:rsidRDefault="00E34233" w:rsidP="00E34233">
            <w:pPr>
              <w:tabs>
                <w:tab w:val="right" w:pos="8789"/>
              </w:tabs>
              <w:spacing w:before="0" w:after="0" w:line="240" w:lineRule="auto"/>
              <w:rPr>
                <w:rFonts w:cs="Lucida Sans Unicode"/>
                <w:szCs w:val="18"/>
              </w:rPr>
            </w:pPr>
            <w:r>
              <w:rPr>
                <w:rFonts w:cs="Lucida Sans Unicode"/>
                <w:szCs w:val="18"/>
              </w:rPr>
              <w:t>3.</w:t>
            </w:r>
          </w:p>
        </w:tc>
        <w:tc>
          <w:tcPr>
            <w:tcW w:w="3543" w:type="dxa"/>
          </w:tcPr>
          <w:p w14:paraId="762863C8" w14:textId="77777777" w:rsidR="000B3A16" w:rsidRPr="000B3A16" w:rsidRDefault="000B3A16" w:rsidP="000B3A16">
            <w:pPr>
              <w:tabs>
                <w:tab w:val="right" w:pos="8789"/>
              </w:tabs>
              <w:spacing w:before="0" w:after="0" w:line="240" w:lineRule="auto"/>
              <w:rPr>
                <w:rFonts w:cs="Lucida Sans Unicode"/>
                <w:szCs w:val="18"/>
              </w:rPr>
            </w:pPr>
            <w:r w:rsidRPr="000B3A16">
              <w:rPr>
                <w:rFonts w:cs="Lucida Sans Unicode"/>
                <w:szCs w:val="18"/>
              </w:rPr>
              <w:t>bij een vergunning zonder tijdsbepaling of voor een jaar of langer gegeven, voor elk jaar of gedeelte van een jaar</w:t>
            </w:r>
          </w:p>
        </w:tc>
        <w:tc>
          <w:tcPr>
            <w:tcW w:w="1701" w:type="dxa"/>
          </w:tcPr>
          <w:p w14:paraId="0688ED77" w14:textId="77777777" w:rsidR="000B3A16" w:rsidRPr="000B3A16" w:rsidRDefault="000B3A16" w:rsidP="000B3A16">
            <w:pPr>
              <w:tabs>
                <w:tab w:val="right" w:pos="8789"/>
              </w:tabs>
              <w:spacing w:before="0" w:after="0" w:line="240" w:lineRule="auto"/>
              <w:rPr>
                <w:rFonts w:cs="Lucida Sans Unicode"/>
                <w:szCs w:val="18"/>
              </w:rPr>
            </w:pPr>
            <w:r w:rsidRPr="000B3A16">
              <w:rPr>
                <w:rFonts w:cs="Lucida Sans Unicode"/>
                <w:szCs w:val="18"/>
              </w:rPr>
              <w:t>per m²</w:t>
            </w:r>
          </w:p>
        </w:tc>
        <w:tc>
          <w:tcPr>
            <w:tcW w:w="1560" w:type="dxa"/>
          </w:tcPr>
          <w:p w14:paraId="4E0AA0CE" w14:textId="6E6FDE3F" w:rsidR="000B3A16" w:rsidRDefault="000B3A16"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12,76</w:t>
            </w:r>
          </w:p>
        </w:tc>
      </w:tr>
      <w:tr w:rsidR="000B3A16" w14:paraId="5B7A312D" w14:textId="77777777" w:rsidTr="000B3A16">
        <w:tc>
          <w:tcPr>
            <w:tcW w:w="1020" w:type="dxa"/>
          </w:tcPr>
          <w:p w14:paraId="794E2E4C" w14:textId="77777777" w:rsidR="000B3A16" w:rsidRPr="000B3A16" w:rsidRDefault="000B3A16" w:rsidP="000B3A16">
            <w:pPr>
              <w:pStyle w:val="Lijstalinea"/>
              <w:tabs>
                <w:tab w:val="right" w:pos="8789"/>
              </w:tabs>
              <w:spacing w:before="0" w:after="0" w:line="240" w:lineRule="auto"/>
              <w:rPr>
                <w:rFonts w:cs="Lucida Sans Unicode"/>
                <w:szCs w:val="18"/>
              </w:rPr>
            </w:pPr>
          </w:p>
        </w:tc>
        <w:tc>
          <w:tcPr>
            <w:tcW w:w="1102" w:type="dxa"/>
          </w:tcPr>
          <w:p w14:paraId="475309B4" w14:textId="77777777" w:rsidR="000B3A16" w:rsidRPr="00E34233" w:rsidRDefault="00E34233" w:rsidP="005E1B26">
            <w:pPr>
              <w:tabs>
                <w:tab w:val="right" w:pos="8789"/>
              </w:tabs>
              <w:spacing w:before="0" w:after="0" w:line="240" w:lineRule="auto"/>
              <w:rPr>
                <w:rFonts w:cs="Lucida Sans Unicode"/>
                <w:szCs w:val="18"/>
              </w:rPr>
            </w:pPr>
            <w:r>
              <w:rPr>
                <w:rFonts w:cs="Lucida Sans Unicode"/>
                <w:szCs w:val="18"/>
              </w:rPr>
              <w:t>b.</w:t>
            </w:r>
          </w:p>
        </w:tc>
        <w:tc>
          <w:tcPr>
            <w:tcW w:w="3543" w:type="dxa"/>
          </w:tcPr>
          <w:p w14:paraId="57A80E0A" w14:textId="77777777" w:rsidR="000B3A16" w:rsidRPr="000B3A16" w:rsidRDefault="000B3A16" w:rsidP="000B3A16">
            <w:pPr>
              <w:tabs>
                <w:tab w:val="right" w:pos="8789"/>
              </w:tabs>
              <w:spacing w:before="0" w:after="0" w:line="240" w:lineRule="auto"/>
              <w:rPr>
                <w:rFonts w:cs="Lucida Sans Unicode"/>
                <w:szCs w:val="18"/>
              </w:rPr>
            </w:pPr>
            <w:r w:rsidRPr="000B3A16">
              <w:rPr>
                <w:rFonts w:cs="Lucida Sans Unicode"/>
                <w:szCs w:val="18"/>
              </w:rPr>
              <w:t>voor het hebben van uithang-, reclame- en andere soortgelijke borden, zonneschermen, balkons, erkers, luifels of andere uitbouwen en verder alle andere buiten het gevelvlak uitstekende voorwerpen, voor elk voorwerp</w:t>
            </w:r>
          </w:p>
        </w:tc>
        <w:tc>
          <w:tcPr>
            <w:tcW w:w="1701" w:type="dxa"/>
          </w:tcPr>
          <w:p w14:paraId="652F72B1" w14:textId="77777777" w:rsidR="000B3A16" w:rsidRPr="000B3A16" w:rsidRDefault="000B3A16" w:rsidP="000B3A16">
            <w:pPr>
              <w:tabs>
                <w:tab w:val="right" w:pos="8789"/>
              </w:tabs>
              <w:spacing w:before="0" w:after="0" w:line="240" w:lineRule="auto"/>
              <w:rPr>
                <w:rFonts w:cs="Lucida Sans Unicode"/>
                <w:szCs w:val="18"/>
              </w:rPr>
            </w:pPr>
            <w:r>
              <w:rPr>
                <w:rFonts w:cs="Lucida Sans Unicode"/>
                <w:szCs w:val="18"/>
              </w:rPr>
              <w:t>per jaar</w:t>
            </w:r>
          </w:p>
        </w:tc>
        <w:tc>
          <w:tcPr>
            <w:tcW w:w="1560" w:type="dxa"/>
          </w:tcPr>
          <w:p w14:paraId="684FE111" w14:textId="54ADFFA3" w:rsidR="000B3A16" w:rsidRDefault="000B3A16"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6,28</w:t>
            </w:r>
          </w:p>
        </w:tc>
      </w:tr>
      <w:tr w:rsidR="000B3A16" w14:paraId="0B789B21" w14:textId="77777777" w:rsidTr="000B3A16">
        <w:tc>
          <w:tcPr>
            <w:tcW w:w="1020" w:type="dxa"/>
          </w:tcPr>
          <w:p w14:paraId="79BD69AE" w14:textId="77777777" w:rsidR="000B3A16" w:rsidRPr="000B3A16" w:rsidRDefault="000B3A16" w:rsidP="000B3A16">
            <w:pPr>
              <w:pStyle w:val="Lijstalinea"/>
              <w:tabs>
                <w:tab w:val="right" w:pos="8789"/>
              </w:tabs>
              <w:spacing w:before="0" w:after="0" w:line="240" w:lineRule="auto"/>
              <w:rPr>
                <w:rFonts w:cs="Lucida Sans Unicode"/>
                <w:szCs w:val="18"/>
              </w:rPr>
            </w:pPr>
          </w:p>
        </w:tc>
        <w:tc>
          <w:tcPr>
            <w:tcW w:w="1102" w:type="dxa"/>
          </w:tcPr>
          <w:p w14:paraId="728C2C59" w14:textId="77777777" w:rsidR="000B3A16" w:rsidRPr="00E34233" w:rsidRDefault="00E34233" w:rsidP="00E34233">
            <w:pPr>
              <w:tabs>
                <w:tab w:val="right" w:pos="8789"/>
              </w:tabs>
              <w:spacing w:before="0" w:after="0" w:line="240" w:lineRule="auto"/>
              <w:rPr>
                <w:rFonts w:cs="Lucida Sans Unicode"/>
                <w:szCs w:val="18"/>
              </w:rPr>
            </w:pPr>
            <w:r>
              <w:rPr>
                <w:rFonts w:cs="Lucida Sans Unicode"/>
                <w:szCs w:val="18"/>
              </w:rPr>
              <w:t>c.</w:t>
            </w:r>
          </w:p>
        </w:tc>
        <w:tc>
          <w:tcPr>
            <w:tcW w:w="3543" w:type="dxa"/>
          </w:tcPr>
          <w:p w14:paraId="068E4128" w14:textId="77777777" w:rsidR="000B3A16" w:rsidRPr="000B3A16" w:rsidRDefault="000B3A16" w:rsidP="000B3A16">
            <w:pPr>
              <w:tabs>
                <w:tab w:val="right" w:pos="8789"/>
              </w:tabs>
              <w:spacing w:before="0" w:after="0" w:line="240" w:lineRule="auto"/>
              <w:rPr>
                <w:rFonts w:cs="Lucida Sans Unicode"/>
                <w:szCs w:val="18"/>
              </w:rPr>
            </w:pPr>
            <w:r w:rsidRPr="000B3A16">
              <w:rPr>
                <w:rFonts w:cs="Lucida Sans Unicode"/>
                <w:szCs w:val="18"/>
              </w:rPr>
              <w:t>voor het hebben van goederen, uitgespreid, uitgehangen of uitgestald, van bakken, manden, tafels, rekken, jukken, uitstalkasten of andere voorwerpen, geplaatst, uitgehangen of uitgestald buiten de ramen of de deuren van de winkel of verkoopplaatsen per m² grondvlak op de begane grond in totaal</w:t>
            </w:r>
          </w:p>
        </w:tc>
        <w:tc>
          <w:tcPr>
            <w:tcW w:w="1701" w:type="dxa"/>
          </w:tcPr>
          <w:p w14:paraId="1A664186" w14:textId="77777777" w:rsidR="000B3A16" w:rsidRDefault="000B3A16" w:rsidP="000B3A16">
            <w:pPr>
              <w:tabs>
                <w:tab w:val="right" w:pos="8789"/>
              </w:tabs>
              <w:spacing w:before="0" w:after="0" w:line="240" w:lineRule="auto"/>
              <w:rPr>
                <w:rFonts w:cs="Lucida Sans Unicode"/>
                <w:szCs w:val="18"/>
              </w:rPr>
            </w:pPr>
            <w:r>
              <w:rPr>
                <w:rFonts w:cs="Lucida Sans Unicode"/>
                <w:szCs w:val="18"/>
              </w:rPr>
              <w:t>per dag</w:t>
            </w:r>
          </w:p>
        </w:tc>
        <w:tc>
          <w:tcPr>
            <w:tcW w:w="1560" w:type="dxa"/>
          </w:tcPr>
          <w:p w14:paraId="5FEC68AD" w14:textId="6FD73EAB" w:rsidR="000B3A16" w:rsidRDefault="000B3A16"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0,49</w:t>
            </w:r>
          </w:p>
        </w:tc>
      </w:tr>
      <w:tr w:rsidR="000B3A16" w14:paraId="6F6C9112" w14:textId="77777777" w:rsidTr="000B3A16">
        <w:tc>
          <w:tcPr>
            <w:tcW w:w="1020" w:type="dxa"/>
          </w:tcPr>
          <w:p w14:paraId="2CE3F225" w14:textId="77777777" w:rsidR="000B3A16" w:rsidRPr="000B3A16" w:rsidRDefault="000B3A16" w:rsidP="000B3A16">
            <w:pPr>
              <w:pStyle w:val="Lijstalinea"/>
              <w:tabs>
                <w:tab w:val="right" w:pos="8789"/>
              </w:tabs>
              <w:spacing w:before="0" w:after="0" w:line="240" w:lineRule="auto"/>
              <w:rPr>
                <w:rFonts w:cs="Lucida Sans Unicode"/>
                <w:szCs w:val="18"/>
              </w:rPr>
            </w:pPr>
          </w:p>
        </w:tc>
        <w:tc>
          <w:tcPr>
            <w:tcW w:w="1102" w:type="dxa"/>
          </w:tcPr>
          <w:p w14:paraId="3FCD2EE9" w14:textId="77777777" w:rsidR="000B3A16" w:rsidRPr="000B3A16" w:rsidRDefault="000B3A16" w:rsidP="000B3A16">
            <w:pPr>
              <w:pStyle w:val="Lijstalinea"/>
              <w:tabs>
                <w:tab w:val="right" w:pos="8789"/>
              </w:tabs>
              <w:spacing w:before="0" w:after="0" w:line="240" w:lineRule="auto"/>
              <w:rPr>
                <w:rFonts w:cs="Lucida Sans Unicode"/>
                <w:szCs w:val="18"/>
              </w:rPr>
            </w:pPr>
          </w:p>
        </w:tc>
        <w:tc>
          <w:tcPr>
            <w:tcW w:w="3543" w:type="dxa"/>
          </w:tcPr>
          <w:p w14:paraId="3D8D86B3" w14:textId="77777777" w:rsidR="000B3A16" w:rsidRPr="000B3A16" w:rsidRDefault="000B3A16" w:rsidP="000B3A16">
            <w:pPr>
              <w:tabs>
                <w:tab w:val="right" w:pos="8789"/>
              </w:tabs>
              <w:spacing w:before="0" w:after="0" w:line="240" w:lineRule="auto"/>
              <w:rPr>
                <w:rFonts w:cs="Lucida Sans Unicode"/>
                <w:szCs w:val="18"/>
              </w:rPr>
            </w:pPr>
            <w:r w:rsidRPr="000B3A16">
              <w:rPr>
                <w:rFonts w:cs="Lucida Sans Unicode"/>
                <w:szCs w:val="18"/>
              </w:rPr>
              <w:t>voor het hebben van goederen, uitgespreid, uitgehangen of uitgestald, van bakken, manden, tafels, rekken, jukken, uitstalkasten of andere voorwerpen, geplaatst, uitgehangen of uitgestald buiten de ramen of de deuren van de winkel of verkoopplaatsen per m² grondvlak op de begane grond in totaal</w:t>
            </w:r>
          </w:p>
        </w:tc>
        <w:tc>
          <w:tcPr>
            <w:tcW w:w="1701" w:type="dxa"/>
          </w:tcPr>
          <w:p w14:paraId="797543A3" w14:textId="77777777" w:rsidR="000B3A16" w:rsidRDefault="000B3A16" w:rsidP="000B3A16">
            <w:pPr>
              <w:tabs>
                <w:tab w:val="right" w:pos="8789"/>
              </w:tabs>
              <w:spacing w:before="0" w:after="0" w:line="240" w:lineRule="auto"/>
              <w:rPr>
                <w:rFonts w:cs="Lucida Sans Unicode"/>
                <w:szCs w:val="18"/>
              </w:rPr>
            </w:pPr>
            <w:r>
              <w:rPr>
                <w:rFonts w:cs="Lucida Sans Unicode"/>
                <w:szCs w:val="18"/>
              </w:rPr>
              <w:t>per week</w:t>
            </w:r>
          </w:p>
        </w:tc>
        <w:tc>
          <w:tcPr>
            <w:tcW w:w="1560" w:type="dxa"/>
          </w:tcPr>
          <w:p w14:paraId="22B0B06A" w14:textId="2C0F0DB3" w:rsidR="000B3A16" w:rsidRDefault="000B3A16"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1,15</w:t>
            </w:r>
          </w:p>
        </w:tc>
      </w:tr>
      <w:tr w:rsidR="000B3A16" w14:paraId="5B788352" w14:textId="77777777" w:rsidTr="000B3A16">
        <w:tc>
          <w:tcPr>
            <w:tcW w:w="1020" w:type="dxa"/>
          </w:tcPr>
          <w:p w14:paraId="33065314" w14:textId="77777777" w:rsidR="000B3A16" w:rsidRPr="000B3A16" w:rsidRDefault="000B3A16" w:rsidP="000B3A16">
            <w:pPr>
              <w:pStyle w:val="Lijstalinea"/>
              <w:tabs>
                <w:tab w:val="right" w:pos="8789"/>
              </w:tabs>
              <w:spacing w:before="0" w:after="0" w:line="240" w:lineRule="auto"/>
              <w:rPr>
                <w:rFonts w:cs="Lucida Sans Unicode"/>
                <w:szCs w:val="18"/>
              </w:rPr>
            </w:pPr>
          </w:p>
        </w:tc>
        <w:tc>
          <w:tcPr>
            <w:tcW w:w="1102" w:type="dxa"/>
          </w:tcPr>
          <w:p w14:paraId="14AE03B4" w14:textId="77777777" w:rsidR="000B3A16" w:rsidRPr="000B3A16" w:rsidRDefault="000B3A16" w:rsidP="000B3A16">
            <w:pPr>
              <w:pStyle w:val="Lijstalinea"/>
              <w:tabs>
                <w:tab w:val="right" w:pos="8789"/>
              </w:tabs>
              <w:spacing w:before="0" w:after="0" w:line="240" w:lineRule="auto"/>
              <w:rPr>
                <w:rFonts w:cs="Lucida Sans Unicode"/>
                <w:szCs w:val="18"/>
              </w:rPr>
            </w:pPr>
          </w:p>
        </w:tc>
        <w:tc>
          <w:tcPr>
            <w:tcW w:w="3543" w:type="dxa"/>
          </w:tcPr>
          <w:p w14:paraId="72D0D745" w14:textId="77777777" w:rsidR="000B3A16" w:rsidRPr="000B3A16" w:rsidRDefault="000B3A16" w:rsidP="000B3A16">
            <w:pPr>
              <w:tabs>
                <w:tab w:val="right" w:pos="8789"/>
              </w:tabs>
              <w:spacing w:before="0" w:after="0" w:line="240" w:lineRule="auto"/>
              <w:rPr>
                <w:rFonts w:cs="Lucida Sans Unicode"/>
                <w:szCs w:val="18"/>
              </w:rPr>
            </w:pPr>
            <w:r w:rsidRPr="000B3A16">
              <w:rPr>
                <w:rFonts w:cs="Lucida Sans Unicode"/>
                <w:szCs w:val="18"/>
              </w:rPr>
              <w:t>voor het hebben van goederen, uitgespreid, uitgehangen of uitgestald, van bakken, manden, tafels, rekken, jukken, uitstalkasten of andere voorwerpen, geplaatst, uitgehangen of uitgestald buiten de ramen of de deuren van de winkel of verkoopplaatsen per m² grondvlak op de begane grond in totaal</w:t>
            </w:r>
          </w:p>
        </w:tc>
        <w:tc>
          <w:tcPr>
            <w:tcW w:w="1701" w:type="dxa"/>
          </w:tcPr>
          <w:p w14:paraId="50DF6BD3" w14:textId="77777777" w:rsidR="000B3A16" w:rsidRDefault="000B3A16" w:rsidP="000B3A16">
            <w:pPr>
              <w:tabs>
                <w:tab w:val="right" w:pos="8789"/>
              </w:tabs>
              <w:spacing w:before="0" w:after="0" w:line="240" w:lineRule="auto"/>
              <w:rPr>
                <w:rFonts w:cs="Lucida Sans Unicode"/>
                <w:szCs w:val="18"/>
              </w:rPr>
            </w:pPr>
            <w:r>
              <w:rPr>
                <w:rFonts w:cs="Lucida Sans Unicode"/>
                <w:szCs w:val="18"/>
              </w:rPr>
              <w:t>per maand</w:t>
            </w:r>
          </w:p>
        </w:tc>
        <w:tc>
          <w:tcPr>
            <w:tcW w:w="1560" w:type="dxa"/>
          </w:tcPr>
          <w:p w14:paraId="26385DF0" w14:textId="42677462" w:rsidR="000B3A16" w:rsidRDefault="000B3A16"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1,75</w:t>
            </w:r>
          </w:p>
        </w:tc>
      </w:tr>
      <w:tr w:rsidR="000B3A16" w14:paraId="03D35422" w14:textId="77777777" w:rsidTr="000B3A16">
        <w:tc>
          <w:tcPr>
            <w:tcW w:w="1020" w:type="dxa"/>
          </w:tcPr>
          <w:p w14:paraId="3952D767" w14:textId="77777777" w:rsidR="000B3A16" w:rsidRPr="000B3A16" w:rsidRDefault="000B3A16" w:rsidP="000B3A16">
            <w:pPr>
              <w:pStyle w:val="Lijstalinea"/>
              <w:tabs>
                <w:tab w:val="right" w:pos="8789"/>
              </w:tabs>
              <w:spacing w:before="0" w:after="0" w:line="240" w:lineRule="auto"/>
              <w:rPr>
                <w:rFonts w:cs="Lucida Sans Unicode"/>
                <w:szCs w:val="18"/>
              </w:rPr>
            </w:pPr>
          </w:p>
        </w:tc>
        <w:tc>
          <w:tcPr>
            <w:tcW w:w="1102" w:type="dxa"/>
          </w:tcPr>
          <w:p w14:paraId="3A1E5280" w14:textId="77777777" w:rsidR="000B3A16" w:rsidRPr="000B3A16" w:rsidRDefault="000B3A16" w:rsidP="000B3A16">
            <w:pPr>
              <w:pStyle w:val="Lijstalinea"/>
              <w:tabs>
                <w:tab w:val="right" w:pos="8789"/>
              </w:tabs>
              <w:spacing w:before="0" w:after="0" w:line="240" w:lineRule="auto"/>
              <w:rPr>
                <w:rFonts w:cs="Lucida Sans Unicode"/>
                <w:szCs w:val="18"/>
              </w:rPr>
            </w:pPr>
          </w:p>
        </w:tc>
        <w:tc>
          <w:tcPr>
            <w:tcW w:w="3543" w:type="dxa"/>
          </w:tcPr>
          <w:p w14:paraId="384FC84D" w14:textId="77777777" w:rsidR="000B3A16" w:rsidRPr="000B3A16" w:rsidRDefault="000B3A16" w:rsidP="000B3A16">
            <w:pPr>
              <w:tabs>
                <w:tab w:val="right" w:pos="8789"/>
              </w:tabs>
              <w:spacing w:before="0" w:after="0" w:line="240" w:lineRule="auto"/>
              <w:rPr>
                <w:rFonts w:cs="Lucida Sans Unicode"/>
                <w:szCs w:val="18"/>
              </w:rPr>
            </w:pPr>
            <w:r w:rsidRPr="000B3A16">
              <w:rPr>
                <w:rFonts w:cs="Lucida Sans Unicode"/>
                <w:szCs w:val="18"/>
              </w:rPr>
              <w:t>voor het hebben van goederen, uitgespreid, uitgehangen of uitgestald, van bakken, manden, tafels, rekken, jukken, uitstalkasten of andere voorwerpen, geplaatst, uitgehangen of uitgestald buiten de ramen of de deuren van de winkel of verkoopplaatsen per m² grondvlak op de begane grond in totaal</w:t>
            </w:r>
          </w:p>
        </w:tc>
        <w:tc>
          <w:tcPr>
            <w:tcW w:w="1701" w:type="dxa"/>
          </w:tcPr>
          <w:p w14:paraId="67C3F69B" w14:textId="77777777" w:rsidR="000B3A16" w:rsidRDefault="000B3A16" w:rsidP="000B3A16">
            <w:pPr>
              <w:tabs>
                <w:tab w:val="right" w:pos="8789"/>
              </w:tabs>
              <w:spacing w:before="0" w:after="0" w:line="240" w:lineRule="auto"/>
              <w:rPr>
                <w:rFonts w:cs="Lucida Sans Unicode"/>
                <w:szCs w:val="18"/>
              </w:rPr>
            </w:pPr>
            <w:r>
              <w:rPr>
                <w:rFonts w:cs="Lucida Sans Unicode"/>
                <w:szCs w:val="18"/>
              </w:rPr>
              <w:t>per jaar</w:t>
            </w:r>
          </w:p>
        </w:tc>
        <w:tc>
          <w:tcPr>
            <w:tcW w:w="1560" w:type="dxa"/>
          </w:tcPr>
          <w:p w14:paraId="63D880D5" w14:textId="15E8A739" w:rsidR="000B3A16" w:rsidRDefault="000B3A16"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12.76</w:t>
            </w:r>
          </w:p>
        </w:tc>
      </w:tr>
      <w:tr w:rsidR="000B3A16" w14:paraId="76EBA973" w14:textId="77777777" w:rsidTr="000B3A16">
        <w:tc>
          <w:tcPr>
            <w:tcW w:w="1020" w:type="dxa"/>
          </w:tcPr>
          <w:p w14:paraId="5D4F4D47" w14:textId="77777777" w:rsidR="000B3A16" w:rsidRPr="000B3A16" w:rsidRDefault="000B3A16" w:rsidP="000B3A16">
            <w:pPr>
              <w:pStyle w:val="Lijstalinea"/>
              <w:tabs>
                <w:tab w:val="right" w:pos="8789"/>
              </w:tabs>
              <w:spacing w:before="0" w:after="0" w:line="240" w:lineRule="auto"/>
              <w:rPr>
                <w:rFonts w:cs="Lucida Sans Unicode"/>
                <w:szCs w:val="18"/>
              </w:rPr>
            </w:pPr>
          </w:p>
        </w:tc>
        <w:tc>
          <w:tcPr>
            <w:tcW w:w="1102" w:type="dxa"/>
          </w:tcPr>
          <w:p w14:paraId="46548E16" w14:textId="77777777" w:rsidR="000B3A16" w:rsidRPr="000B3A16" w:rsidRDefault="00E34233" w:rsidP="005E1B26">
            <w:pPr>
              <w:tabs>
                <w:tab w:val="right" w:pos="8789"/>
              </w:tabs>
              <w:spacing w:before="0" w:after="0" w:line="240" w:lineRule="auto"/>
              <w:rPr>
                <w:rFonts w:cs="Lucida Sans Unicode"/>
                <w:szCs w:val="18"/>
              </w:rPr>
            </w:pPr>
            <w:r>
              <w:rPr>
                <w:rFonts w:cs="Lucida Sans Unicode"/>
                <w:szCs w:val="18"/>
              </w:rPr>
              <w:t>d.</w:t>
            </w:r>
          </w:p>
        </w:tc>
        <w:tc>
          <w:tcPr>
            <w:tcW w:w="3543" w:type="dxa"/>
          </w:tcPr>
          <w:p w14:paraId="34DBAE0C" w14:textId="77777777" w:rsidR="000B3A16" w:rsidRPr="000B3A16" w:rsidRDefault="00CE066B" w:rsidP="004C3DDF">
            <w:pPr>
              <w:tabs>
                <w:tab w:val="right" w:pos="8789"/>
              </w:tabs>
              <w:spacing w:before="0" w:after="0" w:line="240" w:lineRule="auto"/>
              <w:rPr>
                <w:rFonts w:cs="Lucida Sans Unicode"/>
                <w:szCs w:val="18"/>
              </w:rPr>
            </w:pPr>
            <w:r w:rsidRPr="000B3A16">
              <w:rPr>
                <w:rFonts w:cs="Lucida Sans Unicode"/>
                <w:szCs w:val="18"/>
              </w:rPr>
              <w:t xml:space="preserve">voor het hebben van een benzinepomp </w:t>
            </w:r>
          </w:p>
        </w:tc>
        <w:tc>
          <w:tcPr>
            <w:tcW w:w="1701" w:type="dxa"/>
          </w:tcPr>
          <w:p w14:paraId="6AB0C3D8" w14:textId="77777777" w:rsidR="000B3A16" w:rsidRDefault="004C3DDF" w:rsidP="004C3DDF">
            <w:pPr>
              <w:tabs>
                <w:tab w:val="right" w:pos="8789"/>
              </w:tabs>
              <w:spacing w:before="0" w:after="0" w:line="240" w:lineRule="auto"/>
              <w:rPr>
                <w:rFonts w:cs="Lucida Sans Unicode"/>
                <w:szCs w:val="18"/>
              </w:rPr>
            </w:pPr>
            <w:r>
              <w:rPr>
                <w:rFonts w:cs="Lucida Sans Unicode"/>
                <w:szCs w:val="18"/>
              </w:rPr>
              <w:t>per jaar</w:t>
            </w:r>
          </w:p>
        </w:tc>
        <w:tc>
          <w:tcPr>
            <w:tcW w:w="1560" w:type="dxa"/>
          </w:tcPr>
          <w:p w14:paraId="1A562C3C" w14:textId="19640476" w:rsidR="000B3A16" w:rsidRDefault="00CE066B"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94,17</w:t>
            </w:r>
          </w:p>
        </w:tc>
      </w:tr>
      <w:tr w:rsidR="000B3A16" w14:paraId="0304D97B" w14:textId="77777777" w:rsidTr="000B3A16">
        <w:tc>
          <w:tcPr>
            <w:tcW w:w="1020" w:type="dxa"/>
          </w:tcPr>
          <w:p w14:paraId="49D08EB2" w14:textId="77777777" w:rsidR="000B3A16" w:rsidRPr="000B3A16" w:rsidRDefault="000B3A16" w:rsidP="000B3A16">
            <w:pPr>
              <w:pStyle w:val="Lijstalinea"/>
              <w:tabs>
                <w:tab w:val="right" w:pos="8789"/>
              </w:tabs>
              <w:spacing w:before="0" w:after="0" w:line="240" w:lineRule="auto"/>
              <w:rPr>
                <w:rFonts w:cs="Lucida Sans Unicode"/>
                <w:szCs w:val="18"/>
              </w:rPr>
            </w:pPr>
          </w:p>
        </w:tc>
        <w:tc>
          <w:tcPr>
            <w:tcW w:w="1102" w:type="dxa"/>
          </w:tcPr>
          <w:p w14:paraId="60FF2E7C" w14:textId="77777777" w:rsidR="000B3A16" w:rsidRPr="00E34233" w:rsidRDefault="00E34233" w:rsidP="00E34233">
            <w:pPr>
              <w:tabs>
                <w:tab w:val="right" w:pos="8789"/>
              </w:tabs>
              <w:spacing w:before="0" w:after="0" w:line="240" w:lineRule="auto"/>
              <w:rPr>
                <w:rFonts w:cs="Lucida Sans Unicode"/>
                <w:szCs w:val="18"/>
              </w:rPr>
            </w:pPr>
            <w:r>
              <w:rPr>
                <w:rFonts w:cs="Lucida Sans Unicode"/>
                <w:szCs w:val="18"/>
              </w:rPr>
              <w:t>e.</w:t>
            </w:r>
          </w:p>
        </w:tc>
        <w:tc>
          <w:tcPr>
            <w:tcW w:w="3543" w:type="dxa"/>
          </w:tcPr>
          <w:p w14:paraId="38A7337F" w14:textId="77777777" w:rsidR="000B3A16" w:rsidRPr="000B3A16" w:rsidRDefault="00CE066B" w:rsidP="004C3DDF">
            <w:pPr>
              <w:tabs>
                <w:tab w:val="right" w:pos="8789"/>
              </w:tabs>
              <w:spacing w:before="0" w:after="0" w:line="240" w:lineRule="auto"/>
              <w:rPr>
                <w:rFonts w:cs="Lucida Sans Unicode"/>
                <w:szCs w:val="18"/>
              </w:rPr>
            </w:pPr>
            <w:r w:rsidRPr="00CE066B">
              <w:rPr>
                <w:rFonts w:cs="Lucida Sans Unicode"/>
                <w:szCs w:val="18"/>
              </w:rPr>
              <w:t>voor het op of in gemeentegrond tijdelijk plaatsen en hebben van schuttingen of andere afscheidingen voor of om bouwwerken, ingravingen of andere doeleinden</w:t>
            </w:r>
            <w:r>
              <w:rPr>
                <w:rFonts w:cs="Lucida Sans Unicode"/>
                <w:szCs w:val="18"/>
              </w:rPr>
              <w:t xml:space="preserve"> </w:t>
            </w:r>
            <w:r w:rsidRPr="00CE066B">
              <w:rPr>
                <w:rFonts w:cs="Lucida Sans Unicode"/>
                <w:szCs w:val="18"/>
              </w:rPr>
              <w:t>van tijdelijke aard</w:t>
            </w:r>
          </w:p>
        </w:tc>
        <w:tc>
          <w:tcPr>
            <w:tcW w:w="1701" w:type="dxa"/>
          </w:tcPr>
          <w:p w14:paraId="016F70EC" w14:textId="77777777" w:rsidR="000B3A16" w:rsidRDefault="00E34233" w:rsidP="000B3A16">
            <w:pPr>
              <w:tabs>
                <w:tab w:val="right" w:pos="8789"/>
              </w:tabs>
              <w:spacing w:before="0" w:after="0" w:line="240" w:lineRule="auto"/>
              <w:rPr>
                <w:rFonts w:cs="Lucida Sans Unicode"/>
                <w:szCs w:val="18"/>
              </w:rPr>
            </w:pPr>
            <w:r>
              <w:rPr>
                <w:rFonts w:cs="Lucida Sans Unicode"/>
                <w:szCs w:val="18"/>
              </w:rPr>
              <w:t>per strekkende meter</w:t>
            </w:r>
          </w:p>
          <w:p w14:paraId="2B4BC2C9" w14:textId="77777777" w:rsidR="004C3DDF" w:rsidRDefault="004C3DDF" w:rsidP="000B3A16">
            <w:pPr>
              <w:tabs>
                <w:tab w:val="right" w:pos="8789"/>
              </w:tabs>
              <w:spacing w:before="0" w:after="0" w:line="240" w:lineRule="auto"/>
              <w:rPr>
                <w:rFonts w:cs="Lucida Sans Unicode"/>
                <w:szCs w:val="18"/>
              </w:rPr>
            </w:pPr>
            <w:r>
              <w:rPr>
                <w:rFonts w:cs="Lucida Sans Unicode"/>
                <w:szCs w:val="18"/>
              </w:rPr>
              <w:t>per week</w:t>
            </w:r>
          </w:p>
        </w:tc>
        <w:tc>
          <w:tcPr>
            <w:tcW w:w="1560" w:type="dxa"/>
          </w:tcPr>
          <w:p w14:paraId="147C6394" w14:textId="1732DB10" w:rsidR="000B3A16" w:rsidRDefault="00CE066B" w:rsidP="005E1B2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0,57</w:t>
            </w:r>
          </w:p>
        </w:tc>
      </w:tr>
      <w:tr w:rsidR="00CE066B" w14:paraId="3BB94B14" w14:textId="77777777" w:rsidTr="000B3A16">
        <w:tc>
          <w:tcPr>
            <w:tcW w:w="1020" w:type="dxa"/>
          </w:tcPr>
          <w:p w14:paraId="6C18020F" w14:textId="77777777" w:rsidR="00CE066B" w:rsidRPr="000B3A16" w:rsidRDefault="00CE066B" w:rsidP="000B3A16">
            <w:pPr>
              <w:pStyle w:val="Lijstalinea"/>
              <w:tabs>
                <w:tab w:val="right" w:pos="8789"/>
              </w:tabs>
              <w:spacing w:before="0" w:after="0" w:line="240" w:lineRule="auto"/>
              <w:rPr>
                <w:rFonts w:cs="Lucida Sans Unicode"/>
                <w:szCs w:val="18"/>
              </w:rPr>
            </w:pPr>
          </w:p>
        </w:tc>
        <w:tc>
          <w:tcPr>
            <w:tcW w:w="1102" w:type="dxa"/>
          </w:tcPr>
          <w:p w14:paraId="7013EEC0" w14:textId="77777777" w:rsidR="00CE066B" w:rsidRPr="00E34233" w:rsidRDefault="00E34233" w:rsidP="00E34233">
            <w:pPr>
              <w:tabs>
                <w:tab w:val="right" w:pos="8789"/>
              </w:tabs>
              <w:spacing w:before="0" w:after="0" w:line="240" w:lineRule="auto"/>
              <w:rPr>
                <w:rFonts w:cs="Lucida Sans Unicode"/>
                <w:szCs w:val="18"/>
              </w:rPr>
            </w:pPr>
            <w:r>
              <w:rPr>
                <w:rFonts w:cs="Lucida Sans Unicode"/>
                <w:szCs w:val="18"/>
              </w:rPr>
              <w:t>f.</w:t>
            </w:r>
          </w:p>
        </w:tc>
        <w:tc>
          <w:tcPr>
            <w:tcW w:w="3543" w:type="dxa"/>
          </w:tcPr>
          <w:p w14:paraId="47BB2746" w14:textId="77777777" w:rsidR="00CE066B" w:rsidRPr="000B3A16" w:rsidRDefault="00CE066B" w:rsidP="004C3DDF">
            <w:pPr>
              <w:tabs>
                <w:tab w:val="right" w:pos="8789"/>
              </w:tabs>
              <w:spacing w:before="0" w:after="0" w:line="240" w:lineRule="auto"/>
              <w:rPr>
                <w:rFonts w:cs="Lucida Sans Unicode"/>
                <w:szCs w:val="18"/>
              </w:rPr>
            </w:pPr>
            <w:r w:rsidRPr="00CE066B">
              <w:rPr>
                <w:rFonts w:cs="Lucida Sans Unicode"/>
                <w:szCs w:val="18"/>
              </w:rPr>
              <w:t>voor het machinaal lozen van water uit bouwputten op de riolering van de</w:t>
            </w:r>
            <w:r>
              <w:rPr>
                <w:rFonts w:cs="Lucida Sans Unicode"/>
                <w:szCs w:val="18"/>
              </w:rPr>
              <w:t xml:space="preserve"> </w:t>
            </w:r>
            <w:r w:rsidRPr="00CE066B">
              <w:rPr>
                <w:rFonts w:cs="Lucida Sans Unicode"/>
                <w:szCs w:val="18"/>
              </w:rPr>
              <w:t>gemeente</w:t>
            </w:r>
          </w:p>
        </w:tc>
        <w:tc>
          <w:tcPr>
            <w:tcW w:w="1701" w:type="dxa"/>
          </w:tcPr>
          <w:p w14:paraId="71DE7514" w14:textId="77777777" w:rsidR="004C3DDF" w:rsidRDefault="004C3DDF" w:rsidP="004C3DDF">
            <w:pPr>
              <w:tabs>
                <w:tab w:val="right" w:pos="8789"/>
              </w:tabs>
              <w:spacing w:before="0" w:after="0" w:line="240" w:lineRule="auto"/>
              <w:rPr>
                <w:rFonts w:cs="Lucida Sans Unicode"/>
                <w:szCs w:val="18"/>
              </w:rPr>
            </w:pPr>
            <w:r>
              <w:rPr>
                <w:rFonts w:cs="Lucida Sans Unicode"/>
                <w:szCs w:val="18"/>
              </w:rPr>
              <w:t>per lozingspunt</w:t>
            </w:r>
          </w:p>
          <w:p w14:paraId="7E3E797F" w14:textId="77777777" w:rsidR="00CE066B" w:rsidRDefault="004C3DDF" w:rsidP="004C3DDF">
            <w:pPr>
              <w:tabs>
                <w:tab w:val="right" w:pos="8789"/>
              </w:tabs>
              <w:spacing w:before="0" w:after="0" w:line="240" w:lineRule="auto"/>
              <w:rPr>
                <w:rFonts w:cs="Lucida Sans Unicode"/>
                <w:szCs w:val="18"/>
              </w:rPr>
            </w:pPr>
            <w:r>
              <w:rPr>
                <w:rFonts w:cs="Lucida Sans Unicode"/>
                <w:szCs w:val="18"/>
              </w:rPr>
              <w:t>per dag</w:t>
            </w:r>
          </w:p>
        </w:tc>
        <w:tc>
          <w:tcPr>
            <w:tcW w:w="1560" w:type="dxa"/>
          </w:tcPr>
          <w:p w14:paraId="3DC7F971" w14:textId="150AA033" w:rsidR="00CE066B" w:rsidRDefault="00CE066B"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31,29</w:t>
            </w:r>
          </w:p>
        </w:tc>
      </w:tr>
      <w:tr w:rsidR="00CE066B" w14:paraId="7B027FA6" w14:textId="77777777" w:rsidTr="000B3A16">
        <w:tc>
          <w:tcPr>
            <w:tcW w:w="1020" w:type="dxa"/>
          </w:tcPr>
          <w:p w14:paraId="4E820EBD" w14:textId="77777777" w:rsidR="00CE066B" w:rsidRPr="000B3A16" w:rsidRDefault="00CE066B" w:rsidP="000B3A16">
            <w:pPr>
              <w:pStyle w:val="Lijstalinea"/>
              <w:tabs>
                <w:tab w:val="right" w:pos="8789"/>
              </w:tabs>
              <w:spacing w:before="0" w:after="0" w:line="240" w:lineRule="auto"/>
              <w:rPr>
                <w:rFonts w:cs="Lucida Sans Unicode"/>
                <w:szCs w:val="18"/>
              </w:rPr>
            </w:pPr>
          </w:p>
        </w:tc>
        <w:tc>
          <w:tcPr>
            <w:tcW w:w="1102" w:type="dxa"/>
          </w:tcPr>
          <w:p w14:paraId="6E7C45A5" w14:textId="77777777" w:rsidR="00CE066B" w:rsidRPr="000B3A16" w:rsidRDefault="00E34233" w:rsidP="005E1B26">
            <w:pPr>
              <w:tabs>
                <w:tab w:val="right" w:pos="8789"/>
              </w:tabs>
              <w:spacing w:before="0" w:after="0" w:line="240" w:lineRule="auto"/>
              <w:rPr>
                <w:rFonts w:cs="Lucida Sans Unicode"/>
                <w:szCs w:val="18"/>
              </w:rPr>
            </w:pPr>
            <w:r>
              <w:rPr>
                <w:rFonts w:cs="Lucida Sans Unicode"/>
                <w:szCs w:val="18"/>
              </w:rPr>
              <w:t>g.</w:t>
            </w:r>
          </w:p>
        </w:tc>
        <w:tc>
          <w:tcPr>
            <w:tcW w:w="3543" w:type="dxa"/>
          </w:tcPr>
          <w:p w14:paraId="3088B4BE" w14:textId="77777777" w:rsidR="00CE066B" w:rsidRPr="000B3A16" w:rsidRDefault="00CE066B" w:rsidP="004C3DDF">
            <w:pPr>
              <w:tabs>
                <w:tab w:val="right" w:pos="8789"/>
              </w:tabs>
              <w:spacing w:before="0" w:after="0" w:line="240" w:lineRule="auto"/>
              <w:rPr>
                <w:rFonts w:cs="Lucida Sans Unicode"/>
                <w:szCs w:val="18"/>
              </w:rPr>
            </w:pPr>
            <w:r w:rsidRPr="00CE066B">
              <w:rPr>
                <w:rFonts w:cs="Lucida Sans Unicode"/>
                <w:szCs w:val="18"/>
              </w:rPr>
              <w:t>voor het hebben van een stelling, hieronder tevens te verstaan twee of meer schragen</w:t>
            </w:r>
            <w:r>
              <w:rPr>
                <w:rFonts w:cs="Lucida Sans Unicode"/>
                <w:szCs w:val="18"/>
              </w:rPr>
              <w:t xml:space="preserve"> </w:t>
            </w:r>
            <w:r w:rsidRPr="00CE066B">
              <w:rPr>
                <w:rFonts w:cs="Lucida Sans Unicode"/>
                <w:szCs w:val="18"/>
              </w:rPr>
              <w:t xml:space="preserve">of ladders onderling door één of meer planken verbonden </w:t>
            </w:r>
          </w:p>
        </w:tc>
        <w:tc>
          <w:tcPr>
            <w:tcW w:w="1701" w:type="dxa"/>
          </w:tcPr>
          <w:p w14:paraId="078AA2C9" w14:textId="77777777" w:rsidR="004C3DDF" w:rsidRDefault="004C3DDF" w:rsidP="000B3A16">
            <w:pPr>
              <w:tabs>
                <w:tab w:val="right" w:pos="8789"/>
              </w:tabs>
              <w:spacing w:before="0" w:after="0" w:line="240" w:lineRule="auto"/>
              <w:rPr>
                <w:rFonts w:cs="Lucida Sans Unicode"/>
                <w:szCs w:val="18"/>
              </w:rPr>
            </w:pPr>
            <w:r w:rsidRPr="00CE066B">
              <w:rPr>
                <w:rFonts w:cs="Lucida Sans Unicode"/>
                <w:szCs w:val="18"/>
              </w:rPr>
              <w:t xml:space="preserve">per m² </w:t>
            </w:r>
          </w:p>
          <w:p w14:paraId="6C93B09D" w14:textId="77777777" w:rsidR="00CE066B" w:rsidRDefault="004C3DDF" w:rsidP="000B3A16">
            <w:pPr>
              <w:tabs>
                <w:tab w:val="right" w:pos="8789"/>
              </w:tabs>
              <w:spacing w:before="0" w:after="0" w:line="240" w:lineRule="auto"/>
              <w:rPr>
                <w:rFonts w:cs="Lucida Sans Unicode"/>
                <w:szCs w:val="18"/>
              </w:rPr>
            </w:pPr>
            <w:r w:rsidRPr="00CE066B">
              <w:rPr>
                <w:rFonts w:cs="Lucida Sans Unicode"/>
                <w:szCs w:val="18"/>
              </w:rPr>
              <w:t>per dag</w:t>
            </w:r>
          </w:p>
        </w:tc>
        <w:tc>
          <w:tcPr>
            <w:tcW w:w="1560" w:type="dxa"/>
          </w:tcPr>
          <w:p w14:paraId="78EB6EB1" w14:textId="53B07E85" w:rsidR="00CE066B" w:rsidRDefault="004C3DDF"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0,49</w:t>
            </w:r>
          </w:p>
        </w:tc>
      </w:tr>
      <w:tr w:rsidR="00CE066B" w14:paraId="2FADA1C2" w14:textId="77777777" w:rsidTr="000B3A16">
        <w:tc>
          <w:tcPr>
            <w:tcW w:w="1020" w:type="dxa"/>
          </w:tcPr>
          <w:p w14:paraId="29E7ED2E" w14:textId="77777777" w:rsidR="00CE066B" w:rsidRPr="000B3A16" w:rsidRDefault="00CE066B" w:rsidP="000B3A16">
            <w:pPr>
              <w:pStyle w:val="Lijstalinea"/>
              <w:tabs>
                <w:tab w:val="right" w:pos="8789"/>
              </w:tabs>
              <w:spacing w:before="0" w:after="0" w:line="240" w:lineRule="auto"/>
              <w:rPr>
                <w:rFonts w:cs="Lucida Sans Unicode"/>
                <w:szCs w:val="18"/>
              </w:rPr>
            </w:pPr>
          </w:p>
        </w:tc>
        <w:tc>
          <w:tcPr>
            <w:tcW w:w="1102" w:type="dxa"/>
          </w:tcPr>
          <w:p w14:paraId="4182CA83" w14:textId="77777777" w:rsidR="00CE066B" w:rsidRPr="00E34233" w:rsidRDefault="00E34233" w:rsidP="005E1B26">
            <w:pPr>
              <w:tabs>
                <w:tab w:val="right" w:pos="8789"/>
              </w:tabs>
              <w:spacing w:before="0" w:after="0" w:line="240" w:lineRule="auto"/>
              <w:rPr>
                <w:rFonts w:cs="Lucida Sans Unicode"/>
                <w:szCs w:val="18"/>
              </w:rPr>
            </w:pPr>
            <w:r>
              <w:rPr>
                <w:rFonts w:cs="Lucida Sans Unicode"/>
                <w:szCs w:val="18"/>
              </w:rPr>
              <w:t>h.</w:t>
            </w:r>
          </w:p>
        </w:tc>
        <w:tc>
          <w:tcPr>
            <w:tcW w:w="3543" w:type="dxa"/>
          </w:tcPr>
          <w:p w14:paraId="519FE465" w14:textId="77777777" w:rsidR="00CE066B" w:rsidRPr="000B3A16" w:rsidRDefault="004C3DDF" w:rsidP="004C3DDF">
            <w:pPr>
              <w:tabs>
                <w:tab w:val="right" w:pos="8789"/>
              </w:tabs>
              <w:spacing w:before="0" w:after="0" w:line="240" w:lineRule="auto"/>
              <w:rPr>
                <w:rFonts w:cs="Lucida Sans Unicode"/>
                <w:szCs w:val="18"/>
              </w:rPr>
            </w:pPr>
            <w:r>
              <w:rPr>
                <w:rFonts w:cs="Lucida Sans Unicode"/>
                <w:szCs w:val="18"/>
              </w:rPr>
              <w:t>v</w:t>
            </w:r>
            <w:r w:rsidRPr="00CE066B">
              <w:rPr>
                <w:rFonts w:cs="Lucida Sans Unicode"/>
                <w:szCs w:val="18"/>
              </w:rPr>
              <w:t>oor het verbinden van een spuitriool aan het riolennet, anders dan in verband met</w:t>
            </w:r>
            <w:r w:rsidR="00E34233">
              <w:rPr>
                <w:rFonts w:cs="Lucida Sans Unicode"/>
                <w:szCs w:val="18"/>
              </w:rPr>
              <w:t xml:space="preserve"> v</w:t>
            </w:r>
            <w:r w:rsidRPr="00CE066B">
              <w:rPr>
                <w:rFonts w:cs="Lucida Sans Unicode"/>
                <w:szCs w:val="18"/>
              </w:rPr>
              <w:t xml:space="preserve">an gemeentewege verrichte werkzaamheden aan het hoofdriool </w:t>
            </w:r>
          </w:p>
        </w:tc>
        <w:tc>
          <w:tcPr>
            <w:tcW w:w="1701" w:type="dxa"/>
          </w:tcPr>
          <w:p w14:paraId="7E09EA9A" w14:textId="77777777" w:rsidR="00CE066B" w:rsidRDefault="004C3DDF" w:rsidP="000B3A16">
            <w:pPr>
              <w:tabs>
                <w:tab w:val="right" w:pos="8789"/>
              </w:tabs>
              <w:spacing w:before="0" w:after="0" w:line="240" w:lineRule="auto"/>
              <w:rPr>
                <w:rFonts w:cs="Lucida Sans Unicode"/>
                <w:szCs w:val="18"/>
              </w:rPr>
            </w:pPr>
            <w:r w:rsidRPr="00CE066B">
              <w:rPr>
                <w:rFonts w:cs="Lucida Sans Unicode"/>
                <w:szCs w:val="18"/>
              </w:rPr>
              <w:t>per verbinding</w:t>
            </w:r>
          </w:p>
        </w:tc>
        <w:tc>
          <w:tcPr>
            <w:tcW w:w="1560" w:type="dxa"/>
          </w:tcPr>
          <w:p w14:paraId="5D7A1612" w14:textId="5BA87F25" w:rsidR="00CE066B" w:rsidRDefault="004C3DDF"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31,29</w:t>
            </w:r>
          </w:p>
        </w:tc>
      </w:tr>
      <w:tr w:rsidR="00CE066B" w14:paraId="05E66BC9" w14:textId="77777777" w:rsidTr="000B3A16">
        <w:tc>
          <w:tcPr>
            <w:tcW w:w="1020" w:type="dxa"/>
          </w:tcPr>
          <w:p w14:paraId="33235490" w14:textId="77777777" w:rsidR="00CE066B" w:rsidRPr="000B3A16" w:rsidRDefault="00CE066B" w:rsidP="000B3A16">
            <w:pPr>
              <w:pStyle w:val="Lijstalinea"/>
              <w:tabs>
                <w:tab w:val="right" w:pos="8789"/>
              </w:tabs>
              <w:spacing w:before="0" w:after="0" w:line="240" w:lineRule="auto"/>
              <w:rPr>
                <w:rFonts w:cs="Lucida Sans Unicode"/>
                <w:szCs w:val="18"/>
              </w:rPr>
            </w:pPr>
          </w:p>
        </w:tc>
        <w:tc>
          <w:tcPr>
            <w:tcW w:w="1102" w:type="dxa"/>
          </w:tcPr>
          <w:p w14:paraId="6D6FDDEB" w14:textId="77777777" w:rsidR="00CE066B" w:rsidRPr="000B3A16" w:rsidRDefault="00E34233" w:rsidP="005E1B26">
            <w:pPr>
              <w:tabs>
                <w:tab w:val="right" w:pos="8789"/>
              </w:tabs>
              <w:spacing w:before="0" w:after="0" w:line="240" w:lineRule="auto"/>
              <w:rPr>
                <w:rFonts w:cs="Lucida Sans Unicode"/>
                <w:szCs w:val="18"/>
              </w:rPr>
            </w:pPr>
            <w:r>
              <w:rPr>
                <w:rFonts w:cs="Lucida Sans Unicode"/>
                <w:szCs w:val="18"/>
              </w:rPr>
              <w:t>i.</w:t>
            </w:r>
          </w:p>
        </w:tc>
        <w:tc>
          <w:tcPr>
            <w:tcW w:w="3543" w:type="dxa"/>
          </w:tcPr>
          <w:p w14:paraId="77A176C1" w14:textId="77777777" w:rsidR="00CE066B" w:rsidRPr="000B3A16" w:rsidRDefault="004C3DDF" w:rsidP="000B3A16">
            <w:pPr>
              <w:tabs>
                <w:tab w:val="right" w:pos="8789"/>
              </w:tabs>
              <w:spacing w:before="0" w:after="0" w:line="240" w:lineRule="auto"/>
              <w:rPr>
                <w:rFonts w:cs="Lucida Sans Unicode"/>
                <w:szCs w:val="18"/>
              </w:rPr>
            </w:pPr>
            <w:r w:rsidRPr="000B3A16">
              <w:rPr>
                <w:rFonts w:cs="Lucida Sans Unicode"/>
                <w:szCs w:val="18"/>
              </w:rPr>
              <w:t>voor het hebben van een hek of afrastering per strekkende meter</w:t>
            </w:r>
          </w:p>
        </w:tc>
        <w:tc>
          <w:tcPr>
            <w:tcW w:w="1701" w:type="dxa"/>
          </w:tcPr>
          <w:p w14:paraId="0855CA05" w14:textId="77777777" w:rsidR="00CE066B" w:rsidRDefault="004C3DDF" w:rsidP="004C3DDF">
            <w:pPr>
              <w:tabs>
                <w:tab w:val="right" w:pos="8789"/>
              </w:tabs>
              <w:spacing w:before="0" w:after="0" w:line="240" w:lineRule="auto"/>
              <w:rPr>
                <w:rFonts w:cs="Lucida Sans Unicode"/>
                <w:szCs w:val="18"/>
              </w:rPr>
            </w:pPr>
            <w:r>
              <w:rPr>
                <w:rFonts w:cs="Lucida Sans Unicode"/>
                <w:szCs w:val="18"/>
              </w:rPr>
              <w:t>per maand</w:t>
            </w:r>
          </w:p>
        </w:tc>
        <w:tc>
          <w:tcPr>
            <w:tcW w:w="1560" w:type="dxa"/>
          </w:tcPr>
          <w:p w14:paraId="5E33D7B0" w14:textId="6A229D42" w:rsidR="00CE066B" w:rsidRDefault="004C3DDF"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1,75</w:t>
            </w:r>
          </w:p>
        </w:tc>
      </w:tr>
      <w:tr w:rsidR="00CE066B" w14:paraId="1D786F1A" w14:textId="77777777" w:rsidTr="000B3A16">
        <w:tc>
          <w:tcPr>
            <w:tcW w:w="1020" w:type="dxa"/>
          </w:tcPr>
          <w:p w14:paraId="73C1A042" w14:textId="77777777" w:rsidR="00CE066B" w:rsidRPr="000B3A16" w:rsidRDefault="00CE066B" w:rsidP="000B3A16">
            <w:pPr>
              <w:pStyle w:val="Lijstalinea"/>
              <w:tabs>
                <w:tab w:val="right" w:pos="8789"/>
              </w:tabs>
              <w:spacing w:before="0" w:after="0" w:line="240" w:lineRule="auto"/>
              <w:rPr>
                <w:rFonts w:cs="Lucida Sans Unicode"/>
                <w:szCs w:val="18"/>
              </w:rPr>
            </w:pPr>
          </w:p>
        </w:tc>
        <w:tc>
          <w:tcPr>
            <w:tcW w:w="1102" w:type="dxa"/>
          </w:tcPr>
          <w:p w14:paraId="662E048D" w14:textId="77777777" w:rsidR="00CE066B" w:rsidRPr="00E34233" w:rsidRDefault="00E34233" w:rsidP="00E34233">
            <w:pPr>
              <w:tabs>
                <w:tab w:val="right" w:pos="8789"/>
              </w:tabs>
              <w:spacing w:before="0" w:after="0" w:line="240" w:lineRule="auto"/>
              <w:rPr>
                <w:rFonts w:cs="Lucida Sans Unicode"/>
                <w:szCs w:val="18"/>
              </w:rPr>
            </w:pPr>
            <w:r>
              <w:rPr>
                <w:rFonts w:cs="Lucida Sans Unicode"/>
                <w:szCs w:val="18"/>
              </w:rPr>
              <w:t>j.</w:t>
            </w:r>
          </w:p>
        </w:tc>
        <w:tc>
          <w:tcPr>
            <w:tcW w:w="3543" w:type="dxa"/>
          </w:tcPr>
          <w:p w14:paraId="0E7189BD" w14:textId="77777777" w:rsidR="00CE066B" w:rsidRPr="000B3A16" w:rsidRDefault="004C3DDF" w:rsidP="004C3DDF">
            <w:pPr>
              <w:tabs>
                <w:tab w:val="right" w:pos="8789"/>
              </w:tabs>
              <w:spacing w:before="0" w:after="0" w:line="240" w:lineRule="auto"/>
              <w:rPr>
                <w:rFonts w:cs="Lucida Sans Unicode"/>
                <w:szCs w:val="18"/>
              </w:rPr>
            </w:pPr>
            <w:r w:rsidRPr="004C3DDF">
              <w:rPr>
                <w:rFonts w:cs="Lucida Sans Unicode"/>
                <w:szCs w:val="18"/>
              </w:rPr>
              <w:t>voor het hebben van een vlag of een verwijzingsbord of daarmede gelijk te stellen bord op de openbare weg</w:t>
            </w:r>
          </w:p>
        </w:tc>
        <w:tc>
          <w:tcPr>
            <w:tcW w:w="1701" w:type="dxa"/>
          </w:tcPr>
          <w:p w14:paraId="34BDDC72" w14:textId="77777777" w:rsidR="00CE066B" w:rsidRDefault="004C3DDF" w:rsidP="000B3A16">
            <w:pPr>
              <w:tabs>
                <w:tab w:val="right" w:pos="8789"/>
              </w:tabs>
              <w:spacing w:before="0" w:after="0" w:line="240" w:lineRule="auto"/>
              <w:rPr>
                <w:rFonts w:cs="Lucida Sans Unicode"/>
                <w:szCs w:val="18"/>
              </w:rPr>
            </w:pPr>
            <w:r>
              <w:rPr>
                <w:rFonts w:cs="Lucida Sans Unicode"/>
                <w:szCs w:val="18"/>
              </w:rPr>
              <w:t>per jaar</w:t>
            </w:r>
          </w:p>
        </w:tc>
        <w:tc>
          <w:tcPr>
            <w:tcW w:w="1560" w:type="dxa"/>
          </w:tcPr>
          <w:p w14:paraId="72BED182" w14:textId="5C4A86CA" w:rsidR="00CE066B" w:rsidRDefault="004C3DDF"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31,29</w:t>
            </w:r>
          </w:p>
        </w:tc>
      </w:tr>
      <w:tr w:rsidR="00CE066B" w14:paraId="5A7DCE96" w14:textId="77777777" w:rsidTr="000B3A16">
        <w:tc>
          <w:tcPr>
            <w:tcW w:w="1020" w:type="dxa"/>
          </w:tcPr>
          <w:p w14:paraId="304AEA20" w14:textId="77777777" w:rsidR="00CE066B" w:rsidRPr="000B3A16" w:rsidRDefault="00CE066B" w:rsidP="000B3A16">
            <w:pPr>
              <w:pStyle w:val="Lijstalinea"/>
              <w:tabs>
                <w:tab w:val="right" w:pos="8789"/>
              </w:tabs>
              <w:spacing w:before="0" w:after="0" w:line="240" w:lineRule="auto"/>
              <w:rPr>
                <w:rFonts w:cs="Lucida Sans Unicode"/>
                <w:szCs w:val="18"/>
              </w:rPr>
            </w:pPr>
          </w:p>
        </w:tc>
        <w:tc>
          <w:tcPr>
            <w:tcW w:w="1102" w:type="dxa"/>
          </w:tcPr>
          <w:p w14:paraId="45049183" w14:textId="77777777" w:rsidR="00CE066B" w:rsidRPr="000B3A16" w:rsidRDefault="00E34233" w:rsidP="005E1B26">
            <w:pPr>
              <w:tabs>
                <w:tab w:val="right" w:pos="8789"/>
              </w:tabs>
              <w:spacing w:before="0" w:after="0" w:line="240" w:lineRule="auto"/>
              <w:rPr>
                <w:rFonts w:cs="Lucida Sans Unicode"/>
                <w:szCs w:val="18"/>
              </w:rPr>
            </w:pPr>
            <w:r>
              <w:rPr>
                <w:rFonts w:cs="Lucida Sans Unicode"/>
                <w:szCs w:val="18"/>
              </w:rPr>
              <w:t>k.</w:t>
            </w:r>
          </w:p>
        </w:tc>
        <w:tc>
          <w:tcPr>
            <w:tcW w:w="3543" w:type="dxa"/>
          </w:tcPr>
          <w:p w14:paraId="5B4F17CB" w14:textId="77777777" w:rsidR="00CE066B" w:rsidRPr="000B3A16" w:rsidRDefault="004C3DDF" w:rsidP="000B3A16">
            <w:pPr>
              <w:tabs>
                <w:tab w:val="right" w:pos="8789"/>
              </w:tabs>
              <w:spacing w:before="0" w:after="0" w:line="240" w:lineRule="auto"/>
              <w:rPr>
                <w:rFonts w:cs="Lucida Sans Unicode"/>
                <w:szCs w:val="18"/>
              </w:rPr>
            </w:pPr>
            <w:r w:rsidRPr="000B3A16">
              <w:rPr>
                <w:rFonts w:cs="Lucida Sans Unicode"/>
                <w:szCs w:val="18"/>
              </w:rPr>
              <w:t>voor het hebben van één- of meerzijdige aankondiging</w:t>
            </w:r>
            <w:r>
              <w:rPr>
                <w:rFonts w:cs="Lucida Sans Unicode"/>
                <w:szCs w:val="18"/>
              </w:rPr>
              <w:t>s</w:t>
            </w:r>
            <w:r w:rsidRPr="000B3A16">
              <w:rPr>
                <w:rFonts w:cs="Lucida Sans Unicode"/>
                <w:szCs w:val="18"/>
              </w:rPr>
              <w:t>borden</w:t>
            </w:r>
          </w:p>
        </w:tc>
        <w:tc>
          <w:tcPr>
            <w:tcW w:w="1701" w:type="dxa"/>
          </w:tcPr>
          <w:p w14:paraId="0450B259" w14:textId="77777777" w:rsidR="00CE066B" w:rsidRDefault="004C3DDF" w:rsidP="000B3A16">
            <w:pPr>
              <w:tabs>
                <w:tab w:val="right" w:pos="8789"/>
              </w:tabs>
              <w:spacing w:before="0" w:after="0" w:line="240" w:lineRule="auto"/>
              <w:rPr>
                <w:rFonts w:cs="Lucida Sans Unicode"/>
                <w:szCs w:val="18"/>
              </w:rPr>
            </w:pPr>
            <w:r>
              <w:rPr>
                <w:rFonts w:cs="Lucida Sans Unicode"/>
                <w:szCs w:val="18"/>
              </w:rPr>
              <w:t xml:space="preserve">per bord </w:t>
            </w:r>
          </w:p>
          <w:p w14:paraId="26D6AD84" w14:textId="77777777" w:rsidR="004C3DDF" w:rsidRDefault="004C3DDF" w:rsidP="000B3A16">
            <w:pPr>
              <w:tabs>
                <w:tab w:val="right" w:pos="8789"/>
              </w:tabs>
              <w:spacing w:before="0" w:after="0" w:line="240" w:lineRule="auto"/>
              <w:rPr>
                <w:rFonts w:cs="Lucida Sans Unicode"/>
                <w:szCs w:val="18"/>
              </w:rPr>
            </w:pPr>
            <w:r>
              <w:rPr>
                <w:rFonts w:cs="Lucida Sans Unicode"/>
                <w:szCs w:val="18"/>
              </w:rPr>
              <w:t>per week</w:t>
            </w:r>
          </w:p>
        </w:tc>
        <w:tc>
          <w:tcPr>
            <w:tcW w:w="1560" w:type="dxa"/>
          </w:tcPr>
          <w:p w14:paraId="14CB68BD" w14:textId="77777777" w:rsidR="00CE066B" w:rsidRDefault="00CE066B" w:rsidP="000B3A16">
            <w:pPr>
              <w:tabs>
                <w:tab w:val="right" w:pos="8789"/>
              </w:tabs>
              <w:spacing w:before="0" w:after="0" w:line="240" w:lineRule="auto"/>
              <w:rPr>
                <w:rFonts w:cs="Lucida Sans Unicode"/>
                <w:szCs w:val="18"/>
              </w:rPr>
            </w:pPr>
          </w:p>
        </w:tc>
      </w:tr>
      <w:tr w:rsidR="004C3DDF" w14:paraId="18443199" w14:textId="77777777" w:rsidTr="000B3A16">
        <w:tc>
          <w:tcPr>
            <w:tcW w:w="1020" w:type="dxa"/>
          </w:tcPr>
          <w:p w14:paraId="276B259D" w14:textId="77777777" w:rsidR="004C3DDF" w:rsidRPr="000B3A16" w:rsidRDefault="004C3DDF" w:rsidP="000B3A16">
            <w:pPr>
              <w:pStyle w:val="Lijstalinea"/>
              <w:tabs>
                <w:tab w:val="right" w:pos="8789"/>
              </w:tabs>
              <w:spacing w:before="0" w:after="0" w:line="240" w:lineRule="auto"/>
              <w:rPr>
                <w:rFonts w:cs="Lucida Sans Unicode"/>
                <w:szCs w:val="18"/>
              </w:rPr>
            </w:pPr>
          </w:p>
        </w:tc>
        <w:tc>
          <w:tcPr>
            <w:tcW w:w="1102" w:type="dxa"/>
          </w:tcPr>
          <w:p w14:paraId="548EB8B3" w14:textId="77777777" w:rsidR="004C3DDF" w:rsidRPr="000B3A16" w:rsidRDefault="004C3DDF" w:rsidP="004C3DDF">
            <w:pPr>
              <w:pStyle w:val="Lijstalinea"/>
              <w:tabs>
                <w:tab w:val="right" w:pos="8789"/>
              </w:tabs>
              <w:spacing w:before="0" w:after="0" w:line="240" w:lineRule="auto"/>
              <w:rPr>
                <w:rFonts w:cs="Lucida Sans Unicode"/>
                <w:szCs w:val="18"/>
              </w:rPr>
            </w:pPr>
          </w:p>
        </w:tc>
        <w:tc>
          <w:tcPr>
            <w:tcW w:w="3543" w:type="dxa"/>
          </w:tcPr>
          <w:p w14:paraId="02507B81" w14:textId="77777777" w:rsidR="004C3DDF" w:rsidRPr="000B3A16" w:rsidRDefault="004C3DDF" w:rsidP="000B3A16">
            <w:pPr>
              <w:tabs>
                <w:tab w:val="right" w:pos="8789"/>
              </w:tabs>
              <w:spacing w:before="0" w:after="0" w:line="240" w:lineRule="auto"/>
              <w:rPr>
                <w:rFonts w:cs="Lucida Sans Unicode"/>
                <w:szCs w:val="18"/>
              </w:rPr>
            </w:pPr>
            <w:r w:rsidRPr="000B3A16">
              <w:rPr>
                <w:rFonts w:cs="Lucida Sans Unicode"/>
                <w:szCs w:val="18"/>
              </w:rPr>
              <w:t>voor niet com</w:t>
            </w:r>
            <w:r>
              <w:rPr>
                <w:rFonts w:cs="Lucida Sans Unicode"/>
                <w:szCs w:val="18"/>
              </w:rPr>
              <w:t>merciële doeleinden</w:t>
            </w:r>
          </w:p>
        </w:tc>
        <w:tc>
          <w:tcPr>
            <w:tcW w:w="1701" w:type="dxa"/>
          </w:tcPr>
          <w:p w14:paraId="649EBA7C" w14:textId="77777777" w:rsidR="004C3DDF" w:rsidRDefault="004C3DDF" w:rsidP="000B3A16">
            <w:pPr>
              <w:tabs>
                <w:tab w:val="right" w:pos="8789"/>
              </w:tabs>
              <w:spacing w:before="0" w:after="0" w:line="240" w:lineRule="auto"/>
              <w:rPr>
                <w:rFonts w:cs="Lucida Sans Unicode"/>
                <w:szCs w:val="18"/>
              </w:rPr>
            </w:pPr>
          </w:p>
        </w:tc>
        <w:tc>
          <w:tcPr>
            <w:tcW w:w="1560" w:type="dxa"/>
          </w:tcPr>
          <w:p w14:paraId="386510D9" w14:textId="3221DDC8" w:rsidR="004C3DDF" w:rsidRDefault="004C3DDF"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4,03</w:t>
            </w:r>
          </w:p>
        </w:tc>
      </w:tr>
      <w:tr w:rsidR="004C3DDF" w14:paraId="7FEC9D10" w14:textId="77777777" w:rsidTr="000B3A16">
        <w:tc>
          <w:tcPr>
            <w:tcW w:w="1020" w:type="dxa"/>
          </w:tcPr>
          <w:p w14:paraId="0B2F691E" w14:textId="77777777" w:rsidR="004C3DDF" w:rsidRPr="000B3A16" w:rsidRDefault="004C3DDF" w:rsidP="000B3A16">
            <w:pPr>
              <w:pStyle w:val="Lijstalinea"/>
              <w:tabs>
                <w:tab w:val="right" w:pos="8789"/>
              </w:tabs>
              <w:spacing w:before="0" w:after="0" w:line="240" w:lineRule="auto"/>
              <w:rPr>
                <w:rFonts w:cs="Lucida Sans Unicode"/>
                <w:szCs w:val="18"/>
              </w:rPr>
            </w:pPr>
          </w:p>
        </w:tc>
        <w:tc>
          <w:tcPr>
            <w:tcW w:w="1102" w:type="dxa"/>
          </w:tcPr>
          <w:p w14:paraId="34E04FA8" w14:textId="77777777" w:rsidR="004C3DDF" w:rsidRPr="000B3A16" w:rsidRDefault="004C3DDF" w:rsidP="004C3DDF">
            <w:pPr>
              <w:pStyle w:val="Lijstalinea"/>
              <w:tabs>
                <w:tab w:val="right" w:pos="8789"/>
              </w:tabs>
              <w:spacing w:before="0" w:after="0" w:line="240" w:lineRule="auto"/>
              <w:rPr>
                <w:rFonts w:cs="Lucida Sans Unicode"/>
                <w:szCs w:val="18"/>
              </w:rPr>
            </w:pPr>
          </w:p>
        </w:tc>
        <w:tc>
          <w:tcPr>
            <w:tcW w:w="3543" w:type="dxa"/>
          </w:tcPr>
          <w:p w14:paraId="1C5CBCDF" w14:textId="77777777" w:rsidR="004C3DDF" w:rsidRPr="000B3A16" w:rsidRDefault="004C3DDF" w:rsidP="000B3A16">
            <w:pPr>
              <w:tabs>
                <w:tab w:val="right" w:pos="8789"/>
              </w:tabs>
              <w:spacing w:before="0" w:after="0" w:line="240" w:lineRule="auto"/>
              <w:rPr>
                <w:rFonts w:cs="Lucida Sans Unicode"/>
                <w:szCs w:val="18"/>
              </w:rPr>
            </w:pPr>
            <w:r w:rsidRPr="000B3A16">
              <w:rPr>
                <w:rFonts w:cs="Lucida Sans Unicode"/>
                <w:szCs w:val="18"/>
              </w:rPr>
              <w:t>voor commerciële doeleinden</w:t>
            </w:r>
          </w:p>
        </w:tc>
        <w:tc>
          <w:tcPr>
            <w:tcW w:w="1701" w:type="dxa"/>
          </w:tcPr>
          <w:p w14:paraId="2CC66C83" w14:textId="77777777" w:rsidR="004C3DDF" w:rsidRDefault="004C3DDF" w:rsidP="000B3A16">
            <w:pPr>
              <w:tabs>
                <w:tab w:val="right" w:pos="8789"/>
              </w:tabs>
              <w:spacing w:before="0" w:after="0" w:line="240" w:lineRule="auto"/>
              <w:rPr>
                <w:rFonts w:cs="Lucida Sans Unicode"/>
                <w:szCs w:val="18"/>
              </w:rPr>
            </w:pPr>
          </w:p>
        </w:tc>
        <w:tc>
          <w:tcPr>
            <w:tcW w:w="1560" w:type="dxa"/>
          </w:tcPr>
          <w:p w14:paraId="533DAB97" w14:textId="14322D78" w:rsidR="004C3DDF" w:rsidRDefault="004C3DDF"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16,12</w:t>
            </w:r>
          </w:p>
        </w:tc>
      </w:tr>
      <w:tr w:rsidR="004C3DDF" w14:paraId="3786FFEF" w14:textId="77777777" w:rsidTr="000B3A16">
        <w:tc>
          <w:tcPr>
            <w:tcW w:w="1020" w:type="dxa"/>
          </w:tcPr>
          <w:p w14:paraId="33526D84" w14:textId="77777777" w:rsidR="004C3DDF" w:rsidRPr="000B3A16" w:rsidRDefault="004C3DDF" w:rsidP="000B3A16">
            <w:pPr>
              <w:pStyle w:val="Lijstalinea"/>
              <w:tabs>
                <w:tab w:val="right" w:pos="8789"/>
              </w:tabs>
              <w:spacing w:before="0" w:after="0" w:line="240" w:lineRule="auto"/>
              <w:rPr>
                <w:rFonts w:cs="Lucida Sans Unicode"/>
                <w:szCs w:val="18"/>
              </w:rPr>
            </w:pPr>
          </w:p>
        </w:tc>
        <w:tc>
          <w:tcPr>
            <w:tcW w:w="1102" w:type="dxa"/>
          </w:tcPr>
          <w:p w14:paraId="7C4040C8" w14:textId="77777777" w:rsidR="004C3DDF" w:rsidRPr="000B3A16" w:rsidRDefault="00E34233" w:rsidP="00E34233">
            <w:pPr>
              <w:pStyle w:val="Lijstalinea"/>
              <w:tabs>
                <w:tab w:val="right" w:pos="8789"/>
              </w:tabs>
              <w:spacing w:before="0" w:after="0" w:line="240" w:lineRule="auto"/>
              <w:rPr>
                <w:rFonts w:cs="Lucida Sans Unicode"/>
                <w:szCs w:val="18"/>
              </w:rPr>
            </w:pPr>
            <w:r>
              <w:rPr>
                <w:rFonts w:cs="Lucida Sans Unicode"/>
                <w:szCs w:val="18"/>
              </w:rPr>
              <w:t>l.</w:t>
            </w:r>
          </w:p>
        </w:tc>
        <w:tc>
          <w:tcPr>
            <w:tcW w:w="3543" w:type="dxa"/>
          </w:tcPr>
          <w:p w14:paraId="48024512" w14:textId="77777777" w:rsidR="004C3DDF" w:rsidRPr="000B3A16" w:rsidRDefault="004C3DDF" w:rsidP="000B3A16">
            <w:pPr>
              <w:tabs>
                <w:tab w:val="right" w:pos="8789"/>
              </w:tabs>
              <w:spacing w:before="0" w:after="0" w:line="240" w:lineRule="auto"/>
              <w:rPr>
                <w:rFonts w:cs="Lucida Sans Unicode"/>
                <w:szCs w:val="18"/>
              </w:rPr>
            </w:pPr>
            <w:r w:rsidRPr="000B3A16">
              <w:rPr>
                <w:rFonts w:cs="Lucida Sans Unicode"/>
                <w:szCs w:val="18"/>
              </w:rPr>
              <w:t>voor het hebben van één of meer driehoeks- of sandwichborden</w:t>
            </w:r>
          </w:p>
        </w:tc>
        <w:tc>
          <w:tcPr>
            <w:tcW w:w="1701" w:type="dxa"/>
          </w:tcPr>
          <w:p w14:paraId="1A20ACAB" w14:textId="77777777" w:rsidR="004C3DDF" w:rsidRDefault="004C3DDF" w:rsidP="000B3A16">
            <w:pPr>
              <w:tabs>
                <w:tab w:val="right" w:pos="8789"/>
              </w:tabs>
              <w:spacing w:before="0" w:after="0" w:line="240" w:lineRule="auto"/>
              <w:rPr>
                <w:rFonts w:cs="Lucida Sans Unicode"/>
                <w:szCs w:val="18"/>
              </w:rPr>
            </w:pPr>
            <w:r>
              <w:rPr>
                <w:rFonts w:cs="Lucida Sans Unicode"/>
                <w:szCs w:val="18"/>
              </w:rPr>
              <w:t>per bord</w:t>
            </w:r>
          </w:p>
          <w:p w14:paraId="728CC986" w14:textId="77777777" w:rsidR="004C3DDF" w:rsidRDefault="004C3DDF" w:rsidP="000B3A16">
            <w:pPr>
              <w:tabs>
                <w:tab w:val="right" w:pos="8789"/>
              </w:tabs>
              <w:spacing w:before="0" w:after="0" w:line="240" w:lineRule="auto"/>
              <w:rPr>
                <w:rFonts w:cs="Lucida Sans Unicode"/>
                <w:szCs w:val="18"/>
              </w:rPr>
            </w:pPr>
            <w:r>
              <w:rPr>
                <w:rFonts w:cs="Lucida Sans Unicode"/>
                <w:szCs w:val="18"/>
              </w:rPr>
              <w:t>per week</w:t>
            </w:r>
          </w:p>
        </w:tc>
        <w:tc>
          <w:tcPr>
            <w:tcW w:w="1560" w:type="dxa"/>
          </w:tcPr>
          <w:p w14:paraId="1E1C1CBB" w14:textId="77777777" w:rsidR="004C3DDF" w:rsidRDefault="004C3DDF" w:rsidP="000B3A16">
            <w:pPr>
              <w:tabs>
                <w:tab w:val="right" w:pos="8789"/>
              </w:tabs>
              <w:spacing w:before="0" w:after="0" w:line="240" w:lineRule="auto"/>
              <w:rPr>
                <w:rFonts w:cs="Lucida Sans Unicode"/>
                <w:szCs w:val="18"/>
              </w:rPr>
            </w:pPr>
          </w:p>
        </w:tc>
      </w:tr>
      <w:tr w:rsidR="004C3DDF" w14:paraId="40A3762D" w14:textId="77777777" w:rsidTr="000B3A16">
        <w:tc>
          <w:tcPr>
            <w:tcW w:w="1020" w:type="dxa"/>
          </w:tcPr>
          <w:p w14:paraId="51155109" w14:textId="77777777" w:rsidR="004C3DDF" w:rsidRPr="000B3A16" w:rsidRDefault="004C3DDF" w:rsidP="000B3A16">
            <w:pPr>
              <w:pStyle w:val="Lijstalinea"/>
              <w:tabs>
                <w:tab w:val="right" w:pos="8789"/>
              </w:tabs>
              <w:spacing w:before="0" w:after="0" w:line="240" w:lineRule="auto"/>
              <w:rPr>
                <w:rFonts w:cs="Lucida Sans Unicode"/>
                <w:szCs w:val="18"/>
              </w:rPr>
            </w:pPr>
          </w:p>
        </w:tc>
        <w:tc>
          <w:tcPr>
            <w:tcW w:w="1102" w:type="dxa"/>
          </w:tcPr>
          <w:p w14:paraId="39D29E9C" w14:textId="77777777" w:rsidR="004C3DDF" w:rsidRPr="000B3A16" w:rsidRDefault="004C3DDF" w:rsidP="004C3DDF">
            <w:pPr>
              <w:pStyle w:val="Lijstalinea"/>
              <w:tabs>
                <w:tab w:val="right" w:pos="8789"/>
              </w:tabs>
              <w:spacing w:before="0" w:after="0" w:line="240" w:lineRule="auto"/>
              <w:rPr>
                <w:rFonts w:cs="Lucida Sans Unicode"/>
                <w:szCs w:val="18"/>
              </w:rPr>
            </w:pPr>
          </w:p>
        </w:tc>
        <w:tc>
          <w:tcPr>
            <w:tcW w:w="3543" w:type="dxa"/>
          </w:tcPr>
          <w:p w14:paraId="601BA66E" w14:textId="77777777" w:rsidR="004C3DDF" w:rsidRPr="000B3A16" w:rsidRDefault="004C3DDF" w:rsidP="000B3A16">
            <w:pPr>
              <w:tabs>
                <w:tab w:val="right" w:pos="8789"/>
              </w:tabs>
              <w:spacing w:before="0" w:after="0" w:line="240" w:lineRule="auto"/>
              <w:rPr>
                <w:rFonts w:cs="Lucida Sans Unicode"/>
                <w:szCs w:val="18"/>
              </w:rPr>
            </w:pPr>
            <w:r w:rsidRPr="000B3A16">
              <w:rPr>
                <w:rFonts w:cs="Lucida Sans Unicode"/>
                <w:szCs w:val="18"/>
              </w:rPr>
              <w:t>voor niet com</w:t>
            </w:r>
            <w:r>
              <w:rPr>
                <w:rFonts w:cs="Lucida Sans Unicode"/>
                <w:szCs w:val="18"/>
              </w:rPr>
              <w:t>merciële doeleinden</w:t>
            </w:r>
          </w:p>
        </w:tc>
        <w:tc>
          <w:tcPr>
            <w:tcW w:w="1701" w:type="dxa"/>
          </w:tcPr>
          <w:p w14:paraId="1FCCA90C" w14:textId="77777777" w:rsidR="004C3DDF" w:rsidRDefault="004C3DDF" w:rsidP="000B3A16">
            <w:pPr>
              <w:tabs>
                <w:tab w:val="right" w:pos="8789"/>
              </w:tabs>
              <w:spacing w:before="0" w:after="0" w:line="240" w:lineRule="auto"/>
              <w:rPr>
                <w:rFonts w:cs="Lucida Sans Unicode"/>
                <w:szCs w:val="18"/>
              </w:rPr>
            </w:pPr>
          </w:p>
        </w:tc>
        <w:tc>
          <w:tcPr>
            <w:tcW w:w="1560" w:type="dxa"/>
          </w:tcPr>
          <w:p w14:paraId="097DF818" w14:textId="64070286" w:rsidR="004C3DDF" w:rsidRDefault="004C3DDF"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4,03</w:t>
            </w:r>
          </w:p>
        </w:tc>
      </w:tr>
      <w:tr w:rsidR="004C3DDF" w14:paraId="069E9634" w14:textId="77777777" w:rsidTr="000B3A16">
        <w:tc>
          <w:tcPr>
            <w:tcW w:w="1020" w:type="dxa"/>
          </w:tcPr>
          <w:p w14:paraId="59F984CC" w14:textId="77777777" w:rsidR="004C3DDF" w:rsidRPr="000B3A16" w:rsidRDefault="004C3DDF" w:rsidP="000B3A16">
            <w:pPr>
              <w:pStyle w:val="Lijstalinea"/>
              <w:tabs>
                <w:tab w:val="right" w:pos="8789"/>
              </w:tabs>
              <w:spacing w:before="0" w:after="0" w:line="240" w:lineRule="auto"/>
              <w:rPr>
                <w:rFonts w:cs="Lucida Sans Unicode"/>
                <w:szCs w:val="18"/>
              </w:rPr>
            </w:pPr>
          </w:p>
        </w:tc>
        <w:tc>
          <w:tcPr>
            <w:tcW w:w="1102" w:type="dxa"/>
          </w:tcPr>
          <w:p w14:paraId="546867E4" w14:textId="77777777" w:rsidR="004C3DDF" w:rsidRPr="000B3A16" w:rsidRDefault="004C3DDF" w:rsidP="004C3DDF">
            <w:pPr>
              <w:pStyle w:val="Lijstalinea"/>
              <w:tabs>
                <w:tab w:val="right" w:pos="8789"/>
              </w:tabs>
              <w:spacing w:before="0" w:after="0" w:line="240" w:lineRule="auto"/>
              <w:rPr>
                <w:rFonts w:cs="Lucida Sans Unicode"/>
                <w:szCs w:val="18"/>
              </w:rPr>
            </w:pPr>
          </w:p>
        </w:tc>
        <w:tc>
          <w:tcPr>
            <w:tcW w:w="3543" w:type="dxa"/>
          </w:tcPr>
          <w:p w14:paraId="4466713E" w14:textId="77777777" w:rsidR="004C3DDF" w:rsidRPr="000B3A16" w:rsidRDefault="004C3DDF" w:rsidP="000B3A16">
            <w:pPr>
              <w:tabs>
                <w:tab w:val="right" w:pos="8789"/>
              </w:tabs>
              <w:spacing w:before="0" w:after="0" w:line="240" w:lineRule="auto"/>
              <w:rPr>
                <w:rFonts w:cs="Lucida Sans Unicode"/>
                <w:szCs w:val="18"/>
              </w:rPr>
            </w:pPr>
            <w:r w:rsidRPr="000B3A16">
              <w:rPr>
                <w:rFonts w:cs="Lucida Sans Unicode"/>
                <w:szCs w:val="18"/>
              </w:rPr>
              <w:t>voor commerciële doeleinden</w:t>
            </w:r>
          </w:p>
        </w:tc>
        <w:tc>
          <w:tcPr>
            <w:tcW w:w="1701" w:type="dxa"/>
          </w:tcPr>
          <w:p w14:paraId="29132214" w14:textId="77777777" w:rsidR="004C3DDF" w:rsidRDefault="004C3DDF" w:rsidP="000B3A16">
            <w:pPr>
              <w:tabs>
                <w:tab w:val="right" w:pos="8789"/>
              </w:tabs>
              <w:spacing w:before="0" w:after="0" w:line="240" w:lineRule="auto"/>
              <w:rPr>
                <w:rFonts w:cs="Lucida Sans Unicode"/>
                <w:szCs w:val="18"/>
              </w:rPr>
            </w:pPr>
          </w:p>
        </w:tc>
        <w:tc>
          <w:tcPr>
            <w:tcW w:w="1560" w:type="dxa"/>
          </w:tcPr>
          <w:p w14:paraId="5E0F28D7" w14:textId="7BF8B5C7" w:rsidR="004C3DDF" w:rsidRDefault="004C3DDF"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16,12</w:t>
            </w:r>
          </w:p>
        </w:tc>
      </w:tr>
      <w:tr w:rsidR="001C4708" w14:paraId="56ADFFDD" w14:textId="77777777" w:rsidTr="000B3A16">
        <w:tc>
          <w:tcPr>
            <w:tcW w:w="1020" w:type="dxa"/>
          </w:tcPr>
          <w:p w14:paraId="0CF4F10E" w14:textId="77777777" w:rsidR="001C4708" w:rsidRPr="000B3A16" w:rsidRDefault="001C4708" w:rsidP="000B3A16">
            <w:pPr>
              <w:pStyle w:val="Lijstalinea"/>
              <w:tabs>
                <w:tab w:val="right" w:pos="8789"/>
              </w:tabs>
              <w:spacing w:before="0" w:after="0" w:line="240" w:lineRule="auto"/>
              <w:rPr>
                <w:rFonts w:cs="Lucida Sans Unicode"/>
                <w:szCs w:val="18"/>
              </w:rPr>
            </w:pPr>
          </w:p>
        </w:tc>
        <w:tc>
          <w:tcPr>
            <w:tcW w:w="1102" w:type="dxa"/>
          </w:tcPr>
          <w:p w14:paraId="2BD0675A" w14:textId="77777777" w:rsidR="001C4708" w:rsidRPr="000B3A16" w:rsidRDefault="00E34233" w:rsidP="00E34233">
            <w:pPr>
              <w:pStyle w:val="Lijstalinea"/>
              <w:tabs>
                <w:tab w:val="right" w:pos="8789"/>
              </w:tabs>
              <w:spacing w:before="0" w:after="0" w:line="240" w:lineRule="auto"/>
              <w:rPr>
                <w:rFonts w:cs="Lucida Sans Unicode"/>
                <w:szCs w:val="18"/>
              </w:rPr>
            </w:pPr>
            <w:r>
              <w:rPr>
                <w:rFonts w:cs="Lucida Sans Unicode"/>
                <w:szCs w:val="18"/>
              </w:rPr>
              <w:t>m.</w:t>
            </w:r>
          </w:p>
        </w:tc>
        <w:tc>
          <w:tcPr>
            <w:tcW w:w="3543" w:type="dxa"/>
          </w:tcPr>
          <w:p w14:paraId="7519A32F" w14:textId="77777777" w:rsidR="001C4708" w:rsidRPr="000B3A16" w:rsidRDefault="001C4708" w:rsidP="0057714B">
            <w:pPr>
              <w:tabs>
                <w:tab w:val="right" w:pos="8789"/>
              </w:tabs>
              <w:spacing w:before="0" w:after="0" w:line="240" w:lineRule="auto"/>
              <w:rPr>
                <w:rFonts w:cs="Lucida Sans Unicode"/>
                <w:szCs w:val="18"/>
              </w:rPr>
            </w:pPr>
            <w:r w:rsidRPr="000B3A16">
              <w:rPr>
                <w:rFonts w:cs="Lucida Sans Unicode"/>
                <w:szCs w:val="18"/>
              </w:rPr>
              <w:t xml:space="preserve">voor het hebben van leidingen, buizen en kabels </w:t>
            </w:r>
          </w:p>
        </w:tc>
        <w:tc>
          <w:tcPr>
            <w:tcW w:w="1701" w:type="dxa"/>
          </w:tcPr>
          <w:p w14:paraId="73964AD1" w14:textId="77777777" w:rsidR="0057714B" w:rsidRDefault="0057714B" w:rsidP="001C4708">
            <w:pPr>
              <w:tabs>
                <w:tab w:val="right" w:pos="8789"/>
              </w:tabs>
              <w:spacing w:before="0" w:after="0" w:line="240" w:lineRule="auto"/>
              <w:rPr>
                <w:rFonts w:cs="Lucida Sans Unicode"/>
                <w:szCs w:val="18"/>
              </w:rPr>
            </w:pPr>
            <w:r>
              <w:rPr>
                <w:rFonts w:cs="Lucida Sans Unicode"/>
                <w:szCs w:val="18"/>
              </w:rPr>
              <w:t>per strekkende meter</w:t>
            </w:r>
          </w:p>
          <w:p w14:paraId="67C120CB" w14:textId="77777777" w:rsidR="001C4708" w:rsidRDefault="001C4708" w:rsidP="001C4708">
            <w:pPr>
              <w:tabs>
                <w:tab w:val="right" w:pos="8789"/>
              </w:tabs>
              <w:spacing w:before="0" w:after="0" w:line="240" w:lineRule="auto"/>
              <w:rPr>
                <w:rFonts w:cs="Lucida Sans Unicode"/>
                <w:szCs w:val="18"/>
              </w:rPr>
            </w:pPr>
            <w:r>
              <w:rPr>
                <w:rFonts w:cs="Lucida Sans Unicode"/>
                <w:szCs w:val="18"/>
              </w:rPr>
              <w:t>per jaar</w:t>
            </w:r>
          </w:p>
        </w:tc>
        <w:tc>
          <w:tcPr>
            <w:tcW w:w="1560" w:type="dxa"/>
          </w:tcPr>
          <w:p w14:paraId="77140919" w14:textId="0F62911A" w:rsidR="001C4708" w:rsidRDefault="001C4708" w:rsidP="000B3A16">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1,94</w:t>
            </w:r>
          </w:p>
        </w:tc>
      </w:tr>
      <w:tr w:rsidR="001C4708" w14:paraId="3FADE2AB" w14:textId="77777777" w:rsidTr="000B3A16">
        <w:tc>
          <w:tcPr>
            <w:tcW w:w="1020" w:type="dxa"/>
          </w:tcPr>
          <w:p w14:paraId="6C3D9DD2" w14:textId="77777777" w:rsidR="001C4708" w:rsidRPr="000B3A16" w:rsidRDefault="001C4708" w:rsidP="001C4708">
            <w:pPr>
              <w:pStyle w:val="Lijstalinea"/>
              <w:tabs>
                <w:tab w:val="right" w:pos="8789"/>
              </w:tabs>
              <w:spacing w:before="0" w:after="0" w:line="240" w:lineRule="auto"/>
              <w:rPr>
                <w:rFonts w:cs="Lucida Sans Unicode"/>
                <w:szCs w:val="18"/>
              </w:rPr>
            </w:pPr>
          </w:p>
        </w:tc>
        <w:tc>
          <w:tcPr>
            <w:tcW w:w="1102" w:type="dxa"/>
          </w:tcPr>
          <w:p w14:paraId="12DC67A5" w14:textId="77777777" w:rsidR="001C4708" w:rsidRPr="000B3A16" w:rsidRDefault="001C4708" w:rsidP="001C4708">
            <w:pPr>
              <w:pStyle w:val="Lijstalinea"/>
              <w:tabs>
                <w:tab w:val="right" w:pos="8789"/>
              </w:tabs>
              <w:spacing w:before="0" w:after="0" w:line="240" w:lineRule="auto"/>
              <w:rPr>
                <w:rFonts w:cs="Lucida Sans Unicode"/>
                <w:szCs w:val="18"/>
              </w:rPr>
            </w:pPr>
          </w:p>
        </w:tc>
        <w:tc>
          <w:tcPr>
            <w:tcW w:w="3543" w:type="dxa"/>
          </w:tcPr>
          <w:p w14:paraId="2C80DD37" w14:textId="77777777" w:rsidR="001C4708" w:rsidRPr="000B3A16" w:rsidRDefault="001C4708" w:rsidP="0057714B">
            <w:pPr>
              <w:tabs>
                <w:tab w:val="right" w:pos="8789"/>
              </w:tabs>
              <w:spacing w:before="0" w:after="0" w:line="240" w:lineRule="auto"/>
              <w:rPr>
                <w:rFonts w:cs="Lucida Sans Unicode"/>
                <w:szCs w:val="18"/>
              </w:rPr>
            </w:pPr>
            <w:r w:rsidRPr="000B3A16">
              <w:rPr>
                <w:rFonts w:cs="Lucida Sans Unicode"/>
                <w:szCs w:val="18"/>
              </w:rPr>
              <w:t xml:space="preserve">voor het hebben van leidingen, buizen en kabels </w:t>
            </w:r>
          </w:p>
        </w:tc>
        <w:tc>
          <w:tcPr>
            <w:tcW w:w="1701" w:type="dxa"/>
          </w:tcPr>
          <w:p w14:paraId="66B34A44" w14:textId="77777777" w:rsidR="0057714B" w:rsidRDefault="0057714B" w:rsidP="001C4708">
            <w:pPr>
              <w:tabs>
                <w:tab w:val="right" w:pos="8789"/>
              </w:tabs>
              <w:spacing w:before="0" w:after="0" w:line="240" w:lineRule="auto"/>
              <w:rPr>
                <w:rFonts w:cs="Lucida Sans Unicode"/>
                <w:szCs w:val="18"/>
              </w:rPr>
            </w:pPr>
            <w:r>
              <w:rPr>
                <w:rFonts w:cs="Lucida Sans Unicode"/>
                <w:szCs w:val="18"/>
              </w:rPr>
              <w:t>per strekkende meter</w:t>
            </w:r>
          </w:p>
          <w:p w14:paraId="0734F0E4" w14:textId="77777777" w:rsidR="001C4708" w:rsidRDefault="001C4708" w:rsidP="001C4708">
            <w:pPr>
              <w:tabs>
                <w:tab w:val="right" w:pos="8789"/>
              </w:tabs>
              <w:spacing w:before="0" w:after="0" w:line="240" w:lineRule="auto"/>
              <w:rPr>
                <w:rFonts w:cs="Lucida Sans Unicode"/>
                <w:szCs w:val="18"/>
              </w:rPr>
            </w:pPr>
            <w:r>
              <w:rPr>
                <w:rFonts w:cs="Lucida Sans Unicode"/>
                <w:szCs w:val="18"/>
              </w:rPr>
              <w:t>per maand</w:t>
            </w:r>
          </w:p>
        </w:tc>
        <w:tc>
          <w:tcPr>
            <w:tcW w:w="1560" w:type="dxa"/>
          </w:tcPr>
          <w:p w14:paraId="150A1AAC" w14:textId="6F15C1F5" w:rsidR="001C4708" w:rsidRDefault="0057714B" w:rsidP="001C4708">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0,59</w:t>
            </w:r>
          </w:p>
        </w:tc>
      </w:tr>
      <w:tr w:rsidR="0057714B" w14:paraId="3447E044" w14:textId="77777777" w:rsidTr="000B3A16">
        <w:tc>
          <w:tcPr>
            <w:tcW w:w="1020" w:type="dxa"/>
          </w:tcPr>
          <w:p w14:paraId="0CDD9E14" w14:textId="77777777" w:rsidR="0057714B" w:rsidRPr="000B3A16" w:rsidRDefault="0057714B" w:rsidP="001C4708">
            <w:pPr>
              <w:pStyle w:val="Lijstalinea"/>
              <w:tabs>
                <w:tab w:val="right" w:pos="8789"/>
              </w:tabs>
              <w:spacing w:before="0" w:after="0" w:line="240" w:lineRule="auto"/>
              <w:rPr>
                <w:rFonts w:cs="Lucida Sans Unicode"/>
                <w:szCs w:val="18"/>
              </w:rPr>
            </w:pPr>
          </w:p>
        </w:tc>
        <w:tc>
          <w:tcPr>
            <w:tcW w:w="1102" w:type="dxa"/>
          </w:tcPr>
          <w:p w14:paraId="2D062495" w14:textId="77777777" w:rsidR="0057714B" w:rsidRPr="000B3A16" w:rsidRDefault="00E34233" w:rsidP="00E34233">
            <w:pPr>
              <w:pStyle w:val="Lijstalinea"/>
              <w:tabs>
                <w:tab w:val="right" w:pos="8789"/>
              </w:tabs>
              <w:spacing w:before="0" w:after="0" w:line="240" w:lineRule="auto"/>
              <w:rPr>
                <w:rFonts w:cs="Lucida Sans Unicode"/>
                <w:szCs w:val="18"/>
              </w:rPr>
            </w:pPr>
            <w:r>
              <w:rPr>
                <w:rFonts w:cs="Lucida Sans Unicode"/>
                <w:szCs w:val="18"/>
              </w:rPr>
              <w:t>n.</w:t>
            </w:r>
          </w:p>
        </w:tc>
        <w:tc>
          <w:tcPr>
            <w:tcW w:w="3543" w:type="dxa"/>
          </w:tcPr>
          <w:p w14:paraId="5FB62E43" w14:textId="77777777" w:rsidR="0057714B" w:rsidRPr="000B3A16" w:rsidRDefault="0057714B" w:rsidP="0057714B">
            <w:pPr>
              <w:tabs>
                <w:tab w:val="right" w:pos="8789"/>
              </w:tabs>
              <w:spacing w:before="0" w:after="0" w:line="240" w:lineRule="auto"/>
              <w:rPr>
                <w:rFonts w:cs="Lucida Sans Unicode"/>
                <w:szCs w:val="18"/>
              </w:rPr>
            </w:pPr>
            <w:r w:rsidRPr="000B3A16">
              <w:rPr>
                <w:rFonts w:cs="Lucida Sans Unicode"/>
                <w:szCs w:val="18"/>
              </w:rPr>
              <w:t>voor het hebben van een reclamezuil of reclamepaal</w:t>
            </w:r>
          </w:p>
        </w:tc>
        <w:tc>
          <w:tcPr>
            <w:tcW w:w="1701" w:type="dxa"/>
          </w:tcPr>
          <w:p w14:paraId="6B199AC7" w14:textId="77777777" w:rsidR="0057714B" w:rsidRDefault="0057714B" w:rsidP="001C4708">
            <w:pPr>
              <w:tabs>
                <w:tab w:val="right" w:pos="8789"/>
              </w:tabs>
              <w:spacing w:before="0" w:after="0" w:line="240" w:lineRule="auto"/>
              <w:rPr>
                <w:rFonts w:cs="Lucida Sans Unicode"/>
                <w:szCs w:val="18"/>
              </w:rPr>
            </w:pPr>
            <w:r>
              <w:rPr>
                <w:rFonts w:cs="Lucida Sans Unicode"/>
                <w:szCs w:val="18"/>
              </w:rPr>
              <w:t>Per jaar</w:t>
            </w:r>
          </w:p>
        </w:tc>
        <w:tc>
          <w:tcPr>
            <w:tcW w:w="1560" w:type="dxa"/>
          </w:tcPr>
          <w:p w14:paraId="5053A759" w14:textId="30BEB87C" w:rsidR="0057714B" w:rsidRDefault="0057714B" w:rsidP="001C4708">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156,76</w:t>
            </w:r>
          </w:p>
        </w:tc>
      </w:tr>
      <w:tr w:rsidR="0057714B" w14:paraId="484A3A0C" w14:textId="77777777" w:rsidTr="000B3A16">
        <w:tc>
          <w:tcPr>
            <w:tcW w:w="1020" w:type="dxa"/>
          </w:tcPr>
          <w:p w14:paraId="44736FDD" w14:textId="77777777" w:rsidR="0057714B" w:rsidRPr="000B3A16" w:rsidRDefault="0057714B" w:rsidP="001C4708">
            <w:pPr>
              <w:pStyle w:val="Lijstalinea"/>
              <w:tabs>
                <w:tab w:val="right" w:pos="8789"/>
              </w:tabs>
              <w:spacing w:before="0" w:after="0" w:line="240" w:lineRule="auto"/>
              <w:rPr>
                <w:rFonts w:cs="Lucida Sans Unicode"/>
                <w:szCs w:val="18"/>
              </w:rPr>
            </w:pPr>
          </w:p>
        </w:tc>
        <w:tc>
          <w:tcPr>
            <w:tcW w:w="1102" w:type="dxa"/>
          </w:tcPr>
          <w:p w14:paraId="1B973EFD" w14:textId="77777777" w:rsidR="0057714B" w:rsidRPr="000B3A16" w:rsidRDefault="0057714B" w:rsidP="0057714B">
            <w:pPr>
              <w:pStyle w:val="Lijstalinea"/>
              <w:tabs>
                <w:tab w:val="right" w:pos="8789"/>
              </w:tabs>
              <w:spacing w:before="0" w:after="0" w:line="240" w:lineRule="auto"/>
              <w:rPr>
                <w:rFonts w:cs="Lucida Sans Unicode"/>
                <w:szCs w:val="18"/>
              </w:rPr>
            </w:pPr>
          </w:p>
        </w:tc>
        <w:tc>
          <w:tcPr>
            <w:tcW w:w="3543" w:type="dxa"/>
          </w:tcPr>
          <w:p w14:paraId="14583140" w14:textId="77777777" w:rsidR="0057714B" w:rsidRPr="000B3A16" w:rsidRDefault="0057714B" w:rsidP="0057714B">
            <w:pPr>
              <w:tabs>
                <w:tab w:val="right" w:pos="8789"/>
              </w:tabs>
              <w:spacing w:before="0" w:after="0" w:line="240" w:lineRule="auto"/>
              <w:rPr>
                <w:rFonts w:cs="Lucida Sans Unicode"/>
                <w:szCs w:val="18"/>
              </w:rPr>
            </w:pPr>
            <w:r w:rsidRPr="000B3A16">
              <w:rPr>
                <w:rFonts w:cs="Lucida Sans Unicode"/>
                <w:szCs w:val="18"/>
              </w:rPr>
              <w:t xml:space="preserve">vermeerderd met een bedrag </w:t>
            </w:r>
            <w:r w:rsidRPr="0057714B">
              <w:rPr>
                <w:rFonts w:cs="Lucida Sans Unicode"/>
                <w:szCs w:val="18"/>
              </w:rPr>
              <w:t>per m²</w:t>
            </w:r>
            <w:r w:rsidRPr="000B3A16">
              <w:rPr>
                <w:rFonts w:cs="Lucida Sans Unicode"/>
                <w:szCs w:val="18"/>
              </w:rPr>
              <w:t xml:space="preserve"> van de oppervlakte</w:t>
            </w:r>
            <w:r>
              <w:rPr>
                <w:rFonts w:cs="Lucida Sans Unicode"/>
                <w:szCs w:val="18"/>
              </w:rPr>
              <w:t xml:space="preserve"> </w:t>
            </w:r>
            <w:r w:rsidRPr="000B3A16">
              <w:rPr>
                <w:rFonts w:cs="Lucida Sans Unicode"/>
                <w:szCs w:val="18"/>
              </w:rPr>
              <w:t>van de zuil of paal waarop reclame wordt aangebracht</w:t>
            </w:r>
          </w:p>
        </w:tc>
        <w:tc>
          <w:tcPr>
            <w:tcW w:w="1701" w:type="dxa"/>
          </w:tcPr>
          <w:p w14:paraId="166626B7" w14:textId="77777777" w:rsidR="0057714B" w:rsidRDefault="0057714B" w:rsidP="001C4708">
            <w:pPr>
              <w:tabs>
                <w:tab w:val="right" w:pos="8789"/>
              </w:tabs>
              <w:spacing w:before="0" w:after="0" w:line="240" w:lineRule="auto"/>
              <w:rPr>
                <w:rFonts w:cs="Lucida Sans Unicode"/>
                <w:szCs w:val="18"/>
              </w:rPr>
            </w:pPr>
            <w:r w:rsidRPr="0057714B">
              <w:rPr>
                <w:rFonts w:cs="Lucida Sans Unicode"/>
                <w:szCs w:val="18"/>
              </w:rPr>
              <w:t>per m²</w:t>
            </w:r>
          </w:p>
        </w:tc>
        <w:tc>
          <w:tcPr>
            <w:tcW w:w="1560" w:type="dxa"/>
          </w:tcPr>
          <w:p w14:paraId="67E7F260" w14:textId="1FB836DB" w:rsidR="0057714B" w:rsidRDefault="0057714B" w:rsidP="001C4708">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1,02</w:t>
            </w:r>
          </w:p>
        </w:tc>
      </w:tr>
      <w:tr w:rsidR="0057714B" w14:paraId="5311DB9F" w14:textId="77777777" w:rsidTr="000B3A16">
        <w:tc>
          <w:tcPr>
            <w:tcW w:w="1020" w:type="dxa"/>
          </w:tcPr>
          <w:p w14:paraId="62A1AAC9" w14:textId="77777777" w:rsidR="0057714B" w:rsidRPr="000B3A16" w:rsidRDefault="0057714B" w:rsidP="001C4708">
            <w:pPr>
              <w:pStyle w:val="Lijstalinea"/>
              <w:tabs>
                <w:tab w:val="right" w:pos="8789"/>
              </w:tabs>
              <w:spacing w:before="0" w:after="0" w:line="240" w:lineRule="auto"/>
              <w:rPr>
                <w:rFonts w:cs="Lucida Sans Unicode"/>
                <w:szCs w:val="18"/>
              </w:rPr>
            </w:pPr>
          </w:p>
        </w:tc>
        <w:tc>
          <w:tcPr>
            <w:tcW w:w="1102" w:type="dxa"/>
          </w:tcPr>
          <w:p w14:paraId="6F21C559" w14:textId="77777777" w:rsidR="0057714B" w:rsidRPr="000B3A16" w:rsidRDefault="00E34233" w:rsidP="00E34233">
            <w:pPr>
              <w:pStyle w:val="Lijstalinea"/>
              <w:tabs>
                <w:tab w:val="right" w:pos="8789"/>
              </w:tabs>
              <w:spacing w:before="0" w:after="0" w:line="240" w:lineRule="auto"/>
              <w:rPr>
                <w:rFonts w:cs="Lucida Sans Unicode"/>
                <w:szCs w:val="18"/>
              </w:rPr>
            </w:pPr>
            <w:r>
              <w:rPr>
                <w:rFonts w:cs="Lucida Sans Unicode"/>
                <w:szCs w:val="18"/>
              </w:rPr>
              <w:t>o.</w:t>
            </w:r>
          </w:p>
        </w:tc>
        <w:tc>
          <w:tcPr>
            <w:tcW w:w="3543" w:type="dxa"/>
          </w:tcPr>
          <w:p w14:paraId="7D9CC97C" w14:textId="77777777" w:rsidR="0057714B" w:rsidRPr="000B3A16" w:rsidRDefault="0057714B" w:rsidP="0057714B">
            <w:pPr>
              <w:tabs>
                <w:tab w:val="right" w:pos="8789"/>
              </w:tabs>
              <w:spacing w:before="0" w:after="0" w:line="240" w:lineRule="auto"/>
              <w:rPr>
                <w:rFonts w:cs="Lucida Sans Unicode"/>
                <w:szCs w:val="18"/>
              </w:rPr>
            </w:pPr>
            <w:r w:rsidRPr="000B3A16">
              <w:rPr>
                <w:rFonts w:cs="Lucida Sans Unicode"/>
                <w:szCs w:val="18"/>
              </w:rPr>
              <w:t>voor het hebben van een lichtbak</w:t>
            </w:r>
          </w:p>
        </w:tc>
        <w:tc>
          <w:tcPr>
            <w:tcW w:w="1701" w:type="dxa"/>
          </w:tcPr>
          <w:p w14:paraId="02EA9874" w14:textId="77777777" w:rsidR="0057714B" w:rsidRPr="0057714B" w:rsidRDefault="0057714B" w:rsidP="0057714B">
            <w:pPr>
              <w:tabs>
                <w:tab w:val="right" w:pos="8789"/>
              </w:tabs>
              <w:spacing w:before="0" w:after="0" w:line="240" w:lineRule="auto"/>
              <w:rPr>
                <w:rFonts w:cs="Lucida Sans Unicode"/>
                <w:szCs w:val="18"/>
              </w:rPr>
            </w:pPr>
            <w:r>
              <w:rPr>
                <w:rFonts w:cs="Lucida Sans Unicode"/>
                <w:szCs w:val="18"/>
              </w:rPr>
              <w:t>per jaar</w:t>
            </w:r>
          </w:p>
        </w:tc>
        <w:tc>
          <w:tcPr>
            <w:tcW w:w="1560" w:type="dxa"/>
          </w:tcPr>
          <w:p w14:paraId="7CE75E19" w14:textId="791D1FCF" w:rsidR="0057714B" w:rsidRDefault="0057714B" w:rsidP="001C4708">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31,29</w:t>
            </w:r>
          </w:p>
        </w:tc>
      </w:tr>
      <w:tr w:rsidR="0057714B" w14:paraId="335E67B6" w14:textId="77777777" w:rsidTr="000B3A16">
        <w:tc>
          <w:tcPr>
            <w:tcW w:w="1020" w:type="dxa"/>
          </w:tcPr>
          <w:p w14:paraId="6F233AF3" w14:textId="77777777" w:rsidR="0057714B" w:rsidRPr="000B3A16" w:rsidRDefault="0057714B" w:rsidP="001C4708">
            <w:pPr>
              <w:pStyle w:val="Lijstalinea"/>
              <w:tabs>
                <w:tab w:val="right" w:pos="8789"/>
              </w:tabs>
              <w:spacing w:before="0" w:after="0" w:line="240" w:lineRule="auto"/>
              <w:rPr>
                <w:rFonts w:cs="Lucida Sans Unicode"/>
                <w:szCs w:val="18"/>
              </w:rPr>
            </w:pPr>
          </w:p>
        </w:tc>
        <w:tc>
          <w:tcPr>
            <w:tcW w:w="1102" w:type="dxa"/>
          </w:tcPr>
          <w:p w14:paraId="35997477" w14:textId="77777777" w:rsidR="0057714B" w:rsidRPr="000B3A16" w:rsidRDefault="00E34233" w:rsidP="00E34233">
            <w:pPr>
              <w:pStyle w:val="Lijstalinea"/>
              <w:tabs>
                <w:tab w:val="right" w:pos="8789"/>
              </w:tabs>
              <w:spacing w:before="0" w:after="0" w:line="240" w:lineRule="auto"/>
              <w:rPr>
                <w:rFonts w:cs="Lucida Sans Unicode"/>
                <w:szCs w:val="18"/>
              </w:rPr>
            </w:pPr>
            <w:r>
              <w:rPr>
                <w:rFonts w:cs="Lucida Sans Unicode"/>
                <w:szCs w:val="18"/>
              </w:rPr>
              <w:t>p.</w:t>
            </w:r>
          </w:p>
        </w:tc>
        <w:tc>
          <w:tcPr>
            <w:tcW w:w="3543" w:type="dxa"/>
          </w:tcPr>
          <w:p w14:paraId="5B15BA31" w14:textId="77777777" w:rsidR="0057714B" w:rsidRPr="000B3A16" w:rsidRDefault="0057714B" w:rsidP="0057714B">
            <w:pPr>
              <w:tabs>
                <w:tab w:val="right" w:pos="8789"/>
              </w:tabs>
              <w:spacing w:before="0" w:after="0" w:line="240" w:lineRule="auto"/>
              <w:rPr>
                <w:rFonts w:cs="Lucida Sans Unicode"/>
                <w:szCs w:val="18"/>
              </w:rPr>
            </w:pPr>
            <w:r w:rsidRPr="000B3A16">
              <w:rPr>
                <w:rFonts w:cs="Lucida Sans Unicode"/>
                <w:szCs w:val="18"/>
              </w:rPr>
              <w:t>voor het hebben van een spandoek per spandoek</w:t>
            </w:r>
          </w:p>
        </w:tc>
        <w:tc>
          <w:tcPr>
            <w:tcW w:w="1701" w:type="dxa"/>
          </w:tcPr>
          <w:p w14:paraId="6B94D625" w14:textId="77777777" w:rsidR="0057714B" w:rsidRDefault="0057714B" w:rsidP="0057714B">
            <w:pPr>
              <w:tabs>
                <w:tab w:val="right" w:pos="8789"/>
              </w:tabs>
              <w:spacing w:before="0" w:after="0" w:line="240" w:lineRule="auto"/>
              <w:rPr>
                <w:rFonts w:cs="Lucida Sans Unicode"/>
                <w:szCs w:val="18"/>
              </w:rPr>
            </w:pPr>
            <w:r>
              <w:rPr>
                <w:rFonts w:cs="Lucida Sans Unicode"/>
                <w:szCs w:val="18"/>
              </w:rPr>
              <w:t>per week</w:t>
            </w:r>
          </w:p>
        </w:tc>
        <w:tc>
          <w:tcPr>
            <w:tcW w:w="1560" w:type="dxa"/>
          </w:tcPr>
          <w:p w14:paraId="47E83C4E" w14:textId="77777777" w:rsidR="0057714B" w:rsidRDefault="0057714B" w:rsidP="001C4708">
            <w:pPr>
              <w:tabs>
                <w:tab w:val="right" w:pos="8789"/>
              </w:tabs>
              <w:spacing w:before="0" w:after="0" w:line="240" w:lineRule="auto"/>
              <w:rPr>
                <w:rFonts w:cs="Lucida Sans Unicode"/>
                <w:szCs w:val="18"/>
              </w:rPr>
            </w:pPr>
          </w:p>
        </w:tc>
      </w:tr>
      <w:tr w:rsidR="0057714B" w14:paraId="7866A6C8" w14:textId="77777777" w:rsidTr="0057714B">
        <w:tc>
          <w:tcPr>
            <w:tcW w:w="1020" w:type="dxa"/>
          </w:tcPr>
          <w:p w14:paraId="47BD6FC2" w14:textId="77777777" w:rsidR="0057714B" w:rsidRPr="000B3A16" w:rsidRDefault="0057714B" w:rsidP="009368A4">
            <w:pPr>
              <w:pStyle w:val="Lijstalinea"/>
              <w:tabs>
                <w:tab w:val="right" w:pos="8789"/>
              </w:tabs>
              <w:spacing w:before="0" w:after="0" w:line="240" w:lineRule="auto"/>
              <w:rPr>
                <w:rFonts w:cs="Lucida Sans Unicode"/>
                <w:szCs w:val="18"/>
              </w:rPr>
            </w:pPr>
          </w:p>
        </w:tc>
        <w:tc>
          <w:tcPr>
            <w:tcW w:w="1102" w:type="dxa"/>
          </w:tcPr>
          <w:p w14:paraId="4975399F" w14:textId="77777777" w:rsidR="0057714B" w:rsidRPr="000B3A16" w:rsidRDefault="0057714B" w:rsidP="009368A4">
            <w:pPr>
              <w:pStyle w:val="Lijstalinea"/>
              <w:tabs>
                <w:tab w:val="right" w:pos="8789"/>
              </w:tabs>
              <w:spacing w:before="0" w:after="0" w:line="240" w:lineRule="auto"/>
              <w:rPr>
                <w:rFonts w:cs="Lucida Sans Unicode"/>
                <w:szCs w:val="18"/>
              </w:rPr>
            </w:pPr>
          </w:p>
        </w:tc>
        <w:tc>
          <w:tcPr>
            <w:tcW w:w="3543" w:type="dxa"/>
          </w:tcPr>
          <w:p w14:paraId="313061ED" w14:textId="77777777" w:rsidR="0057714B" w:rsidRPr="000B3A16" w:rsidRDefault="0057714B" w:rsidP="009368A4">
            <w:pPr>
              <w:tabs>
                <w:tab w:val="right" w:pos="8789"/>
              </w:tabs>
              <w:spacing w:before="0" w:after="0" w:line="240" w:lineRule="auto"/>
              <w:rPr>
                <w:rFonts w:cs="Lucida Sans Unicode"/>
                <w:szCs w:val="18"/>
              </w:rPr>
            </w:pPr>
            <w:r w:rsidRPr="000B3A16">
              <w:rPr>
                <w:rFonts w:cs="Lucida Sans Unicode"/>
                <w:szCs w:val="18"/>
              </w:rPr>
              <w:t>voor niet com</w:t>
            </w:r>
            <w:r>
              <w:rPr>
                <w:rFonts w:cs="Lucida Sans Unicode"/>
                <w:szCs w:val="18"/>
              </w:rPr>
              <w:t>merciële doeleinden</w:t>
            </w:r>
          </w:p>
        </w:tc>
        <w:tc>
          <w:tcPr>
            <w:tcW w:w="1701" w:type="dxa"/>
          </w:tcPr>
          <w:p w14:paraId="2829A0C8" w14:textId="77777777" w:rsidR="0057714B" w:rsidRDefault="0057714B" w:rsidP="009368A4">
            <w:pPr>
              <w:tabs>
                <w:tab w:val="right" w:pos="8789"/>
              </w:tabs>
              <w:spacing w:before="0" w:after="0" w:line="240" w:lineRule="auto"/>
              <w:rPr>
                <w:rFonts w:cs="Lucida Sans Unicode"/>
                <w:szCs w:val="18"/>
              </w:rPr>
            </w:pPr>
          </w:p>
        </w:tc>
        <w:tc>
          <w:tcPr>
            <w:tcW w:w="1560" w:type="dxa"/>
          </w:tcPr>
          <w:p w14:paraId="6009F0C5" w14:textId="6D5A4780" w:rsidR="0057714B" w:rsidRDefault="0057714B" w:rsidP="009368A4">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6,49</w:t>
            </w:r>
          </w:p>
        </w:tc>
      </w:tr>
      <w:tr w:rsidR="0057714B" w14:paraId="3561E0A1" w14:textId="77777777" w:rsidTr="0057714B">
        <w:tc>
          <w:tcPr>
            <w:tcW w:w="1020" w:type="dxa"/>
          </w:tcPr>
          <w:p w14:paraId="1519321B" w14:textId="77777777" w:rsidR="0057714B" w:rsidRPr="000B3A16" w:rsidRDefault="0057714B" w:rsidP="009368A4">
            <w:pPr>
              <w:pStyle w:val="Lijstalinea"/>
              <w:tabs>
                <w:tab w:val="right" w:pos="8789"/>
              </w:tabs>
              <w:spacing w:before="0" w:after="0" w:line="240" w:lineRule="auto"/>
              <w:rPr>
                <w:rFonts w:cs="Lucida Sans Unicode"/>
                <w:szCs w:val="18"/>
              </w:rPr>
            </w:pPr>
          </w:p>
        </w:tc>
        <w:tc>
          <w:tcPr>
            <w:tcW w:w="1102" w:type="dxa"/>
          </w:tcPr>
          <w:p w14:paraId="02A3FB92" w14:textId="77777777" w:rsidR="0057714B" w:rsidRPr="000B3A16" w:rsidRDefault="0057714B" w:rsidP="009368A4">
            <w:pPr>
              <w:pStyle w:val="Lijstalinea"/>
              <w:tabs>
                <w:tab w:val="right" w:pos="8789"/>
              </w:tabs>
              <w:spacing w:before="0" w:after="0" w:line="240" w:lineRule="auto"/>
              <w:rPr>
                <w:rFonts w:cs="Lucida Sans Unicode"/>
                <w:szCs w:val="18"/>
              </w:rPr>
            </w:pPr>
          </w:p>
        </w:tc>
        <w:tc>
          <w:tcPr>
            <w:tcW w:w="3543" w:type="dxa"/>
          </w:tcPr>
          <w:p w14:paraId="67F6C7A2" w14:textId="77777777" w:rsidR="0057714B" w:rsidRPr="000B3A16" w:rsidRDefault="0057714B" w:rsidP="009368A4">
            <w:pPr>
              <w:tabs>
                <w:tab w:val="right" w:pos="8789"/>
              </w:tabs>
              <w:spacing w:before="0" w:after="0" w:line="240" w:lineRule="auto"/>
              <w:rPr>
                <w:rFonts w:cs="Lucida Sans Unicode"/>
                <w:szCs w:val="18"/>
              </w:rPr>
            </w:pPr>
            <w:r w:rsidRPr="000B3A16">
              <w:rPr>
                <w:rFonts w:cs="Lucida Sans Unicode"/>
                <w:szCs w:val="18"/>
              </w:rPr>
              <w:t>voor commerciële doeleinden</w:t>
            </w:r>
          </w:p>
        </w:tc>
        <w:tc>
          <w:tcPr>
            <w:tcW w:w="1701" w:type="dxa"/>
          </w:tcPr>
          <w:p w14:paraId="01558985" w14:textId="77777777" w:rsidR="0057714B" w:rsidRDefault="0057714B" w:rsidP="009368A4">
            <w:pPr>
              <w:tabs>
                <w:tab w:val="right" w:pos="8789"/>
              </w:tabs>
              <w:spacing w:before="0" w:after="0" w:line="240" w:lineRule="auto"/>
              <w:rPr>
                <w:rFonts w:cs="Lucida Sans Unicode"/>
                <w:szCs w:val="18"/>
              </w:rPr>
            </w:pPr>
          </w:p>
        </w:tc>
        <w:tc>
          <w:tcPr>
            <w:tcW w:w="1560" w:type="dxa"/>
          </w:tcPr>
          <w:p w14:paraId="49895A81" w14:textId="3B75EAB8" w:rsidR="0057714B" w:rsidRDefault="0057714B" w:rsidP="009368A4">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25,80</w:t>
            </w:r>
          </w:p>
        </w:tc>
      </w:tr>
      <w:tr w:rsidR="0057714B" w14:paraId="61A652E1" w14:textId="77777777" w:rsidTr="000B3A16">
        <w:tc>
          <w:tcPr>
            <w:tcW w:w="1020" w:type="dxa"/>
          </w:tcPr>
          <w:p w14:paraId="06F356A9" w14:textId="77777777" w:rsidR="0057714B" w:rsidRPr="000B3A16" w:rsidRDefault="0057714B" w:rsidP="001C4708">
            <w:pPr>
              <w:pStyle w:val="Lijstalinea"/>
              <w:tabs>
                <w:tab w:val="right" w:pos="8789"/>
              </w:tabs>
              <w:spacing w:before="0" w:after="0" w:line="240" w:lineRule="auto"/>
              <w:rPr>
                <w:rFonts w:cs="Lucida Sans Unicode"/>
                <w:szCs w:val="18"/>
              </w:rPr>
            </w:pPr>
          </w:p>
        </w:tc>
        <w:tc>
          <w:tcPr>
            <w:tcW w:w="1102" w:type="dxa"/>
          </w:tcPr>
          <w:p w14:paraId="40504086" w14:textId="77777777" w:rsidR="0057714B" w:rsidRPr="00E34233" w:rsidRDefault="00E34233" w:rsidP="00E34233">
            <w:pPr>
              <w:tabs>
                <w:tab w:val="right" w:pos="8789"/>
              </w:tabs>
              <w:spacing w:before="0" w:after="0" w:line="240" w:lineRule="auto"/>
              <w:ind w:left="360"/>
              <w:rPr>
                <w:rFonts w:cs="Lucida Sans Unicode"/>
                <w:szCs w:val="18"/>
              </w:rPr>
            </w:pPr>
            <w:r>
              <w:rPr>
                <w:rFonts w:cs="Lucida Sans Unicode"/>
                <w:szCs w:val="18"/>
              </w:rPr>
              <w:t>q.</w:t>
            </w:r>
          </w:p>
        </w:tc>
        <w:tc>
          <w:tcPr>
            <w:tcW w:w="3543" w:type="dxa"/>
          </w:tcPr>
          <w:p w14:paraId="61C8382F" w14:textId="77777777" w:rsidR="0057714B" w:rsidRPr="000B3A16" w:rsidRDefault="0057714B" w:rsidP="0057714B">
            <w:pPr>
              <w:tabs>
                <w:tab w:val="right" w:pos="8789"/>
              </w:tabs>
              <w:spacing w:before="0" w:after="0" w:line="240" w:lineRule="auto"/>
              <w:rPr>
                <w:rFonts w:cs="Lucida Sans Unicode"/>
                <w:szCs w:val="18"/>
              </w:rPr>
            </w:pPr>
            <w:r w:rsidRPr="0057714B">
              <w:rPr>
                <w:rFonts w:cs="Lucida Sans Unicode"/>
                <w:szCs w:val="18"/>
              </w:rPr>
              <w:t>voor het hebben van een tent, kraam, kiosk of andere inrichting tot verkoop van eet- of andere koopwaren</w:t>
            </w:r>
          </w:p>
        </w:tc>
        <w:tc>
          <w:tcPr>
            <w:tcW w:w="1701" w:type="dxa"/>
          </w:tcPr>
          <w:p w14:paraId="5920454E" w14:textId="77777777" w:rsidR="0057714B" w:rsidRDefault="0057714B" w:rsidP="0057714B">
            <w:pPr>
              <w:tabs>
                <w:tab w:val="right" w:pos="8789"/>
              </w:tabs>
              <w:spacing w:before="0" w:after="0" w:line="240" w:lineRule="auto"/>
              <w:rPr>
                <w:rFonts w:cs="Lucida Sans Unicode"/>
                <w:szCs w:val="18"/>
              </w:rPr>
            </w:pPr>
            <w:r w:rsidRPr="0057714B">
              <w:rPr>
                <w:rFonts w:cs="Lucida Sans Unicode"/>
                <w:szCs w:val="18"/>
              </w:rPr>
              <w:t xml:space="preserve">per m² </w:t>
            </w:r>
          </w:p>
          <w:p w14:paraId="460FA032" w14:textId="77777777" w:rsidR="0057714B" w:rsidRDefault="0057714B" w:rsidP="0057714B">
            <w:pPr>
              <w:tabs>
                <w:tab w:val="right" w:pos="8789"/>
              </w:tabs>
              <w:spacing w:before="0" w:after="0" w:line="240" w:lineRule="auto"/>
              <w:rPr>
                <w:rFonts w:cs="Lucida Sans Unicode"/>
                <w:szCs w:val="18"/>
              </w:rPr>
            </w:pPr>
            <w:r w:rsidRPr="0057714B">
              <w:rPr>
                <w:rFonts w:cs="Lucida Sans Unicode"/>
                <w:szCs w:val="18"/>
              </w:rPr>
              <w:t>per dag</w:t>
            </w:r>
          </w:p>
        </w:tc>
        <w:tc>
          <w:tcPr>
            <w:tcW w:w="1560" w:type="dxa"/>
          </w:tcPr>
          <w:p w14:paraId="6081765A" w14:textId="35437551" w:rsidR="0057714B" w:rsidRDefault="005E1B26" w:rsidP="001C4708">
            <w:pPr>
              <w:tabs>
                <w:tab w:val="right" w:pos="8789"/>
              </w:tabs>
              <w:spacing w:before="0" w:after="0" w:line="240" w:lineRule="auto"/>
              <w:rPr>
                <w:rFonts w:cs="Lucida Sans Unicode"/>
                <w:szCs w:val="18"/>
              </w:rPr>
            </w:pPr>
            <w:r w:rsidRPr="005E1B26">
              <w:rPr>
                <w:rFonts w:cs="Lucida Sans Unicode"/>
                <w:szCs w:val="18"/>
              </w:rPr>
              <w:t>€ 1,05</w:t>
            </w:r>
          </w:p>
        </w:tc>
      </w:tr>
      <w:tr w:rsidR="0057714B" w14:paraId="6EBE782D" w14:textId="77777777" w:rsidTr="000B3A16">
        <w:tc>
          <w:tcPr>
            <w:tcW w:w="1020" w:type="dxa"/>
          </w:tcPr>
          <w:p w14:paraId="44C66910" w14:textId="77777777" w:rsidR="0057714B" w:rsidRPr="000B3A16" w:rsidRDefault="0057714B" w:rsidP="001C4708">
            <w:pPr>
              <w:pStyle w:val="Lijstalinea"/>
              <w:tabs>
                <w:tab w:val="right" w:pos="8789"/>
              </w:tabs>
              <w:spacing w:before="0" w:after="0" w:line="240" w:lineRule="auto"/>
              <w:rPr>
                <w:rFonts w:cs="Lucida Sans Unicode"/>
                <w:szCs w:val="18"/>
              </w:rPr>
            </w:pPr>
          </w:p>
        </w:tc>
        <w:tc>
          <w:tcPr>
            <w:tcW w:w="1102" w:type="dxa"/>
          </w:tcPr>
          <w:p w14:paraId="0AB9772A" w14:textId="77777777" w:rsidR="0057714B" w:rsidRPr="000B3A16" w:rsidRDefault="0057714B" w:rsidP="00E34233">
            <w:pPr>
              <w:pStyle w:val="Lijstalinea"/>
              <w:tabs>
                <w:tab w:val="right" w:pos="8789"/>
              </w:tabs>
              <w:spacing w:before="0" w:after="0" w:line="240" w:lineRule="auto"/>
              <w:rPr>
                <w:rFonts w:cs="Lucida Sans Unicode"/>
                <w:szCs w:val="18"/>
              </w:rPr>
            </w:pPr>
          </w:p>
        </w:tc>
        <w:tc>
          <w:tcPr>
            <w:tcW w:w="3543" w:type="dxa"/>
          </w:tcPr>
          <w:p w14:paraId="081D2C66" w14:textId="77777777" w:rsidR="0057714B" w:rsidRPr="0057714B" w:rsidRDefault="0057714B" w:rsidP="0057714B">
            <w:pPr>
              <w:tabs>
                <w:tab w:val="right" w:pos="8789"/>
              </w:tabs>
              <w:spacing w:before="0" w:after="0" w:line="240" w:lineRule="auto"/>
              <w:rPr>
                <w:rFonts w:cs="Lucida Sans Unicode"/>
                <w:szCs w:val="18"/>
              </w:rPr>
            </w:pPr>
            <w:r w:rsidRPr="000B3A16">
              <w:rPr>
                <w:rFonts w:cs="Lucida Sans Unicode"/>
                <w:szCs w:val="18"/>
              </w:rPr>
              <w:t>Voor het gebruik maken de stroomvoorziening (indien deze aanwezig is) bij een standplaats</w:t>
            </w:r>
          </w:p>
        </w:tc>
        <w:tc>
          <w:tcPr>
            <w:tcW w:w="1701" w:type="dxa"/>
          </w:tcPr>
          <w:p w14:paraId="623D09FD" w14:textId="77777777" w:rsidR="0057714B" w:rsidRPr="0057714B" w:rsidRDefault="0057714B" w:rsidP="0057714B">
            <w:pPr>
              <w:tabs>
                <w:tab w:val="right" w:pos="8789"/>
              </w:tabs>
              <w:spacing w:before="0" w:after="0" w:line="240" w:lineRule="auto"/>
              <w:rPr>
                <w:rFonts w:cs="Lucida Sans Unicode"/>
                <w:szCs w:val="18"/>
              </w:rPr>
            </w:pPr>
            <w:r>
              <w:rPr>
                <w:rFonts w:cs="Lucida Sans Unicode"/>
                <w:szCs w:val="18"/>
              </w:rPr>
              <w:t>per dag</w:t>
            </w:r>
          </w:p>
        </w:tc>
        <w:tc>
          <w:tcPr>
            <w:tcW w:w="1560" w:type="dxa"/>
          </w:tcPr>
          <w:p w14:paraId="5AB50CF2" w14:textId="77777777" w:rsidR="0057714B" w:rsidRDefault="0057714B" w:rsidP="001C4708">
            <w:pPr>
              <w:tabs>
                <w:tab w:val="right" w:pos="8789"/>
              </w:tabs>
              <w:spacing w:before="0" w:after="0" w:line="240" w:lineRule="auto"/>
              <w:rPr>
                <w:rFonts w:cs="Lucida Sans Unicode"/>
                <w:szCs w:val="18"/>
              </w:rPr>
            </w:pPr>
          </w:p>
        </w:tc>
      </w:tr>
      <w:tr w:rsidR="004133A9" w14:paraId="3A8EB017" w14:textId="77777777" w:rsidTr="000B3A16">
        <w:tc>
          <w:tcPr>
            <w:tcW w:w="1020" w:type="dxa"/>
          </w:tcPr>
          <w:p w14:paraId="1C155581" w14:textId="77777777" w:rsidR="004133A9" w:rsidRPr="000B3A16" w:rsidRDefault="004133A9" w:rsidP="001C4708">
            <w:pPr>
              <w:pStyle w:val="Lijstalinea"/>
              <w:tabs>
                <w:tab w:val="right" w:pos="8789"/>
              </w:tabs>
              <w:spacing w:before="0" w:after="0" w:line="240" w:lineRule="auto"/>
              <w:rPr>
                <w:rFonts w:cs="Lucida Sans Unicode"/>
                <w:szCs w:val="18"/>
              </w:rPr>
            </w:pPr>
          </w:p>
        </w:tc>
        <w:tc>
          <w:tcPr>
            <w:tcW w:w="1102" w:type="dxa"/>
          </w:tcPr>
          <w:p w14:paraId="797DF2C7" w14:textId="77777777" w:rsidR="004133A9" w:rsidRPr="004133A9" w:rsidRDefault="004133A9" w:rsidP="004133A9">
            <w:pPr>
              <w:tabs>
                <w:tab w:val="right" w:pos="8789"/>
              </w:tabs>
              <w:spacing w:before="0" w:after="0" w:line="240" w:lineRule="auto"/>
              <w:rPr>
                <w:rFonts w:cs="Lucida Sans Unicode"/>
                <w:szCs w:val="18"/>
              </w:rPr>
            </w:pPr>
          </w:p>
        </w:tc>
        <w:tc>
          <w:tcPr>
            <w:tcW w:w="3543" w:type="dxa"/>
          </w:tcPr>
          <w:p w14:paraId="6FD7AFFB" w14:textId="77777777" w:rsidR="004133A9" w:rsidRPr="000B3A16" w:rsidRDefault="004133A9" w:rsidP="0057714B">
            <w:pPr>
              <w:tabs>
                <w:tab w:val="right" w:pos="8789"/>
              </w:tabs>
              <w:spacing w:before="0" w:after="0" w:line="240" w:lineRule="auto"/>
              <w:rPr>
                <w:rFonts w:cs="Lucida Sans Unicode"/>
                <w:szCs w:val="18"/>
              </w:rPr>
            </w:pPr>
            <w:r w:rsidRPr="000B3A16">
              <w:rPr>
                <w:rFonts w:cs="Lucida Sans Unicode"/>
                <w:szCs w:val="18"/>
              </w:rPr>
              <w:t>voor klein verbruik  (1 x 220V/230V)</w:t>
            </w:r>
          </w:p>
        </w:tc>
        <w:tc>
          <w:tcPr>
            <w:tcW w:w="1701" w:type="dxa"/>
          </w:tcPr>
          <w:p w14:paraId="40871B68" w14:textId="77777777" w:rsidR="004133A9" w:rsidRDefault="004133A9" w:rsidP="0057714B">
            <w:pPr>
              <w:tabs>
                <w:tab w:val="right" w:pos="8789"/>
              </w:tabs>
              <w:spacing w:before="0" w:after="0" w:line="240" w:lineRule="auto"/>
              <w:rPr>
                <w:rFonts w:cs="Lucida Sans Unicode"/>
                <w:szCs w:val="18"/>
              </w:rPr>
            </w:pPr>
          </w:p>
        </w:tc>
        <w:tc>
          <w:tcPr>
            <w:tcW w:w="1560" w:type="dxa"/>
          </w:tcPr>
          <w:p w14:paraId="1A333BED" w14:textId="77F886A7" w:rsidR="004133A9" w:rsidRDefault="004133A9" w:rsidP="001C4708">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3,00</w:t>
            </w:r>
          </w:p>
        </w:tc>
      </w:tr>
      <w:tr w:rsidR="004133A9" w14:paraId="77097A1B" w14:textId="77777777" w:rsidTr="000B3A16">
        <w:tc>
          <w:tcPr>
            <w:tcW w:w="1020" w:type="dxa"/>
          </w:tcPr>
          <w:p w14:paraId="0F0636A7" w14:textId="77777777" w:rsidR="004133A9" w:rsidRPr="000B3A16" w:rsidRDefault="004133A9" w:rsidP="001C4708">
            <w:pPr>
              <w:pStyle w:val="Lijstalinea"/>
              <w:tabs>
                <w:tab w:val="right" w:pos="8789"/>
              </w:tabs>
              <w:spacing w:before="0" w:after="0" w:line="240" w:lineRule="auto"/>
              <w:rPr>
                <w:rFonts w:cs="Lucida Sans Unicode"/>
                <w:szCs w:val="18"/>
              </w:rPr>
            </w:pPr>
          </w:p>
        </w:tc>
        <w:tc>
          <w:tcPr>
            <w:tcW w:w="1102" w:type="dxa"/>
          </w:tcPr>
          <w:p w14:paraId="7C6B6567" w14:textId="77777777" w:rsidR="004133A9" w:rsidRPr="004133A9" w:rsidRDefault="004133A9" w:rsidP="004133A9">
            <w:pPr>
              <w:tabs>
                <w:tab w:val="right" w:pos="8789"/>
              </w:tabs>
              <w:spacing w:before="0" w:after="0" w:line="240" w:lineRule="auto"/>
              <w:rPr>
                <w:rFonts w:cs="Lucida Sans Unicode"/>
                <w:szCs w:val="18"/>
              </w:rPr>
            </w:pPr>
          </w:p>
        </w:tc>
        <w:tc>
          <w:tcPr>
            <w:tcW w:w="3543" w:type="dxa"/>
          </w:tcPr>
          <w:p w14:paraId="3F1E1E39" w14:textId="77777777" w:rsidR="004133A9" w:rsidRPr="000B3A16" w:rsidRDefault="004133A9" w:rsidP="0057714B">
            <w:pPr>
              <w:tabs>
                <w:tab w:val="right" w:pos="8789"/>
              </w:tabs>
              <w:spacing w:before="0" w:after="0" w:line="240" w:lineRule="auto"/>
              <w:rPr>
                <w:rFonts w:cs="Lucida Sans Unicode"/>
                <w:szCs w:val="18"/>
              </w:rPr>
            </w:pPr>
            <w:r w:rsidRPr="000B3A16">
              <w:rPr>
                <w:rFonts w:cs="Lucida Sans Unicode"/>
                <w:szCs w:val="18"/>
              </w:rPr>
              <w:t>voor groot verbruik (1 x 380V/400V)</w:t>
            </w:r>
          </w:p>
        </w:tc>
        <w:tc>
          <w:tcPr>
            <w:tcW w:w="1701" w:type="dxa"/>
          </w:tcPr>
          <w:p w14:paraId="017A49A7" w14:textId="77777777" w:rsidR="004133A9" w:rsidRDefault="004133A9" w:rsidP="0057714B">
            <w:pPr>
              <w:tabs>
                <w:tab w:val="right" w:pos="8789"/>
              </w:tabs>
              <w:spacing w:before="0" w:after="0" w:line="240" w:lineRule="auto"/>
              <w:rPr>
                <w:rFonts w:cs="Lucida Sans Unicode"/>
                <w:szCs w:val="18"/>
              </w:rPr>
            </w:pPr>
          </w:p>
        </w:tc>
        <w:tc>
          <w:tcPr>
            <w:tcW w:w="1560" w:type="dxa"/>
          </w:tcPr>
          <w:p w14:paraId="4B683015" w14:textId="1452B9E5" w:rsidR="004133A9" w:rsidRDefault="004133A9" w:rsidP="001C4708">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6,00</w:t>
            </w:r>
          </w:p>
        </w:tc>
      </w:tr>
      <w:tr w:rsidR="004133A9" w14:paraId="10E9D4F4" w14:textId="77777777" w:rsidTr="000B3A16">
        <w:tc>
          <w:tcPr>
            <w:tcW w:w="1020" w:type="dxa"/>
          </w:tcPr>
          <w:p w14:paraId="419E595E" w14:textId="77777777" w:rsidR="004133A9" w:rsidRPr="000B3A16" w:rsidRDefault="004133A9" w:rsidP="001C4708">
            <w:pPr>
              <w:pStyle w:val="Lijstalinea"/>
              <w:tabs>
                <w:tab w:val="right" w:pos="8789"/>
              </w:tabs>
              <w:spacing w:before="0" w:after="0" w:line="240" w:lineRule="auto"/>
              <w:rPr>
                <w:rFonts w:cs="Lucida Sans Unicode"/>
                <w:szCs w:val="18"/>
              </w:rPr>
            </w:pPr>
          </w:p>
        </w:tc>
        <w:tc>
          <w:tcPr>
            <w:tcW w:w="1102" w:type="dxa"/>
          </w:tcPr>
          <w:p w14:paraId="72D732DA" w14:textId="77777777" w:rsidR="004133A9" w:rsidRPr="004133A9" w:rsidRDefault="00E34233" w:rsidP="00E34233">
            <w:pPr>
              <w:pStyle w:val="Lijstalinea"/>
              <w:tabs>
                <w:tab w:val="right" w:pos="8789"/>
              </w:tabs>
              <w:spacing w:before="0" w:after="0" w:line="240" w:lineRule="auto"/>
              <w:rPr>
                <w:rFonts w:cs="Lucida Sans Unicode"/>
                <w:szCs w:val="18"/>
              </w:rPr>
            </w:pPr>
            <w:r>
              <w:rPr>
                <w:rFonts w:cs="Lucida Sans Unicode"/>
                <w:szCs w:val="18"/>
              </w:rPr>
              <w:t>r.</w:t>
            </w:r>
          </w:p>
        </w:tc>
        <w:tc>
          <w:tcPr>
            <w:tcW w:w="3543" w:type="dxa"/>
          </w:tcPr>
          <w:p w14:paraId="44C6CEE1" w14:textId="77777777" w:rsidR="004133A9" w:rsidRPr="000B3A16" w:rsidRDefault="004133A9" w:rsidP="0057714B">
            <w:pPr>
              <w:tabs>
                <w:tab w:val="right" w:pos="8789"/>
              </w:tabs>
              <w:spacing w:before="0" w:after="0" w:line="240" w:lineRule="auto"/>
              <w:rPr>
                <w:rFonts w:cs="Lucida Sans Unicode"/>
                <w:szCs w:val="18"/>
              </w:rPr>
            </w:pPr>
            <w:r w:rsidRPr="004133A9">
              <w:rPr>
                <w:rFonts w:cs="Lucida Sans Unicode"/>
                <w:szCs w:val="18"/>
              </w:rPr>
              <w:t>voor het plaatsen en hebben van een, uit één of meer tenten, stallen, berghokken, of andere gebouwen of bestaande inrichting, waarin voor het publiek toegankelijke voorstellingen of vertoningen worden gegeven</w:t>
            </w:r>
          </w:p>
        </w:tc>
        <w:tc>
          <w:tcPr>
            <w:tcW w:w="1701" w:type="dxa"/>
          </w:tcPr>
          <w:p w14:paraId="19FB66FB" w14:textId="77777777" w:rsidR="004133A9" w:rsidRDefault="004133A9" w:rsidP="0057714B">
            <w:pPr>
              <w:tabs>
                <w:tab w:val="right" w:pos="8789"/>
              </w:tabs>
              <w:spacing w:before="0" w:after="0" w:line="240" w:lineRule="auto"/>
              <w:rPr>
                <w:rFonts w:cs="Lucida Sans Unicode"/>
                <w:szCs w:val="18"/>
              </w:rPr>
            </w:pPr>
          </w:p>
        </w:tc>
        <w:tc>
          <w:tcPr>
            <w:tcW w:w="1560" w:type="dxa"/>
          </w:tcPr>
          <w:p w14:paraId="5CAA6B78" w14:textId="77777777" w:rsidR="004133A9" w:rsidRDefault="004133A9" w:rsidP="001C4708">
            <w:pPr>
              <w:tabs>
                <w:tab w:val="right" w:pos="8789"/>
              </w:tabs>
              <w:spacing w:before="0" w:after="0" w:line="240" w:lineRule="auto"/>
              <w:rPr>
                <w:rFonts w:cs="Lucida Sans Unicode"/>
                <w:szCs w:val="18"/>
              </w:rPr>
            </w:pPr>
          </w:p>
        </w:tc>
      </w:tr>
      <w:tr w:rsidR="004133A9" w14:paraId="217E3B82" w14:textId="77777777" w:rsidTr="000B3A16">
        <w:tc>
          <w:tcPr>
            <w:tcW w:w="1020" w:type="dxa"/>
          </w:tcPr>
          <w:p w14:paraId="759B5FDE" w14:textId="77777777" w:rsidR="004133A9" w:rsidRPr="000B3A16" w:rsidRDefault="004133A9" w:rsidP="004133A9">
            <w:pPr>
              <w:pStyle w:val="Lijstalinea"/>
              <w:numPr>
                <w:ilvl w:val="0"/>
                <w:numId w:val="38"/>
              </w:numPr>
              <w:tabs>
                <w:tab w:val="right" w:pos="8789"/>
              </w:tabs>
              <w:spacing w:before="0" w:after="0" w:line="240" w:lineRule="auto"/>
              <w:rPr>
                <w:rFonts w:cs="Lucida Sans Unicode"/>
                <w:szCs w:val="18"/>
              </w:rPr>
            </w:pPr>
          </w:p>
        </w:tc>
        <w:tc>
          <w:tcPr>
            <w:tcW w:w="1102" w:type="dxa"/>
          </w:tcPr>
          <w:p w14:paraId="64B9AF92" w14:textId="77777777" w:rsidR="004133A9" w:rsidRPr="004133A9" w:rsidRDefault="004133A9" w:rsidP="004133A9">
            <w:pPr>
              <w:pStyle w:val="Lijstalinea"/>
              <w:tabs>
                <w:tab w:val="right" w:pos="8789"/>
              </w:tabs>
              <w:spacing w:before="0" w:after="0" w:line="240" w:lineRule="auto"/>
              <w:rPr>
                <w:rFonts w:cs="Lucida Sans Unicode"/>
                <w:szCs w:val="18"/>
              </w:rPr>
            </w:pPr>
          </w:p>
        </w:tc>
        <w:tc>
          <w:tcPr>
            <w:tcW w:w="3543" w:type="dxa"/>
          </w:tcPr>
          <w:p w14:paraId="429171D8" w14:textId="77777777" w:rsidR="004133A9" w:rsidRPr="004133A9" w:rsidRDefault="004133A9" w:rsidP="0057714B">
            <w:pPr>
              <w:tabs>
                <w:tab w:val="right" w:pos="8789"/>
              </w:tabs>
              <w:spacing w:before="0" w:after="0" w:line="240" w:lineRule="auto"/>
              <w:rPr>
                <w:rFonts w:cs="Lucida Sans Unicode"/>
                <w:szCs w:val="18"/>
              </w:rPr>
            </w:pPr>
            <w:r w:rsidRPr="004133A9">
              <w:rPr>
                <w:rFonts w:cs="Lucida Sans Unicode"/>
                <w:szCs w:val="18"/>
              </w:rPr>
              <w:t>indien de ingenomen oppervlakte 100 m² of minder bedraagt</w:t>
            </w:r>
          </w:p>
        </w:tc>
        <w:tc>
          <w:tcPr>
            <w:tcW w:w="1701" w:type="dxa"/>
          </w:tcPr>
          <w:p w14:paraId="60C94455" w14:textId="77777777" w:rsidR="004133A9" w:rsidRDefault="004133A9" w:rsidP="0057714B">
            <w:pPr>
              <w:tabs>
                <w:tab w:val="right" w:pos="8789"/>
              </w:tabs>
              <w:spacing w:before="0" w:after="0" w:line="240" w:lineRule="auto"/>
              <w:rPr>
                <w:rFonts w:cs="Lucida Sans Unicode"/>
                <w:szCs w:val="18"/>
              </w:rPr>
            </w:pPr>
            <w:r>
              <w:rPr>
                <w:rFonts w:cs="Lucida Sans Unicode"/>
                <w:szCs w:val="18"/>
              </w:rPr>
              <w:t>per dag</w:t>
            </w:r>
          </w:p>
          <w:p w14:paraId="244F5B0E" w14:textId="77777777" w:rsidR="004133A9" w:rsidRDefault="004133A9" w:rsidP="0057714B">
            <w:pPr>
              <w:tabs>
                <w:tab w:val="right" w:pos="8789"/>
              </w:tabs>
              <w:spacing w:before="0" w:after="0" w:line="240" w:lineRule="auto"/>
              <w:rPr>
                <w:rFonts w:cs="Lucida Sans Unicode"/>
                <w:szCs w:val="18"/>
              </w:rPr>
            </w:pPr>
            <w:r w:rsidRPr="000B3A16">
              <w:rPr>
                <w:rFonts w:cs="Lucida Sans Unicode"/>
                <w:szCs w:val="18"/>
              </w:rPr>
              <w:t>per m²</w:t>
            </w:r>
          </w:p>
        </w:tc>
        <w:tc>
          <w:tcPr>
            <w:tcW w:w="1560" w:type="dxa"/>
          </w:tcPr>
          <w:p w14:paraId="1364EA53" w14:textId="44B2382B" w:rsidR="004133A9" w:rsidRDefault="004133A9" w:rsidP="001C4708">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1,75</w:t>
            </w:r>
          </w:p>
        </w:tc>
      </w:tr>
      <w:tr w:rsidR="004133A9" w14:paraId="32CB5E69" w14:textId="77777777" w:rsidTr="000B3A16">
        <w:tc>
          <w:tcPr>
            <w:tcW w:w="1020" w:type="dxa"/>
          </w:tcPr>
          <w:p w14:paraId="02BDBD67" w14:textId="77777777" w:rsidR="004133A9" w:rsidRPr="000B3A16" w:rsidRDefault="004133A9" w:rsidP="004133A9">
            <w:pPr>
              <w:pStyle w:val="Lijstalinea"/>
              <w:numPr>
                <w:ilvl w:val="0"/>
                <w:numId w:val="38"/>
              </w:numPr>
              <w:tabs>
                <w:tab w:val="right" w:pos="8789"/>
              </w:tabs>
              <w:spacing w:before="0" w:after="0" w:line="240" w:lineRule="auto"/>
              <w:rPr>
                <w:rFonts w:cs="Lucida Sans Unicode"/>
                <w:szCs w:val="18"/>
              </w:rPr>
            </w:pPr>
          </w:p>
        </w:tc>
        <w:tc>
          <w:tcPr>
            <w:tcW w:w="1102" w:type="dxa"/>
          </w:tcPr>
          <w:p w14:paraId="4417BD5C" w14:textId="77777777" w:rsidR="004133A9" w:rsidRPr="004133A9" w:rsidRDefault="004133A9" w:rsidP="004133A9">
            <w:pPr>
              <w:pStyle w:val="Lijstalinea"/>
              <w:tabs>
                <w:tab w:val="right" w:pos="8789"/>
              </w:tabs>
              <w:spacing w:before="0" w:after="0" w:line="240" w:lineRule="auto"/>
              <w:rPr>
                <w:rFonts w:cs="Lucida Sans Unicode"/>
                <w:szCs w:val="18"/>
              </w:rPr>
            </w:pPr>
          </w:p>
        </w:tc>
        <w:tc>
          <w:tcPr>
            <w:tcW w:w="3543" w:type="dxa"/>
          </w:tcPr>
          <w:p w14:paraId="5DC83AF4" w14:textId="77777777" w:rsidR="004133A9" w:rsidRPr="004133A9" w:rsidRDefault="004133A9" w:rsidP="0057714B">
            <w:pPr>
              <w:tabs>
                <w:tab w:val="right" w:pos="8789"/>
              </w:tabs>
              <w:spacing w:before="0" w:after="0" w:line="240" w:lineRule="auto"/>
              <w:rPr>
                <w:rFonts w:cs="Lucida Sans Unicode"/>
                <w:szCs w:val="18"/>
              </w:rPr>
            </w:pPr>
            <w:r w:rsidRPr="004133A9">
              <w:rPr>
                <w:rFonts w:cs="Lucida Sans Unicode"/>
                <w:szCs w:val="18"/>
              </w:rPr>
              <w:t xml:space="preserve">indien de ingenomen oppervlakte meer dan 100 m² bedraagt, </w:t>
            </w:r>
            <w:r w:rsidRPr="004133A9">
              <w:rPr>
                <w:rFonts w:cs="Lucida Sans Unicode"/>
                <w:szCs w:val="18"/>
              </w:rPr>
              <w:tab/>
              <w:t xml:space="preserve">is voor elke volgende m², welke de in gebruik genomen </w:t>
            </w:r>
            <w:r w:rsidRPr="004133A9">
              <w:rPr>
                <w:rFonts w:cs="Lucida Sans Unicode"/>
                <w:szCs w:val="18"/>
              </w:rPr>
              <w:tab/>
              <w:t>oppervlakte meer bedraagt dan 100 m²</w:t>
            </w:r>
          </w:p>
        </w:tc>
        <w:tc>
          <w:tcPr>
            <w:tcW w:w="1701" w:type="dxa"/>
          </w:tcPr>
          <w:p w14:paraId="658A8CE3" w14:textId="77777777" w:rsidR="004133A9" w:rsidRDefault="004133A9" w:rsidP="004133A9">
            <w:pPr>
              <w:tabs>
                <w:tab w:val="right" w:pos="8789"/>
              </w:tabs>
              <w:spacing w:before="0" w:after="0" w:line="240" w:lineRule="auto"/>
              <w:rPr>
                <w:rFonts w:cs="Lucida Sans Unicode"/>
                <w:szCs w:val="18"/>
              </w:rPr>
            </w:pPr>
            <w:r>
              <w:rPr>
                <w:rFonts w:cs="Lucida Sans Unicode"/>
                <w:szCs w:val="18"/>
              </w:rPr>
              <w:t>per dag</w:t>
            </w:r>
          </w:p>
          <w:p w14:paraId="0F4BD009" w14:textId="77777777" w:rsidR="004133A9" w:rsidRDefault="004133A9" w:rsidP="004133A9">
            <w:pPr>
              <w:tabs>
                <w:tab w:val="right" w:pos="8789"/>
              </w:tabs>
              <w:spacing w:before="0" w:after="0" w:line="240" w:lineRule="auto"/>
              <w:rPr>
                <w:rFonts w:cs="Lucida Sans Unicode"/>
                <w:szCs w:val="18"/>
              </w:rPr>
            </w:pPr>
            <w:r w:rsidRPr="000B3A16">
              <w:rPr>
                <w:rFonts w:cs="Lucida Sans Unicode"/>
                <w:szCs w:val="18"/>
              </w:rPr>
              <w:t>per m²</w:t>
            </w:r>
          </w:p>
        </w:tc>
        <w:tc>
          <w:tcPr>
            <w:tcW w:w="1560" w:type="dxa"/>
          </w:tcPr>
          <w:p w14:paraId="6A78AE80" w14:textId="0421A962" w:rsidR="004133A9" w:rsidRDefault="004133A9" w:rsidP="001C4708">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0,57</w:t>
            </w:r>
          </w:p>
        </w:tc>
      </w:tr>
      <w:tr w:rsidR="00E34233" w14:paraId="423710D9" w14:textId="77777777" w:rsidTr="000B3A16">
        <w:tc>
          <w:tcPr>
            <w:tcW w:w="1020" w:type="dxa"/>
          </w:tcPr>
          <w:p w14:paraId="3EF1A9ED" w14:textId="77777777" w:rsidR="00E34233" w:rsidRPr="000B3A16" w:rsidRDefault="00E34233" w:rsidP="004133A9">
            <w:pPr>
              <w:pStyle w:val="Lijstalinea"/>
              <w:numPr>
                <w:ilvl w:val="0"/>
                <w:numId w:val="38"/>
              </w:numPr>
              <w:tabs>
                <w:tab w:val="right" w:pos="8789"/>
              </w:tabs>
              <w:spacing w:before="0" w:after="0" w:line="240" w:lineRule="auto"/>
              <w:rPr>
                <w:rFonts w:cs="Lucida Sans Unicode"/>
                <w:szCs w:val="18"/>
              </w:rPr>
            </w:pPr>
          </w:p>
        </w:tc>
        <w:tc>
          <w:tcPr>
            <w:tcW w:w="1102" w:type="dxa"/>
          </w:tcPr>
          <w:p w14:paraId="5810C363" w14:textId="77777777" w:rsidR="00E34233" w:rsidRPr="004133A9" w:rsidRDefault="00E34233" w:rsidP="004133A9">
            <w:pPr>
              <w:pStyle w:val="Lijstalinea"/>
              <w:tabs>
                <w:tab w:val="right" w:pos="8789"/>
              </w:tabs>
              <w:spacing w:before="0" w:after="0" w:line="240" w:lineRule="auto"/>
              <w:rPr>
                <w:rFonts w:cs="Lucida Sans Unicode"/>
                <w:szCs w:val="18"/>
              </w:rPr>
            </w:pPr>
          </w:p>
        </w:tc>
        <w:tc>
          <w:tcPr>
            <w:tcW w:w="3543" w:type="dxa"/>
          </w:tcPr>
          <w:p w14:paraId="16248216" w14:textId="77777777" w:rsidR="00E34233" w:rsidRPr="004133A9" w:rsidRDefault="00E34233" w:rsidP="0057714B">
            <w:pPr>
              <w:tabs>
                <w:tab w:val="right" w:pos="8789"/>
              </w:tabs>
              <w:spacing w:before="0" w:after="0" w:line="240" w:lineRule="auto"/>
              <w:rPr>
                <w:rFonts w:cs="Lucida Sans Unicode"/>
                <w:szCs w:val="18"/>
              </w:rPr>
            </w:pPr>
            <w:r w:rsidRPr="004133A9">
              <w:rPr>
                <w:rFonts w:cs="Lucida Sans Unicode"/>
                <w:szCs w:val="18"/>
              </w:rPr>
              <w:t xml:space="preserve">per week bedraagt het tarief sub 1. en 2. viermaal het bedrag dat voor de </w:t>
            </w:r>
            <w:r w:rsidRPr="004133A9">
              <w:rPr>
                <w:rFonts w:cs="Lucida Sans Unicode"/>
                <w:szCs w:val="18"/>
              </w:rPr>
              <w:lastRenderedPageBreak/>
              <w:tab/>
              <w:t>inrichting per dag volgens de ingenomen oppervlakte verschuldigd is;</w:t>
            </w:r>
          </w:p>
        </w:tc>
        <w:tc>
          <w:tcPr>
            <w:tcW w:w="1701" w:type="dxa"/>
          </w:tcPr>
          <w:p w14:paraId="119F46A9" w14:textId="77777777" w:rsidR="00E34233" w:rsidRDefault="00E34233" w:rsidP="004133A9">
            <w:pPr>
              <w:tabs>
                <w:tab w:val="right" w:pos="8789"/>
              </w:tabs>
              <w:spacing w:before="0" w:after="0" w:line="240" w:lineRule="auto"/>
              <w:rPr>
                <w:rFonts w:cs="Lucida Sans Unicode"/>
                <w:szCs w:val="18"/>
              </w:rPr>
            </w:pPr>
          </w:p>
        </w:tc>
        <w:tc>
          <w:tcPr>
            <w:tcW w:w="1560" w:type="dxa"/>
          </w:tcPr>
          <w:p w14:paraId="26666B82" w14:textId="77777777" w:rsidR="00E34233" w:rsidRDefault="00E34233" w:rsidP="001C4708">
            <w:pPr>
              <w:tabs>
                <w:tab w:val="right" w:pos="8789"/>
              </w:tabs>
              <w:spacing w:before="0" w:after="0" w:line="240" w:lineRule="auto"/>
              <w:rPr>
                <w:rFonts w:cs="Lucida Sans Unicode"/>
                <w:szCs w:val="18"/>
              </w:rPr>
            </w:pPr>
          </w:p>
        </w:tc>
      </w:tr>
    </w:tbl>
    <w:p w14:paraId="558E3EA1" w14:textId="77777777" w:rsidR="000B3A16" w:rsidRPr="004133A9" w:rsidRDefault="000B3A16" w:rsidP="004133A9">
      <w:pPr>
        <w:pStyle w:val="Lijstalinea"/>
        <w:numPr>
          <w:ilvl w:val="0"/>
          <w:numId w:val="40"/>
        </w:numPr>
        <w:tabs>
          <w:tab w:val="right" w:pos="8789"/>
        </w:tabs>
        <w:spacing w:before="0" w:after="0" w:line="240" w:lineRule="auto"/>
        <w:rPr>
          <w:rFonts w:cs="Lucida Sans Unicode"/>
          <w:szCs w:val="18"/>
        </w:rPr>
      </w:pPr>
    </w:p>
    <w:tbl>
      <w:tblPr>
        <w:tblStyle w:val="Tabelraster"/>
        <w:tblW w:w="8926" w:type="dxa"/>
        <w:tblLook w:val="04A0" w:firstRow="1" w:lastRow="0" w:firstColumn="1" w:lastColumn="0" w:noHBand="0" w:noVBand="1"/>
      </w:tblPr>
      <w:tblGrid>
        <w:gridCol w:w="1020"/>
        <w:gridCol w:w="1102"/>
        <w:gridCol w:w="3543"/>
        <w:gridCol w:w="1701"/>
        <w:gridCol w:w="1560"/>
      </w:tblGrid>
      <w:tr w:rsidR="004133A9" w14:paraId="44413804" w14:textId="77777777" w:rsidTr="009368A4">
        <w:tc>
          <w:tcPr>
            <w:tcW w:w="1020" w:type="dxa"/>
          </w:tcPr>
          <w:p w14:paraId="4D05929C" w14:textId="77777777" w:rsidR="004133A9" w:rsidRPr="000B3A16" w:rsidRDefault="004133A9" w:rsidP="004133A9">
            <w:pPr>
              <w:pStyle w:val="Lijstalinea"/>
              <w:tabs>
                <w:tab w:val="right" w:pos="8789"/>
              </w:tabs>
              <w:spacing w:before="0" w:after="0" w:line="240" w:lineRule="auto"/>
              <w:rPr>
                <w:rFonts w:cs="Lucida Sans Unicode"/>
                <w:szCs w:val="18"/>
              </w:rPr>
            </w:pPr>
          </w:p>
        </w:tc>
        <w:tc>
          <w:tcPr>
            <w:tcW w:w="1102" w:type="dxa"/>
          </w:tcPr>
          <w:p w14:paraId="69D648A1" w14:textId="77777777" w:rsidR="004133A9" w:rsidRPr="004133A9" w:rsidRDefault="00E34233" w:rsidP="00E34233">
            <w:pPr>
              <w:pStyle w:val="Lijstalinea"/>
              <w:tabs>
                <w:tab w:val="right" w:pos="8789"/>
              </w:tabs>
              <w:spacing w:before="0" w:after="0" w:line="240" w:lineRule="auto"/>
              <w:rPr>
                <w:rFonts w:cs="Lucida Sans Unicode"/>
                <w:szCs w:val="18"/>
              </w:rPr>
            </w:pPr>
            <w:r>
              <w:rPr>
                <w:rFonts w:cs="Lucida Sans Unicode"/>
                <w:szCs w:val="18"/>
              </w:rPr>
              <w:t>s.</w:t>
            </w:r>
          </w:p>
        </w:tc>
        <w:tc>
          <w:tcPr>
            <w:tcW w:w="3543" w:type="dxa"/>
          </w:tcPr>
          <w:p w14:paraId="5CAD4026" w14:textId="77777777" w:rsidR="004133A9" w:rsidRPr="004133A9" w:rsidRDefault="004133A9" w:rsidP="004133A9">
            <w:pPr>
              <w:tabs>
                <w:tab w:val="right" w:pos="8789"/>
              </w:tabs>
              <w:spacing w:before="0" w:after="0" w:line="240" w:lineRule="auto"/>
              <w:rPr>
                <w:rFonts w:cs="Lucida Sans Unicode"/>
                <w:szCs w:val="18"/>
              </w:rPr>
            </w:pPr>
            <w:r w:rsidRPr="004133A9">
              <w:rPr>
                <w:rFonts w:cs="Lucida Sans Unicode"/>
                <w:szCs w:val="18"/>
              </w:rPr>
              <w:t>voor het plaa</w:t>
            </w:r>
            <w:bookmarkStart w:id="0" w:name="_GoBack"/>
            <w:bookmarkEnd w:id="0"/>
            <w:r w:rsidRPr="004133A9">
              <w:rPr>
                <w:rFonts w:cs="Lucida Sans Unicode"/>
                <w:szCs w:val="18"/>
              </w:rPr>
              <w:t>tsen en hebben van aanhangwagens en opleggers, al of niet</w:t>
            </w:r>
            <w:r>
              <w:rPr>
                <w:rFonts w:cs="Lucida Sans Unicode"/>
                <w:szCs w:val="18"/>
              </w:rPr>
              <w:t xml:space="preserve"> </w:t>
            </w:r>
            <w:r w:rsidRPr="004133A9">
              <w:rPr>
                <w:rFonts w:cs="Lucida Sans Unicode"/>
                <w:szCs w:val="18"/>
              </w:rPr>
              <w:t>gekoppeld aan vrachtauto’s c.q. trekkers, alsmede containers</w:t>
            </w:r>
          </w:p>
        </w:tc>
        <w:tc>
          <w:tcPr>
            <w:tcW w:w="1701" w:type="dxa"/>
          </w:tcPr>
          <w:p w14:paraId="7D82CEB6" w14:textId="77777777" w:rsidR="004133A9" w:rsidRDefault="004133A9" w:rsidP="004133A9">
            <w:pPr>
              <w:tabs>
                <w:tab w:val="right" w:pos="8789"/>
              </w:tabs>
              <w:spacing w:before="0" w:after="0" w:line="240" w:lineRule="auto"/>
              <w:rPr>
                <w:rFonts w:cs="Lucida Sans Unicode"/>
                <w:szCs w:val="18"/>
              </w:rPr>
            </w:pPr>
            <w:r>
              <w:rPr>
                <w:rFonts w:cs="Lucida Sans Unicode"/>
                <w:szCs w:val="18"/>
              </w:rPr>
              <w:t>per dag</w:t>
            </w:r>
          </w:p>
        </w:tc>
        <w:tc>
          <w:tcPr>
            <w:tcW w:w="1560" w:type="dxa"/>
          </w:tcPr>
          <w:p w14:paraId="1E412550" w14:textId="1A6BCD53" w:rsidR="004133A9" w:rsidRDefault="004133A9" w:rsidP="009368A4">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10,49</w:t>
            </w:r>
          </w:p>
        </w:tc>
      </w:tr>
      <w:tr w:rsidR="004133A9" w14:paraId="62729D0F" w14:textId="77777777" w:rsidTr="009368A4">
        <w:tc>
          <w:tcPr>
            <w:tcW w:w="1020" w:type="dxa"/>
          </w:tcPr>
          <w:p w14:paraId="150ED603" w14:textId="77777777" w:rsidR="004133A9" w:rsidRPr="000B3A16" w:rsidRDefault="004133A9" w:rsidP="004133A9">
            <w:pPr>
              <w:pStyle w:val="Lijstalinea"/>
              <w:tabs>
                <w:tab w:val="right" w:pos="8789"/>
              </w:tabs>
              <w:spacing w:before="0" w:after="0" w:line="240" w:lineRule="auto"/>
              <w:rPr>
                <w:rFonts w:cs="Lucida Sans Unicode"/>
                <w:szCs w:val="18"/>
              </w:rPr>
            </w:pPr>
          </w:p>
        </w:tc>
        <w:tc>
          <w:tcPr>
            <w:tcW w:w="1102" w:type="dxa"/>
          </w:tcPr>
          <w:p w14:paraId="7534DB6C" w14:textId="77777777" w:rsidR="004133A9" w:rsidRPr="004133A9" w:rsidRDefault="00E34233" w:rsidP="00E34233">
            <w:pPr>
              <w:pStyle w:val="Lijstalinea"/>
              <w:tabs>
                <w:tab w:val="right" w:pos="8789"/>
              </w:tabs>
              <w:spacing w:before="0" w:after="0" w:line="240" w:lineRule="auto"/>
              <w:rPr>
                <w:rFonts w:cs="Lucida Sans Unicode"/>
                <w:szCs w:val="18"/>
              </w:rPr>
            </w:pPr>
            <w:r>
              <w:rPr>
                <w:rFonts w:cs="Lucida Sans Unicode"/>
                <w:szCs w:val="18"/>
              </w:rPr>
              <w:t>t.</w:t>
            </w:r>
          </w:p>
        </w:tc>
        <w:tc>
          <w:tcPr>
            <w:tcW w:w="3543" w:type="dxa"/>
          </w:tcPr>
          <w:p w14:paraId="07D2B021" w14:textId="77777777" w:rsidR="004133A9" w:rsidRPr="004133A9" w:rsidRDefault="004133A9" w:rsidP="004133A9">
            <w:pPr>
              <w:tabs>
                <w:tab w:val="right" w:pos="8789"/>
              </w:tabs>
              <w:spacing w:before="0" w:after="0" w:line="240" w:lineRule="auto"/>
              <w:rPr>
                <w:rFonts w:cs="Lucida Sans Unicode"/>
                <w:szCs w:val="18"/>
              </w:rPr>
            </w:pPr>
            <w:r w:rsidRPr="000B3A16">
              <w:rPr>
                <w:rFonts w:cs="Lucida Sans Unicode"/>
                <w:szCs w:val="18"/>
              </w:rPr>
              <w:t>voor het hebben van een inrichting voor het graveren van kentekens</w:t>
            </w:r>
          </w:p>
        </w:tc>
        <w:tc>
          <w:tcPr>
            <w:tcW w:w="1701" w:type="dxa"/>
          </w:tcPr>
          <w:p w14:paraId="38BB9910" w14:textId="77777777" w:rsidR="004133A9" w:rsidRDefault="004133A9" w:rsidP="004133A9">
            <w:pPr>
              <w:tabs>
                <w:tab w:val="right" w:pos="8789"/>
              </w:tabs>
              <w:spacing w:before="0" w:after="0" w:line="240" w:lineRule="auto"/>
              <w:rPr>
                <w:rFonts w:cs="Lucida Sans Unicode"/>
                <w:szCs w:val="18"/>
              </w:rPr>
            </w:pPr>
            <w:r>
              <w:rPr>
                <w:rFonts w:cs="Lucida Sans Unicode"/>
                <w:szCs w:val="18"/>
              </w:rPr>
              <w:t>Per dag</w:t>
            </w:r>
          </w:p>
        </w:tc>
        <w:tc>
          <w:tcPr>
            <w:tcW w:w="1560" w:type="dxa"/>
          </w:tcPr>
          <w:p w14:paraId="0FEBC1B3" w14:textId="34B0AFE3" w:rsidR="004133A9" w:rsidRDefault="004133A9" w:rsidP="009368A4">
            <w:pPr>
              <w:tabs>
                <w:tab w:val="right" w:pos="8789"/>
              </w:tabs>
              <w:spacing w:before="0" w:after="0" w:line="240" w:lineRule="auto"/>
              <w:rPr>
                <w:rFonts w:cs="Lucida Sans Unicode"/>
                <w:szCs w:val="18"/>
              </w:rPr>
            </w:pPr>
            <w:r>
              <w:rPr>
                <w:rFonts w:cs="Lucida Sans Unicode"/>
                <w:szCs w:val="18"/>
              </w:rPr>
              <w:t>€</w:t>
            </w:r>
            <w:r w:rsidR="005E1B26">
              <w:rPr>
                <w:rFonts w:cs="Lucida Sans Unicode"/>
                <w:szCs w:val="18"/>
              </w:rPr>
              <w:t xml:space="preserve"> 52,80</w:t>
            </w:r>
          </w:p>
        </w:tc>
      </w:tr>
    </w:tbl>
    <w:p w14:paraId="620028A8" w14:textId="77777777" w:rsidR="000B3A16" w:rsidRPr="000B3A16" w:rsidRDefault="000B3A16" w:rsidP="004133A9">
      <w:pPr>
        <w:rPr>
          <w:rFonts w:cs="Lucida Sans Unicode"/>
          <w:szCs w:val="18"/>
        </w:rPr>
      </w:pPr>
    </w:p>
    <w:sectPr w:rsidR="000B3A16" w:rsidRPr="000B3A16" w:rsidSect="002578F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F3CAB" w14:textId="77777777" w:rsidR="00341C5C" w:rsidRDefault="00341C5C">
      <w:r>
        <w:separator/>
      </w:r>
    </w:p>
  </w:endnote>
  <w:endnote w:type="continuationSeparator" w:id="0">
    <w:p w14:paraId="78FBEDAC" w14:textId="77777777" w:rsidR="00341C5C" w:rsidRDefault="0034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0A2D3" w14:textId="77777777" w:rsidR="00341C5C" w:rsidRDefault="00341C5C">
      <w:r>
        <w:separator/>
      </w:r>
    </w:p>
  </w:footnote>
  <w:footnote w:type="continuationSeparator" w:id="0">
    <w:p w14:paraId="1CE95920" w14:textId="77777777" w:rsidR="00341C5C" w:rsidRDefault="00341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F560D8F"/>
    <w:multiLevelType w:val="hybridMultilevel"/>
    <w:tmpl w:val="8EFCE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1FAC50D8"/>
    <w:multiLevelType w:val="hybridMultilevel"/>
    <w:tmpl w:val="DDBC03CE"/>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E572DB"/>
    <w:multiLevelType w:val="hybridMultilevel"/>
    <w:tmpl w:val="66041C24"/>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536EC1"/>
    <w:multiLevelType w:val="singleLevel"/>
    <w:tmpl w:val="7940F63A"/>
    <w:lvl w:ilvl="0">
      <w:start w:val="10"/>
      <w:numFmt w:val="lowerLetter"/>
      <w:lvlText w:val="%1."/>
      <w:lvlJc w:val="left"/>
      <w:pPr>
        <w:tabs>
          <w:tab w:val="num" w:pos="705"/>
        </w:tabs>
        <w:ind w:left="705" w:hanging="705"/>
      </w:pPr>
      <w:rPr>
        <w:rFonts w:hint="default"/>
      </w:rPr>
    </w:lvl>
  </w:abstractNum>
  <w:abstractNum w:abstractNumId="7" w15:restartNumberingAfterBreak="0">
    <w:nsid w:val="30D639EE"/>
    <w:multiLevelType w:val="hybridMultilevel"/>
    <w:tmpl w:val="D474E4FE"/>
    <w:lvl w:ilvl="0" w:tplc="AAC84AE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9" w15:restartNumberingAfterBreak="0">
    <w:nsid w:val="3B206F5B"/>
    <w:multiLevelType w:val="singleLevel"/>
    <w:tmpl w:val="795E813E"/>
    <w:lvl w:ilvl="0">
      <w:start w:val="1"/>
      <w:numFmt w:val="lowerLetter"/>
      <w:lvlText w:val="%1."/>
      <w:lvlJc w:val="left"/>
      <w:pPr>
        <w:tabs>
          <w:tab w:val="num" w:pos="705"/>
        </w:tabs>
        <w:ind w:left="705" w:hanging="705"/>
      </w:pPr>
      <w:rPr>
        <w:rFonts w:hint="default"/>
      </w:rPr>
    </w:lvl>
  </w:abstractNum>
  <w:abstractNum w:abstractNumId="10"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3" w15:restartNumberingAfterBreak="0">
    <w:nsid w:val="49807FD1"/>
    <w:multiLevelType w:val="singleLevel"/>
    <w:tmpl w:val="94A872AA"/>
    <w:lvl w:ilvl="0">
      <w:start w:val="1"/>
      <w:numFmt w:val="decimal"/>
      <w:lvlText w:val="%1."/>
      <w:lvlJc w:val="left"/>
      <w:pPr>
        <w:tabs>
          <w:tab w:val="num" w:pos="1065"/>
        </w:tabs>
        <w:ind w:left="1065" w:hanging="360"/>
      </w:pPr>
      <w:rPr>
        <w:rFonts w:hint="default"/>
      </w:rPr>
    </w:lvl>
  </w:abstractNum>
  <w:abstractNum w:abstractNumId="14" w15:restartNumberingAfterBreak="0">
    <w:nsid w:val="4A5E3465"/>
    <w:multiLevelType w:val="hybridMultilevel"/>
    <w:tmpl w:val="B90EBBE4"/>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B6F27C4"/>
    <w:multiLevelType w:val="hybridMultilevel"/>
    <w:tmpl w:val="E3361DA8"/>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4BE83DBC"/>
    <w:multiLevelType w:val="singleLevel"/>
    <w:tmpl w:val="4E9418F6"/>
    <w:lvl w:ilvl="0">
      <w:start w:val="1"/>
      <w:numFmt w:val="decimal"/>
      <w:lvlText w:val="%1."/>
      <w:lvlJc w:val="left"/>
      <w:pPr>
        <w:tabs>
          <w:tab w:val="num" w:pos="1410"/>
        </w:tabs>
        <w:ind w:left="1410" w:hanging="705"/>
      </w:pPr>
      <w:rPr>
        <w:rFonts w:hint="default"/>
      </w:rPr>
    </w:lvl>
  </w:abstractNum>
  <w:abstractNum w:abstractNumId="19" w15:restartNumberingAfterBreak="0">
    <w:nsid w:val="4C0E6A66"/>
    <w:multiLevelType w:val="hybridMultilevel"/>
    <w:tmpl w:val="2FA8B060"/>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3A6A66"/>
    <w:multiLevelType w:val="hybridMultilevel"/>
    <w:tmpl w:val="1DF805B4"/>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15:restartNumberingAfterBreak="0">
    <w:nsid w:val="7168740F"/>
    <w:multiLevelType w:val="hybridMultilevel"/>
    <w:tmpl w:val="8EB0614A"/>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40C4DFA"/>
    <w:multiLevelType w:val="hybridMultilevel"/>
    <w:tmpl w:val="0492BB52"/>
    <w:lvl w:ilvl="0" w:tplc="AAC84AE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59A5FDF"/>
    <w:multiLevelType w:val="hybridMultilevel"/>
    <w:tmpl w:val="1DF805B4"/>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6016174"/>
    <w:multiLevelType w:val="hybridMultilevel"/>
    <w:tmpl w:val="AD6EFD08"/>
    <w:lvl w:ilvl="0" w:tplc="AAC84AE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6D80999"/>
    <w:multiLevelType w:val="hybridMultilevel"/>
    <w:tmpl w:val="8E78210A"/>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9C0128B"/>
    <w:multiLevelType w:val="hybridMultilevel"/>
    <w:tmpl w:val="8E78210A"/>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0"/>
  </w:num>
  <w:num w:numId="3">
    <w:abstractNumId w:val="23"/>
  </w:num>
  <w:num w:numId="4">
    <w:abstractNumId w:val="29"/>
  </w:num>
  <w:num w:numId="5">
    <w:abstractNumId w:val="39"/>
  </w:num>
  <w:num w:numId="6">
    <w:abstractNumId w:val="31"/>
  </w:num>
  <w:num w:numId="7">
    <w:abstractNumId w:val="27"/>
  </w:num>
  <w:num w:numId="8">
    <w:abstractNumId w:val="0"/>
  </w:num>
  <w:num w:numId="9">
    <w:abstractNumId w:val="17"/>
  </w:num>
  <w:num w:numId="10">
    <w:abstractNumId w:val="38"/>
  </w:num>
  <w:num w:numId="11">
    <w:abstractNumId w:val="28"/>
  </w:num>
  <w:num w:numId="12">
    <w:abstractNumId w:val="3"/>
  </w:num>
  <w:num w:numId="13">
    <w:abstractNumId w:val="25"/>
  </w:num>
  <w:num w:numId="14">
    <w:abstractNumId w:val="16"/>
  </w:num>
  <w:num w:numId="15">
    <w:abstractNumId w:val="2"/>
  </w:num>
  <w:num w:numId="16">
    <w:abstractNumId w:val="20"/>
  </w:num>
  <w:num w:numId="17">
    <w:abstractNumId w:val="22"/>
  </w:num>
  <w:num w:numId="18">
    <w:abstractNumId w:val="26"/>
  </w:num>
  <w:num w:numId="19">
    <w:abstractNumId w:val="12"/>
  </w:num>
  <w:num w:numId="20">
    <w:abstractNumId w:val="10"/>
  </w:num>
  <w:num w:numId="21">
    <w:abstractNumId w:val="11"/>
  </w:num>
  <w:num w:numId="22">
    <w:abstractNumId w:val="24"/>
  </w:num>
  <w:num w:numId="23">
    <w:abstractNumId w:val="37"/>
  </w:num>
  <w:num w:numId="24">
    <w:abstractNumId w:val="33"/>
  </w:num>
  <w:num w:numId="25">
    <w:abstractNumId w:val="36"/>
  </w:num>
  <w:num w:numId="26">
    <w:abstractNumId w:val="5"/>
  </w:num>
  <w:num w:numId="27">
    <w:abstractNumId w:val="32"/>
  </w:num>
  <w:num w:numId="28">
    <w:abstractNumId w:val="15"/>
  </w:num>
  <w:num w:numId="29">
    <w:abstractNumId w:val="19"/>
  </w:num>
  <w:num w:numId="30">
    <w:abstractNumId w:val="9"/>
  </w:num>
  <w:num w:numId="31">
    <w:abstractNumId w:val="13"/>
  </w:num>
  <w:num w:numId="32">
    <w:abstractNumId w:val="6"/>
  </w:num>
  <w:num w:numId="33">
    <w:abstractNumId w:val="18"/>
  </w:num>
  <w:num w:numId="34">
    <w:abstractNumId w:val="4"/>
  </w:num>
  <w:num w:numId="35">
    <w:abstractNumId w:val="14"/>
  </w:num>
  <w:num w:numId="36">
    <w:abstractNumId w:val="35"/>
  </w:num>
  <w:num w:numId="37">
    <w:abstractNumId w:val="7"/>
  </w:num>
  <w:num w:numId="38">
    <w:abstractNumId w:val="21"/>
  </w:num>
  <w:num w:numId="39">
    <w:abstractNumId w:val="34"/>
  </w:num>
  <w:num w:numId="4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341C5C"/>
    <w:rsid w:val="00014E90"/>
    <w:rsid w:val="000246F2"/>
    <w:rsid w:val="00034A03"/>
    <w:rsid w:val="00036260"/>
    <w:rsid w:val="00043A4C"/>
    <w:rsid w:val="000618CF"/>
    <w:rsid w:val="00061DF7"/>
    <w:rsid w:val="000654B6"/>
    <w:rsid w:val="00074056"/>
    <w:rsid w:val="00085A6C"/>
    <w:rsid w:val="000A2B80"/>
    <w:rsid w:val="000A69BC"/>
    <w:rsid w:val="000B3A16"/>
    <w:rsid w:val="000B448E"/>
    <w:rsid w:val="000C12F6"/>
    <w:rsid w:val="000C2B00"/>
    <w:rsid w:val="000D4305"/>
    <w:rsid w:val="000E1325"/>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C1565"/>
    <w:rsid w:val="001C4708"/>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1C5C"/>
    <w:rsid w:val="00345C69"/>
    <w:rsid w:val="00350FD7"/>
    <w:rsid w:val="00356DF9"/>
    <w:rsid w:val="003657F3"/>
    <w:rsid w:val="0037013A"/>
    <w:rsid w:val="00380F3D"/>
    <w:rsid w:val="00384794"/>
    <w:rsid w:val="00384A6B"/>
    <w:rsid w:val="003A0DBC"/>
    <w:rsid w:val="003A65FA"/>
    <w:rsid w:val="003C769C"/>
    <w:rsid w:val="003D1DF3"/>
    <w:rsid w:val="003E4754"/>
    <w:rsid w:val="003E5D6B"/>
    <w:rsid w:val="004133A9"/>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C3DDF"/>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7714B"/>
    <w:rsid w:val="0059198A"/>
    <w:rsid w:val="00597965"/>
    <w:rsid w:val="005B2A1F"/>
    <w:rsid w:val="005B456D"/>
    <w:rsid w:val="005D15A4"/>
    <w:rsid w:val="005E1B26"/>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3BAC"/>
    <w:rsid w:val="007543B9"/>
    <w:rsid w:val="00756DEE"/>
    <w:rsid w:val="00764388"/>
    <w:rsid w:val="00765B06"/>
    <w:rsid w:val="00765D6D"/>
    <w:rsid w:val="00765DB4"/>
    <w:rsid w:val="00772CE4"/>
    <w:rsid w:val="00776312"/>
    <w:rsid w:val="00780F23"/>
    <w:rsid w:val="0079351D"/>
    <w:rsid w:val="00793974"/>
    <w:rsid w:val="00794C0E"/>
    <w:rsid w:val="007A21E8"/>
    <w:rsid w:val="007A2A8C"/>
    <w:rsid w:val="007A6A33"/>
    <w:rsid w:val="007D14A4"/>
    <w:rsid w:val="007F1CCD"/>
    <w:rsid w:val="00801C02"/>
    <w:rsid w:val="008113A3"/>
    <w:rsid w:val="0081281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C72B3"/>
    <w:rsid w:val="008C7B7E"/>
    <w:rsid w:val="008E1C00"/>
    <w:rsid w:val="008F3667"/>
    <w:rsid w:val="009020CC"/>
    <w:rsid w:val="009201A0"/>
    <w:rsid w:val="00920538"/>
    <w:rsid w:val="0094650C"/>
    <w:rsid w:val="009503B3"/>
    <w:rsid w:val="0095118F"/>
    <w:rsid w:val="0096015A"/>
    <w:rsid w:val="00981F97"/>
    <w:rsid w:val="00992017"/>
    <w:rsid w:val="00995D4A"/>
    <w:rsid w:val="009B221A"/>
    <w:rsid w:val="009B2829"/>
    <w:rsid w:val="009B40BC"/>
    <w:rsid w:val="009B4F58"/>
    <w:rsid w:val="009B656B"/>
    <w:rsid w:val="009C1686"/>
    <w:rsid w:val="009C3363"/>
    <w:rsid w:val="009C7241"/>
    <w:rsid w:val="009D1972"/>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64A4"/>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066B"/>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4233"/>
    <w:rsid w:val="00E36A1A"/>
    <w:rsid w:val="00E375E0"/>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1BFEC83A"/>
  <w15:docId w15:val="{8080730A-6278-48CA-8617-C695C7B1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8A0194"/>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styleId="Onderwerpvanopmerking">
    <w:name w:val="annotation subject"/>
    <w:basedOn w:val="Tekstopmerking"/>
    <w:next w:val="Tekstopmerking"/>
    <w:link w:val="OnderwerpvanopmerkingChar"/>
    <w:semiHidden/>
    <w:unhideWhenUsed/>
    <w:rsid w:val="00AD64A4"/>
    <w:pPr>
      <w:spacing w:line="240" w:lineRule="auto"/>
    </w:pPr>
    <w:rPr>
      <w:b/>
      <w:bCs/>
      <w:sz w:val="20"/>
    </w:rPr>
  </w:style>
  <w:style w:type="character" w:customStyle="1" w:styleId="OnderwerpvanopmerkingChar">
    <w:name w:val="Onderwerp van opmerking Char"/>
    <w:basedOn w:val="TekstopmerkingChar"/>
    <w:link w:val="Onderwerpvanopmerking"/>
    <w:semiHidden/>
    <w:rsid w:val="00AD64A4"/>
    <w:rPr>
      <w:rFonts w:ascii="Lucida Sans Unicode" w:hAnsi="Lucida Sans Unicode"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ppData\Local\Temp\Temp1_OP_Stijlen%20GVOP.zip\OP_Stijl%20Compleet%20Besluit%20v2.0.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OP_Stijl Compleet Besluit v2.0</Template>
  <TotalTime>188</TotalTime>
  <Pages>7</Pages>
  <Words>1701</Words>
  <Characters>9160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Jolanda Manse</dc:creator>
  <cp:lastModifiedBy>Verschoor, J</cp:lastModifiedBy>
  <cp:revision>14</cp:revision>
  <cp:lastPrinted>2014-05-22T08:59:00Z</cp:lastPrinted>
  <dcterms:created xsi:type="dcterms:W3CDTF">2016-05-18T11:27:00Z</dcterms:created>
  <dcterms:modified xsi:type="dcterms:W3CDTF">2018-10-30T15:46:00Z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