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229DC" w:rsidRPr="0034629E" w:rsidRDefault="005229DC"/>
    <w:p w:rsidR="0034629E" w:rsidRDefault="0034629E"/>
    <w:p w:rsidR="001D7808" w:rsidRDefault="001D7808" w:rsidP="001D7808">
      <w:pPr>
        <w:pStyle w:val="Default"/>
      </w:pPr>
    </w:p>
    <w:p w:rsidR="001D7808" w:rsidRDefault="001D7808" w:rsidP="001D7808">
      <w:r>
        <w:t xml:space="preserve"> </w:t>
      </w:r>
    </w:p>
    <w:p w:rsidR="001D7808" w:rsidRDefault="001D7808" w:rsidP="001D7808"/>
    <w:p w:rsidR="001D7808" w:rsidRDefault="001D7808" w:rsidP="001D7808"/>
    <w:p w:rsidR="001D7808" w:rsidRDefault="001D7808" w:rsidP="001D7808"/>
    <w:p w:rsidR="001D7808" w:rsidRDefault="001D7808" w:rsidP="001D7808"/>
    <w:p w:rsidR="001D7808" w:rsidRDefault="001D7808" w:rsidP="001D7808"/>
    <w:p w:rsidR="001D7808" w:rsidRDefault="001D7808" w:rsidP="001D7808"/>
    <w:p w:rsidR="001D7808" w:rsidRDefault="001D7808" w:rsidP="001D7808"/>
    <w:p w:rsidR="001D7808" w:rsidRDefault="001D7808" w:rsidP="001D7808"/>
    <w:p w:rsidR="001D7808" w:rsidRDefault="001D7808" w:rsidP="001D7808">
      <w:pPr>
        <w:rPr>
          <w:sz w:val="40"/>
        </w:rPr>
      </w:pPr>
    </w:p>
    <w:p w:rsidR="001D7808" w:rsidRDefault="001D7808" w:rsidP="001D7808">
      <w:pPr>
        <w:rPr>
          <w:sz w:val="40"/>
        </w:rPr>
      </w:pPr>
    </w:p>
    <w:p w:rsidR="001D7808" w:rsidRDefault="001D7808" w:rsidP="001D7808">
      <w:pPr>
        <w:rPr>
          <w:sz w:val="40"/>
        </w:rPr>
      </w:pPr>
    </w:p>
    <w:p w:rsidR="001D7808" w:rsidRDefault="001D7808" w:rsidP="001D7808">
      <w:pPr>
        <w:rPr>
          <w:sz w:val="40"/>
        </w:rPr>
      </w:pPr>
    </w:p>
    <w:p w:rsidR="001D7808" w:rsidRDefault="001D7808" w:rsidP="001D7808">
      <w:pPr>
        <w:rPr>
          <w:sz w:val="40"/>
        </w:rPr>
      </w:pPr>
    </w:p>
    <w:p w:rsidR="001D7808" w:rsidRDefault="001D7808" w:rsidP="001D7808">
      <w:pPr>
        <w:rPr>
          <w:sz w:val="40"/>
        </w:rPr>
      </w:pPr>
    </w:p>
    <w:p w:rsidR="001D7808" w:rsidRPr="001D7808" w:rsidRDefault="001D7808" w:rsidP="001D7808">
      <w:pPr>
        <w:rPr>
          <w:color w:val="FF0000"/>
          <w:sz w:val="48"/>
        </w:rPr>
      </w:pPr>
      <w:r w:rsidRPr="001D7808">
        <w:rPr>
          <w:color w:val="FF0000"/>
          <w:sz w:val="48"/>
        </w:rPr>
        <w:t xml:space="preserve">Onderzoek locaties camperplaats </w:t>
      </w:r>
    </w:p>
    <w:p w:rsidR="001D7808" w:rsidRDefault="001D7808" w:rsidP="001D7808"/>
    <w:p w:rsidR="001D7808" w:rsidRDefault="001D7808" w:rsidP="001D7808"/>
    <w:p w:rsidR="001D7808" w:rsidRDefault="001D7808" w:rsidP="001D7808"/>
    <w:p w:rsidR="001D7808" w:rsidRDefault="001D7808" w:rsidP="001D7808"/>
    <w:p w:rsidR="001D7808" w:rsidRDefault="001D7808" w:rsidP="001D7808"/>
    <w:p w:rsidR="001D7808" w:rsidRDefault="001D7808" w:rsidP="001D7808"/>
    <w:p w:rsidR="001D7808" w:rsidRDefault="001D7808" w:rsidP="001D7808"/>
    <w:p w:rsidR="001D7808" w:rsidRDefault="001D7808" w:rsidP="001D7808"/>
    <w:p w:rsidR="001D7808" w:rsidRDefault="001D7808" w:rsidP="001D7808"/>
    <w:p w:rsidR="00622925" w:rsidRDefault="00622925" w:rsidP="001D7808"/>
    <w:p w:rsidR="00622925" w:rsidRDefault="00622925" w:rsidP="001D7808"/>
    <w:p w:rsidR="00622925" w:rsidRDefault="00622925" w:rsidP="001D7808"/>
    <w:p w:rsidR="00622925" w:rsidRDefault="00622925" w:rsidP="001D7808"/>
    <w:p w:rsidR="00622925" w:rsidRDefault="00622925" w:rsidP="001D7808"/>
    <w:p w:rsidR="00622925" w:rsidRDefault="00622925" w:rsidP="001D7808"/>
    <w:p w:rsidR="00622925" w:rsidRDefault="00622925" w:rsidP="001D7808"/>
    <w:p w:rsidR="001D7808" w:rsidRDefault="001D7808" w:rsidP="001D7808"/>
    <w:p w:rsidR="001D7808" w:rsidRDefault="001D7808" w:rsidP="001D7808"/>
    <w:p w:rsidR="001D7808" w:rsidRPr="00A10F8F" w:rsidRDefault="001D7808" w:rsidP="001D7808">
      <w:pPr>
        <w:rPr>
          <w:sz w:val="18"/>
        </w:rPr>
      </w:pPr>
    </w:p>
    <w:p w:rsidR="001D7808" w:rsidRPr="00102A9F" w:rsidRDefault="001D7808" w:rsidP="00102A9F">
      <w:pPr>
        <w:rPr>
          <w:sz w:val="22"/>
          <w:szCs w:val="22"/>
        </w:rPr>
      </w:pPr>
      <w:r w:rsidRPr="00102A9F">
        <w:rPr>
          <w:sz w:val="22"/>
          <w:szCs w:val="22"/>
        </w:rPr>
        <w:t>Annet ter Huurne</w:t>
      </w:r>
    </w:p>
    <w:p w:rsidR="001D7808" w:rsidRPr="00102A9F" w:rsidRDefault="001D7808" w:rsidP="00102A9F">
      <w:pPr>
        <w:rPr>
          <w:sz w:val="22"/>
          <w:szCs w:val="22"/>
        </w:rPr>
      </w:pPr>
      <w:r w:rsidRPr="00102A9F">
        <w:rPr>
          <w:sz w:val="22"/>
          <w:szCs w:val="22"/>
        </w:rPr>
        <w:t xml:space="preserve">Projectmanager Intergemeentelijk Projectmanagement </w:t>
      </w:r>
      <w:r w:rsidR="00EB5A81">
        <w:rPr>
          <w:sz w:val="22"/>
          <w:szCs w:val="22"/>
        </w:rPr>
        <w:t>Drechtsteden</w:t>
      </w:r>
    </w:p>
    <w:p w:rsidR="00FE71FD" w:rsidRPr="00102A9F" w:rsidRDefault="001D7808" w:rsidP="00102A9F">
      <w:pPr>
        <w:rPr>
          <w:sz w:val="22"/>
          <w:szCs w:val="22"/>
        </w:rPr>
      </w:pPr>
      <w:r w:rsidRPr="00102A9F">
        <w:rPr>
          <w:sz w:val="22"/>
          <w:szCs w:val="22"/>
        </w:rPr>
        <w:t>In opdracht van de afdeling RMO, gemeente Alblasserdam</w:t>
      </w:r>
    </w:p>
    <w:p w:rsidR="001D7808" w:rsidRPr="00102A9F" w:rsidRDefault="001D7808" w:rsidP="00102A9F">
      <w:pPr>
        <w:rPr>
          <w:sz w:val="18"/>
          <w:szCs w:val="22"/>
        </w:rPr>
      </w:pPr>
    </w:p>
    <w:p w:rsidR="001D7808" w:rsidRPr="00102A9F" w:rsidRDefault="001D7808" w:rsidP="00102A9F">
      <w:pPr>
        <w:rPr>
          <w:sz w:val="18"/>
          <w:szCs w:val="22"/>
        </w:rPr>
      </w:pPr>
    </w:p>
    <w:p w:rsidR="001D7808" w:rsidRDefault="001D7808" w:rsidP="00102A9F">
      <w:pPr>
        <w:rPr>
          <w:sz w:val="18"/>
          <w:szCs w:val="22"/>
        </w:rPr>
      </w:pPr>
    </w:p>
    <w:p w:rsidR="00102A9F" w:rsidRDefault="00102A9F" w:rsidP="00102A9F">
      <w:pPr>
        <w:rPr>
          <w:sz w:val="18"/>
          <w:szCs w:val="22"/>
        </w:rPr>
      </w:pPr>
    </w:p>
    <w:p w:rsidR="00102A9F" w:rsidRPr="00102A9F" w:rsidRDefault="00102A9F" w:rsidP="00102A9F">
      <w:pPr>
        <w:rPr>
          <w:sz w:val="18"/>
          <w:szCs w:val="22"/>
        </w:rPr>
      </w:pPr>
    </w:p>
    <w:p w:rsidR="001D7808" w:rsidRPr="00102A9F" w:rsidRDefault="001D7808" w:rsidP="00102A9F">
      <w:pPr>
        <w:pStyle w:val="Default"/>
        <w:rPr>
          <w:sz w:val="20"/>
        </w:rPr>
      </w:pPr>
    </w:p>
    <w:p w:rsidR="001D7808" w:rsidRPr="00102A9F" w:rsidRDefault="001D7808" w:rsidP="00102A9F">
      <w:pPr>
        <w:rPr>
          <w:sz w:val="22"/>
          <w:szCs w:val="22"/>
        </w:rPr>
      </w:pPr>
      <w:r w:rsidRPr="00102A9F">
        <w:rPr>
          <w:sz w:val="22"/>
          <w:szCs w:val="22"/>
        </w:rPr>
        <w:t xml:space="preserve">Datum: </w:t>
      </w:r>
      <w:r w:rsidRPr="00102A9F">
        <w:rPr>
          <w:sz w:val="22"/>
          <w:szCs w:val="22"/>
        </w:rPr>
        <w:tab/>
        <w:t>10 januari 2019</w:t>
      </w:r>
    </w:p>
    <w:p w:rsidR="001D7808" w:rsidRPr="00102A9F" w:rsidRDefault="001D7808" w:rsidP="00102A9F">
      <w:pPr>
        <w:rPr>
          <w:sz w:val="22"/>
          <w:szCs w:val="22"/>
        </w:rPr>
      </w:pPr>
      <w:r w:rsidRPr="00102A9F">
        <w:rPr>
          <w:sz w:val="22"/>
          <w:szCs w:val="22"/>
        </w:rPr>
        <w:t xml:space="preserve">Versie: </w:t>
      </w:r>
      <w:r w:rsidRPr="00102A9F">
        <w:rPr>
          <w:sz w:val="22"/>
          <w:szCs w:val="22"/>
        </w:rPr>
        <w:tab/>
        <w:t>2</w:t>
      </w:r>
    </w:p>
    <w:p w:rsidR="00A10F8F" w:rsidRPr="00A10F8F" w:rsidRDefault="001D7808" w:rsidP="00102A9F">
      <w:pPr>
        <w:pStyle w:val="Kop1"/>
        <w:numPr>
          <w:ilvl w:val="0"/>
          <w:numId w:val="0"/>
        </w:numPr>
      </w:pPr>
      <w:r w:rsidRPr="00102A9F">
        <w:br w:type="page"/>
      </w:r>
      <w:bookmarkStart w:id="0" w:name="_Toc535585218"/>
      <w:r w:rsidR="00A10F8F" w:rsidRPr="00A10F8F">
        <w:lastRenderedPageBreak/>
        <w:t>Inhoudsopgave</w:t>
      </w:r>
      <w:bookmarkEnd w:id="0"/>
    </w:p>
    <w:p w:rsidR="00A10F8F" w:rsidRPr="00A10F8F" w:rsidRDefault="00A10F8F" w:rsidP="00A10F8F">
      <w:pPr>
        <w:tabs>
          <w:tab w:val="left" w:pos="440"/>
          <w:tab w:val="left" w:pos="709"/>
          <w:tab w:val="right" w:leader="dot" w:pos="8495"/>
        </w:tabs>
        <w:spacing w:after="100" w:line="288" w:lineRule="auto"/>
        <w:rPr>
          <w:rFonts w:ascii="Trebuchet MS" w:hAnsi="Trebuchet MS"/>
          <w:sz w:val="22"/>
          <w:lang w:val="en-US" w:eastAsia="en-US"/>
        </w:rPr>
      </w:pPr>
    </w:p>
    <w:p w:rsidR="00A10F8F" w:rsidRPr="00A10F8F" w:rsidRDefault="00A10F8F" w:rsidP="00A10F8F">
      <w:pPr>
        <w:tabs>
          <w:tab w:val="left" w:pos="440"/>
          <w:tab w:val="left" w:pos="709"/>
          <w:tab w:val="right" w:leader="dot" w:pos="8495"/>
        </w:tabs>
        <w:spacing w:after="100" w:line="288" w:lineRule="auto"/>
        <w:rPr>
          <w:rFonts w:ascii="Trebuchet MS" w:hAnsi="Trebuchet MS"/>
          <w:sz w:val="22"/>
          <w:lang w:val="en-US" w:eastAsia="en-US"/>
        </w:rPr>
      </w:pPr>
    </w:p>
    <w:p w:rsidR="00A10F8F" w:rsidRPr="00A10F8F" w:rsidRDefault="00A10F8F" w:rsidP="00A10F8F">
      <w:pPr>
        <w:tabs>
          <w:tab w:val="left" w:pos="440"/>
          <w:tab w:val="left" w:pos="709"/>
          <w:tab w:val="right" w:leader="dot" w:pos="8495"/>
        </w:tabs>
        <w:spacing w:after="100" w:line="288" w:lineRule="auto"/>
        <w:rPr>
          <w:rFonts w:ascii="Trebuchet MS" w:hAnsi="Trebuchet MS"/>
          <w:szCs w:val="20"/>
          <w:lang w:val="en-US" w:eastAsia="en-US"/>
        </w:rPr>
      </w:pPr>
    </w:p>
    <w:p w:rsidR="00497470" w:rsidRDefault="00A10F8F">
      <w:pPr>
        <w:pStyle w:val="Inhopg1"/>
        <w:tabs>
          <w:tab w:val="right" w:leader="dot" w:pos="9060"/>
        </w:tabs>
        <w:rPr>
          <w:rFonts w:asciiTheme="minorHAnsi" w:eastAsiaTheme="minorEastAsia" w:hAnsiTheme="minorHAnsi" w:cstheme="minorBidi"/>
          <w:noProof/>
          <w:szCs w:val="22"/>
          <w:lang w:val="nl-NL" w:eastAsia="nl-NL"/>
        </w:rPr>
      </w:pPr>
      <w:r w:rsidRPr="00D50F8B">
        <w:rPr>
          <w:rFonts w:ascii="Arial" w:hAnsi="Arial" w:cs="Arial"/>
          <w:szCs w:val="22"/>
        </w:rPr>
        <w:fldChar w:fldCharType="begin"/>
      </w:r>
      <w:r w:rsidRPr="00D50F8B">
        <w:rPr>
          <w:rFonts w:ascii="Arial" w:hAnsi="Arial" w:cs="Arial"/>
          <w:szCs w:val="22"/>
        </w:rPr>
        <w:instrText xml:space="preserve"> TOC \o "1-3" \h \z \u </w:instrText>
      </w:r>
      <w:r w:rsidRPr="00D50F8B">
        <w:rPr>
          <w:rFonts w:ascii="Arial" w:hAnsi="Arial" w:cs="Arial"/>
          <w:szCs w:val="22"/>
        </w:rPr>
        <w:fldChar w:fldCharType="separate"/>
      </w:r>
      <w:hyperlink w:anchor="_Toc535585218" w:history="1">
        <w:r w:rsidR="00497470" w:rsidRPr="006729CB">
          <w:rPr>
            <w:rStyle w:val="Hyperlink"/>
            <w:noProof/>
          </w:rPr>
          <w:t>Inhoudsopgave</w:t>
        </w:r>
        <w:r w:rsidR="00497470">
          <w:rPr>
            <w:noProof/>
            <w:webHidden/>
          </w:rPr>
          <w:tab/>
        </w:r>
        <w:r w:rsidR="00497470">
          <w:rPr>
            <w:noProof/>
            <w:webHidden/>
          </w:rPr>
          <w:fldChar w:fldCharType="begin"/>
        </w:r>
        <w:r w:rsidR="00497470">
          <w:rPr>
            <w:noProof/>
            <w:webHidden/>
          </w:rPr>
          <w:instrText xml:space="preserve"> PAGEREF _Toc535585218 \h </w:instrText>
        </w:r>
        <w:r w:rsidR="00497470">
          <w:rPr>
            <w:noProof/>
            <w:webHidden/>
          </w:rPr>
        </w:r>
        <w:r w:rsidR="00497470">
          <w:rPr>
            <w:noProof/>
            <w:webHidden/>
          </w:rPr>
          <w:fldChar w:fldCharType="separate"/>
        </w:r>
        <w:r w:rsidR="003502EB">
          <w:rPr>
            <w:noProof/>
            <w:webHidden/>
          </w:rPr>
          <w:t>2</w:t>
        </w:r>
        <w:r w:rsidR="00497470">
          <w:rPr>
            <w:noProof/>
            <w:webHidden/>
          </w:rPr>
          <w:fldChar w:fldCharType="end"/>
        </w:r>
      </w:hyperlink>
    </w:p>
    <w:p w:rsidR="00497470" w:rsidRDefault="00473D54">
      <w:pPr>
        <w:pStyle w:val="Inhopg1"/>
        <w:tabs>
          <w:tab w:val="left" w:pos="440"/>
          <w:tab w:val="right" w:leader="dot" w:pos="9060"/>
        </w:tabs>
        <w:rPr>
          <w:rFonts w:asciiTheme="minorHAnsi" w:eastAsiaTheme="minorEastAsia" w:hAnsiTheme="minorHAnsi" w:cstheme="minorBidi"/>
          <w:noProof/>
          <w:szCs w:val="22"/>
          <w:lang w:val="nl-NL" w:eastAsia="nl-NL"/>
        </w:rPr>
      </w:pPr>
      <w:hyperlink w:anchor="_Toc535585219" w:history="1">
        <w:r w:rsidR="00497470" w:rsidRPr="006729CB">
          <w:rPr>
            <w:rStyle w:val="Hyperlink"/>
            <w:noProof/>
          </w:rPr>
          <w:t>1.</w:t>
        </w:r>
        <w:r w:rsidR="00497470">
          <w:rPr>
            <w:rFonts w:asciiTheme="minorHAnsi" w:eastAsiaTheme="minorEastAsia" w:hAnsiTheme="minorHAnsi" w:cstheme="minorBidi"/>
            <w:noProof/>
            <w:szCs w:val="22"/>
            <w:lang w:val="nl-NL" w:eastAsia="nl-NL"/>
          </w:rPr>
          <w:tab/>
        </w:r>
        <w:r w:rsidR="00497470" w:rsidRPr="006729CB">
          <w:rPr>
            <w:rStyle w:val="Hyperlink"/>
            <w:noProof/>
          </w:rPr>
          <w:t>Inleiding en uitgangspunten onderzoek</w:t>
        </w:r>
        <w:r w:rsidR="00497470">
          <w:rPr>
            <w:noProof/>
            <w:webHidden/>
          </w:rPr>
          <w:tab/>
        </w:r>
        <w:r w:rsidR="00497470">
          <w:rPr>
            <w:noProof/>
            <w:webHidden/>
          </w:rPr>
          <w:fldChar w:fldCharType="begin"/>
        </w:r>
        <w:r w:rsidR="00497470">
          <w:rPr>
            <w:noProof/>
            <w:webHidden/>
          </w:rPr>
          <w:instrText xml:space="preserve"> PAGEREF _Toc535585219 \h </w:instrText>
        </w:r>
        <w:r w:rsidR="00497470">
          <w:rPr>
            <w:noProof/>
            <w:webHidden/>
          </w:rPr>
        </w:r>
        <w:r w:rsidR="00497470">
          <w:rPr>
            <w:noProof/>
            <w:webHidden/>
          </w:rPr>
          <w:fldChar w:fldCharType="separate"/>
        </w:r>
        <w:r w:rsidR="003502EB">
          <w:rPr>
            <w:noProof/>
            <w:webHidden/>
          </w:rPr>
          <w:t>3</w:t>
        </w:r>
        <w:r w:rsidR="00497470">
          <w:rPr>
            <w:noProof/>
            <w:webHidden/>
          </w:rPr>
          <w:fldChar w:fldCharType="end"/>
        </w:r>
      </w:hyperlink>
    </w:p>
    <w:p w:rsidR="00497470" w:rsidRDefault="00473D54">
      <w:pPr>
        <w:pStyle w:val="Inhopg1"/>
        <w:tabs>
          <w:tab w:val="left" w:pos="440"/>
          <w:tab w:val="right" w:leader="dot" w:pos="9060"/>
        </w:tabs>
        <w:rPr>
          <w:rFonts w:asciiTheme="minorHAnsi" w:eastAsiaTheme="minorEastAsia" w:hAnsiTheme="minorHAnsi" w:cstheme="minorBidi"/>
          <w:noProof/>
          <w:szCs w:val="22"/>
          <w:lang w:val="nl-NL" w:eastAsia="nl-NL"/>
        </w:rPr>
      </w:pPr>
      <w:hyperlink w:anchor="_Toc535585220" w:history="1">
        <w:r w:rsidR="00497470" w:rsidRPr="006729CB">
          <w:rPr>
            <w:rStyle w:val="Hyperlink"/>
            <w:noProof/>
          </w:rPr>
          <w:t>2.</w:t>
        </w:r>
        <w:r w:rsidR="00497470">
          <w:rPr>
            <w:rFonts w:asciiTheme="minorHAnsi" w:eastAsiaTheme="minorEastAsia" w:hAnsiTheme="minorHAnsi" w:cstheme="minorBidi"/>
            <w:noProof/>
            <w:szCs w:val="22"/>
            <w:lang w:val="nl-NL" w:eastAsia="nl-NL"/>
          </w:rPr>
          <w:tab/>
        </w:r>
        <w:r w:rsidR="00497470" w:rsidRPr="006729CB">
          <w:rPr>
            <w:rStyle w:val="Hyperlink"/>
            <w:noProof/>
          </w:rPr>
          <w:t>Ligging van de locaties</w:t>
        </w:r>
        <w:r w:rsidR="00497470">
          <w:rPr>
            <w:noProof/>
            <w:webHidden/>
          </w:rPr>
          <w:tab/>
        </w:r>
        <w:r w:rsidR="00497470">
          <w:rPr>
            <w:noProof/>
            <w:webHidden/>
          </w:rPr>
          <w:fldChar w:fldCharType="begin"/>
        </w:r>
        <w:r w:rsidR="00497470">
          <w:rPr>
            <w:noProof/>
            <w:webHidden/>
          </w:rPr>
          <w:instrText xml:space="preserve"> PAGEREF _Toc535585220 \h </w:instrText>
        </w:r>
        <w:r w:rsidR="00497470">
          <w:rPr>
            <w:noProof/>
            <w:webHidden/>
          </w:rPr>
        </w:r>
        <w:r w:rsidR="00497470">
          <w:rPr>
            <w:noProof/>
            <w:webHidden/>
          </w:rPr>
          <w:fldChar w:fldCharType="separate"/>
        </w:r>
        <w:r w:rsidR="003502EB">
          <w:rPr>
            <w:noProof/>
            <w:webHidden/>
          </w:rPr>
          <w:t>4</w:t>
        </w:r>
        <w:r w:rsidR="00497470">
          <w:rPr>
            <w:noProof/>
            <w:webHidden/>
          </w:rPr>
          <w:fldChar w:fldCharType="end"/>
        </w:r>
      </w:hyperlink>
    </w:p>
    <w:p w:rsidR="00497470" w:rsidRDefault="00473D54">
      <w:pPr>
        <w:pStyle w:val="Inhopg1"/>
        <w:tabs>
          <w:tab w:val="left" w:pos="440"/>
          <w:tab w:val="right" w:leader="dot" w:pos="9060"/>
        </w:tabs>
        <w:rPr>
          <w:rFonts w:asciiTheme="minorHAnsi" w:eastAsiaTheme="minorEastAsia" w:hAnsiTheme="minorHAnsi" w:cstheme="minorBidi"/>
          <w:noProof/>
          <w:szCs w:val="22"/>
          <w:lang w:val="nl-NL" w:eastAsia="nl-NL"/>
        </w:rPr>
      </w:pPr>
      <w:hyperlink w:anchor="_Toc535585221" w:history="1">
        <w:r w:rsidR="00497470" w:rsidRPr="006729CB">
          <w:rPr>
            <w:rStyle w:val="Hyperlink"/>
            <w:noProof/>
          </w:rPr>
          <w:t>3.</w:t>
        </w:r>
        <w:r w:rsidR="00497470">
          <w:rPr>
            <w:rFonts w:asciiTheme="minorHAnsi" w:eastAsiaTheme="minorEastAsia" w:hAnsiTheme="minorHAnsi" w:cstheme="minorBidi"/>
            <w:noProof/>
            <w:szCs w:val="22"/>
            <w:lang w:val="nl-NL" w:eastAsia="nl-NL"/>
          </w:rPr>
          <w:tab/>
        </w:r>
        <w:r w:rsidR="00497470" w:rsidRPr="006729CB">
          <w:rPr>
            <w:rStyle w:val="Hyperlink"/>
            <w:noProof/>
          </w:rPr>
          <w:t>Planologische haalbaarheid</w:t>
        </w:r>
        <w:r w:rsidR="00497470">
          <w:rPr>
            <w:noProof/>
            <w:webHidden/>
          </w:rPr>
          <w:tab/>
        </w:r>
        <w:r w:rsidR="00497470">
          <w:rPr>
            <w:noProof/>
            <w:webHidden/>
          </w:rPr>
          <w:fldChar w:fldCharType="begin"/>
        </w:r>
        <w:r w:rsidR="00497470">
          <w:rPr>
            <w:noProof/>
            <w:webHidden/>
          </w:rPr>
          <w:instrText xml:space="preserve"> PAGEREF _Toc535585221 \h </w:instrText>
        </w:r>
        <w:r w:rsidR="00497470">
          <w:rPr>
            <w:noProof/>
            <w:webHidden/>
          </w:rPr>
        </w:r>
        <w:r w:rsidR="00497470">
          <w:rPr>
            <w:noProof/>
            <w:webHidden/>
          </w:rPr>
          <w:fldChar w:fldCharType="separate"/>
        </w:r>
        <w:r w:rsidR="003502EB">
          <w:rPr>
            <w:noProof/>
            <w:webHidden/>
          </w:rPr>
          <w:t>7</w:t>
        </w:r>
        <w:r w:rsidR="00497470">
          <w:rPr>
            <w:noProof/>
            <w:webHidden/>
          </w:rPr>
          <w:fldChar w:fldCharType="end"/>
        </w:r>
      </w:hyperlink>
    </w:p>
    <w:p w:rsidR="00497470" w:rsidRDefault="00473D54">
      <w:pPr>
        <w:pStyle w:val="Inhopg1"/>
        <w:tabs>
          <w:tab w:val="left" w:pos="440"/>
          <w:tab w:val="right" w:leader="dot" w:pos="9060"/>
        </w:tabs>
        <w:rPr>
          <w:rFonts w:asciiTheme="minorHAnsi" w:eastAsiaTheme="minorEastAsia" w:hAnsiTheme="minorHAnsi" w:cstheme="minorBidi"/>
          <w:noProof/>
          <w:szCs w:val="22"/>
          <w:lang w:val="nl-NL" w:eastAsia="nl-NL"/>
        </w:rPr>
      </w:pPr>
      <w:hyperlink w:anchor="_Toc535585222" w:history="1">
        <w:r w:rsidR="00497470" w:rsidRPr="006729CB">
          <w:rPr>
            <w:rStyle w:val="Hyperlink"/>
            <w:noProof/>
          </w:rPr>
          <w:t>4.</w:t>
        </w:r>
        <w:r w:rsidR="00497470">
          <w:rPr>
            <w:rFonts w:asciiTheme="minorHAnsi" w:eastAsiaTheme="minorEastAsia" w:hAnsiTheme="minorHAnsi" w:cstheme="minorBidi"/>
            <w:noProof/>
            <w:szCs w:val="22"/>
            <w:lang w:val="nl-NL" w:eastAsia="nl-NL"/>
          </w:rPr>
          <w:tab/>
        </w:r>
        <w:r w:rsidR="00497470" w:rsidRPr="006729CB">
          <w:rPr>
            <w:rStyle w:val="Hyperlink"/>
            <w:noProof/>
          </w:rPr>
          <w:t>Commerciële haalbaarheid</w:t>
        </w:r>
        <w:r w:rsidR="00497470">
          <w:rPr>
            <w:noProof/>
            <w:webHidden/>
          </w:rPr>
          <w:tab/>
        </w:r>
        <w:r w:rsidR="00497470">
          <w:rPr>
            <w:noProof/>
            <w:webHidden/>
          </w:rPr>
          <w:fldChar w:fldCharType="begin"/>
        </w:r>
        <w:r w:rsidR="00497470">
          <w:rPr>
            <w:noProof/>
            <w:webHidden/>
          </w:rPr>
          <w:instrText xml:space="preserve"> PAGEREF _Toc535585222 \h </w:instrText>
        </w:r>
        <w:r w:rsidR="00497470">
          <w:rPr>
            <w:noProof/>
            <w:webHidden/>
          </w:rPr>
        </w:r>
        <w:r w:rsidR="00497470">
          <w:rPr>
            <w:noProof/>
            <w:webHidden/>
          </w:rPr>
          <w:fldChar w:fldCharType="separate"/>
        </w:r>
        <w:r w:rsidR="003502EB">
          <w:rPr>
            <w:noProof/>
            <w:webHidden/>
          </w:rPr>
          <w:t>8</w:t>
        </w:r>
        <w:r w:rsidR="00497470">
          <w:rPr>
            <w:noProof/>
            <w:webHidden/>
          </w:rPr>
          <w:fldChar w:fldCharType="end"/>
        </w:r>
      </w:hyperlink>
    </w:p>
    <w:p w:rsidR="00497470" w:rsidRDefault="00473D54">
      <w:pPr>
        <w:pStyle w:val="Inhopg1"/>
        <w:tabs>
          <w:tab w:val="left" w:pos="440"/>
          <w:tab w:val="right" w:leader="dot" w:pos="9060"/>
        </w:tabs>
        <w:rPr>
          <w:rFonts w:asciiTheme="minorHAnsi" w:eastAsiaTheme="minorEastAsia" w:hAnsiTheme="minorHAnsi" w:cstheme="minorBidi"/>
          <w:noProof/>
          <w:szCs w:val="22"/>
          <w:lang w:val="nl-NL" w:eastAsia="nl-NL"/>
        </w:rPr>
      </w:pPr>
      <w:hyperlink w:anchor="_Toc535585223" w:history="1">
        <w:r w:rsidR="00497470" w:rsidRPr="006729CB">
          <w:rPr>
            <w:rStyle w:val="Hyperlink"/>
            <w:noProof/>
          </w:rPr>
          <w:t>5.</w:t>
        </w:r>
        <w:r w:rsidR="00497470">
          <w:rPr>
            <w:rFonts w:asciiTheme="minorHAnsi" w:eastAsiaTheme="minorEastAsia" w:hAnsiTheme="minorHAnsi" w:cstheme="minorBidi"/>
            <w:noProof/>
            <w:szCs w:val="22"/>
            <w:lang w:val="nl-NL" w:eastAsia="nl-NL"/>
          </w:rPr>
          <w:tab/>
        </w:r>
        <w:r w:rsidR="00497470" w:rsidRPr="006729CB">
          <w:rPr>
            <w:rStyle w:val="Hyperlink"/>
            <w:noProof/>
          </w:rPr>
          <w:t>Bereikbaarheid/verkeer</w:t>
        </w:r>
        <w:r w:rsidR="00497470">
          <w:rPr>
            <w:noProof/>
            <w:webHidden/>
          </w:rPr>
          <w:tab/>
        </w:r>
        <w:r w:rsidR="00497470">
          <w:rPr>
            <w:noProof/>
            <w:webHidden/>
          </w:rPr>
          <w:fldChar w:fldCharType="begin"/>
        </w:r>
        <w:r w:rsidR="00497470">
          <w:rPr>
            <w:noProof/>
            <w:webHidden/>
          </w:rPr>
          <w:instrText xml:space="preserve"> PAGEREF _Toc535585223 \h </w:instrText>
        </w:r>
        <w:r w:rsidR="00497470">
          <w:rPr>
            <w:noProof/>
            <w:webHidden/>
          </w:rPr>
        </w:r>
        <w:r w:rsidR="00497470">
          <w:rPr>
            <w:noProof/>
            <w:webHidden/>
          </w:rPr>
          <w:fldChar w:fldCharType="separate"/>
        </w:r>
        <w:r w:rsidR="003502EB">
          <w:rPr>
            <w:noProof/>
            <w:webHidden/>
          </w:rPr>
          <w:t>10</w:t>
        </w:r>
        <w:r w:rsidR="00497470">
          <w:rPr>
            <w:noProof/>
            <w:webHidden/>
          </w:rPr>
          <w:fldChar w:fldCharType="end"/>
        </w:r>
      </w:hyperlink>
    </w:p>
    <w:p w:rsidR="00497470" w:rsidRDefault="00473D54">
      <w:pPr>
        <w:pStyle w:val="Inhopg1"/>
        <w:tabs>
          <w:tab w:val="left" w:pos="440"/>
          <w:tab w:val="right" w:leader="dot" w:pos="9060"/>
        </w:tabs>
        <w:rPr>
          <w:rFonts w:asciiTheme="minorHAnsi" w:eastAsiaTheme="minorEastAsia" w:hAnsiTheme="minorHAnsi" w:cstheme="minorBidi"/>
          <w:noProof/>
          <w:szCs w:val="22"/>
          <w:lang w:val="nl-NL" w:eastAsia="nl-NL"/>
        </w:rPr>
      </w:pPr>
      <w:hyperlink w:anchor="_Toc535585224" w:history="1">
        <w:r w:rsidR="00497470" w:rsidRPr="006729CB">
          <w:rPr>
            <w:rStyle w:val="Hyperlink"/>
            <w:noProof/>
          </w:rPr>
          <w:t>6.</w:t>
        </w:r>
        <w:r w:rsidR="00497470">
          <w:rPr>
            <w:rFonts w:asciiTheme="minorHAnsi" w:eastAsiaTheme="minorEastAsia" w:hAnsiTheme="minorHAnsi" w:cstheme="minorBidi"/>
            <w:noProof/>
            <w:szCs w:val="22"/>
            <w:lang w:val="nl-NL" w:eastAsia="nl-NL"/>
          </w:rPr>
          <w:tab/>
        </w:r>
        <w:r w:rsidR="00497470" w:rsidRPr="006729CB">
          <w:rPr>
            <w:rStyle w:val="Hyperlink"/>
            <w:noProof/>
          </w:rPr>
          <w:t>Financiële haalbaarheid</w:t>
        </w:r>
        <w:r w:rsidR="00497470">
          <w:rPr>
            <w:noProof/>
            <w:webHidden/>
          </w:rPr>
          <w:tab/>
        </w:r>
        <w:r w:rsidR="00497470">
          <w:rPr>
            <w:noProof/>
            <w:webHidden/>
          </w:rPr>
          <w:fldChar w:fldCharType="begin"/>
        </w:r>
        <w:r w:rsidR="00497470">
          <w:rPr>
            <w:noProof/>
            <w:webHidden/>
          </w:rPr>
          <w:instrText xml:space="preserve"> PAGEREF _Toc535585224 \h </w:instrText>
        </w:r>
        <w:r w:rsidR="00497470">
          <w:rPr>
            <w:noProof/>
            <w:webHidden/>
          </w:rPr>
        </w:r>
        <w:r w:rsidR="00497470">
          <w:rPr>
            <w:noProof/>
            <w:webHidden/>
          </w:rPr>
          <w:fldChar w:fldCharType="separate"/>
        </w:r>
        <w:r w:rsidR="003502EB">
          <w:rPr>
            <w:noProof/>
            <w:webHidden/>
          </w:rPr>
          <w:t>11</w:t>
        </w:r>
        <w:r w:rsidR="00497470">
          <w:rPr>
            <w:noProof/>
            <w:webHidden/>
          </w:rPr>
          <w:fldChar w:fldCharType="end"/>
        </w:r>
      </w:hyperlink>
    </w:p>
    <w:p w:rsidR="00497470" w:rsidRDefault="00473D54">
      <w:pPr>
        <w:pStyle w:val="Inhopg1"/>
        <w:tabs>
          <w:tab w:val="left" w:pos="440"/>
          <w:tab w:val="right" w:leader="dot" w:pos="9060"/>
        </w:tabs>
        <w:rPr>
          <w:rFonts w:asciiTheme="minorHAnsi" w:eastAsiaTheme="minorEastAsia" w:hAnsiTheme="minorHAnsi" w:cstheme="minorBidi"/>
          <w:noProof/>
          <w:szCs w:val="22"/>
          <w:lang w:val="nl-NL" w:eastAsia="nl-NL"/>
        </w:rPr>
      </w:pPr>
      <w:hyperlink w:anchor="_Toc535585225" w:history="1">
        <w:r w:rsidR="00497470" w:rsidRPr="006729CB">
          <w:rPr>
            <w:rStyle w:val="Hyperlink"/>
            <w:noProof/>
          </w:rPr>
          <w:t>7.</w:t>
        </w:r>
        <w:r w:rsidR="00497470">
          <w:rPr>
            <w:rFonts w:asciiTheme="minorHAnsi" w:eastAsiaTheme="minorEastAsia" w:hAnsiTheme="minorHAnsi" w:cstheme="minorBidi"/>
            <w:noProof/>
            <w:szCs w:val="22"/>
            <w:lang w:val="nl-NL" w:eastAsia="nl-NL"/>
          </w:rPr>
          <w:tab/>
        </w:r>
        <w:r w:rsidR="00497470" w:rsidRPr="006729CB">
          <w:rPr>
            <w:rStyle w:val="Hyperlink"/>
            <w:noProof/>
          </w:rPr>
          <w:t>Omgevingsfactoren</w:t>
        </w:r>
        <w:r w:rsidR="00497470">
          <w:rPr>
            <w:noProof/>
            <w:webHidden/>
          </w:rPr>
          <w:tab/>
        </w:r>
        <w:r w:rsidR="00497470">
          <w:rPr>
            <w:noProof/>
            <w:webHidden/>
          </w:rPr>
          <w:fldChar w:fldCharType="begin"/>
        </w:r>
        <w:r w:rsidR="00497470">
          <w:rPr>
            <w:noProof/>
            <w:webHidden/>
          </w:rPr>
          <w:instrText xml:space="preserve"> PAGEREF _Toc535585225 \h </w:instrText>
        </w:r>
        <w:r w:rsidR="00497470">
          <w:rPr>
            <w:noProof/>
            <w:webHidden/>
          </w:rPr>
        </w:r>
        <w:r w:rsidR="00497470">
          <w:rPr>
            <w:noProof/>
            <w:webHidden/>
          </w:rPr>
          <w:fldChar w:fldCharType="separate"/>
        </w:r>
        <w:r w:rsidR="003502EB">
          <w:rPr>
            <w:noProof/>
            <w:webHidden/>
          </w:rPr>
          <w:t>11</w:t>
        </w:r>
        <w:r w:rsidR="00497470">
          <w:rPr>
            <w:noProof/>
            <w:webHidden/>
          </w:rPr>
          <w:fldChar w:fldCharType="end"/>
        </w:r>
      </w:hyperlink>
    </w:p>
    <w:p w:rsidR="00497470" w:rsidRDefault="00473D54">
      <w:pPr>
        <w:pStyle w:val="Inhopg1"/>
        <w:tabs>
          <w:tab w:val="left" w:pos="440"/>
          <w:tab w:val="right" w:leader="dot" w:pos="9060"/>
        </w:tabs>
        <w:rPr>
          <w:rFonts w:asciiTheme="minorHAnsi" w:eastAsiaTheme="minorEastAsia" w:hAnsiTheme="minorHAnsi" w:cstheme="minorBidi"/>
          <w:noProof/>
          <w:szCs w:val="22"/>
          <w:lang w:val="nl-NL" w:eastAsia="nl-NL"/>
        </w:rPr>
      </w:pPr>
      <w:hyperlink w:anchor="_Toc535585226" w:history="1">
        <w:r w:rsidR="00497470" w:rsidRPr="006729CB">
          <w:rPr>
            <w:rStyle w:val="Hyperlink"/>
            <w:noProof/>
          </w:rPr>
          <w:t>8.</w:t>
        </w:r>
        <w:r w:rsidR="00497470">
          <w:rPr>
            <w:rFonts w:asciiTheme="minorHAnsi" w:eastAsiaTheme="minorEastAsia" w:hAnsiTheme="minorHAnsi" w:cstheme="minorBidi"/>
            <w:noProof/>
            <w:szCs w:val="22"/>
            <w:lang w:val="nl-NL" w:eastAsia="nl-NL"/>
          </w:rPr>
          <w:tab/>
        </w:r>
        <w:r w:rsidR="00497470" w:rsidRPr="006729CB">
          <w:rPr>
            <w:rStyle w:val="Hyperlink"/>
            <w:noProof/>
          </w:rPr>
          <w:t>Conclusie</w:t>
        </w:r>
        <w:r w:rsidR="00497470">
          <w:rPr>
            <w:noProof/>
            <w:webHidden/>
          </w:rPr>
          <w:tab/>
        </w:r>
        <w:r w:rsidR="00497470">
          <w:rPr>
            <w:noProof/>
            <w:webHidden/>
          </w:rPr>
          <w:fldChar w:fldCharType="begin"/>
        </w:r>
        <w:r w:rsidR="00497470">
          <w:rPr>
            <w:noProof/>
            <w:webHidden/>
          </w:rPr>
          <w:instrText xml:space="preserve"> PAGEREF _Toc535585226 \h </w:instrText>
        </w:r>
        <w:r w:rsidR="00497470">
          <w:rPr>
            <w:noProof/>
            <w:webHidden/>
          </w:rPr>
        </w:r>
        <w:r w:rsidR="00497470">
          <w:rPr>
            <w:noProof/>
            <w:webHidden/>
          </w:rPr>
          <w:fldChar w:fldCharType="separate"/>
        </w:r>
        <w:r w:rsidR="003502EB">
          <w:rPr>
            <w:noProof/>
            <w:webHidden/>
          </w:rPr>
          <w:t>11</w:t>
        </w:r>
        <w:r w:rsidR="00497470">
          <w:rPr>
            <w:noProof/>
            <w:webHidden/>
          </w:rPr>
          <w:fldChar w:fldCharType="end"/>
        </w:r>
      </w:hyperlink>
    </w:p>
    <w:p w:rsidR="00497470" w:rsidRDefault="00473D54">
      <w:pPr>
        <w:pStyle w:val="Inhopg1"/>
        <w:tabs>
          <w:tab w:val="right" w:leader="dot" w:pos="9060"/>
        </w:tabs>
        <w:rPr>
          <w:rFonts w:asciiTheme="minorHAnsi" w:eastAsiaTheme="minorEastAsia" w:hAnsiTheme="minorHAnsi" w:cstheme="minorBidi"/>
          <w:noProof/>
          <w:szCs w:val="22"/>
          <w:lang w:val="nl-NL" w:eastAsia="nl-NL"/>
        </w:rPr>
      </w:pPr>
      <w:hyperlink w:anchor="_Toc535585227" w:history="1">
        <w:r w:rsidR="00497470" w:rsidRPr="006729CB">
          <w:rPr>
            <w:rStyle w:val="Hyperlink"/>
            <w:noProof/>
          </w:rPr>
          <w:t>Bijlagen</w:t>
        </w:r>
        <w:r w:rsidR="00497470">
          <w:rPr>
            <w:noProof/>
            <w:webHidden/>
          </w:rPr>
          <w:tab/>
        </w:r>
        <w:r w:rsidR="00497470">
          <w:rPr>
            <w:noProof/>
            <w:webHidden/>
          </w:rPr>
          <w:fldChar w:fldCharType="begin"/>
        </w:r>
        <w:r w:rsidR="00497470">
          <w:rPr>
            <w:noProof/>
            <w:webHidden/>
          </w:rPr>
          <w:instrText xml:space="preserve"> PAGEREF _Toc535585227 \h </w:instrText>
        </w:r>
        <w:r w:rsidR="00497470">
          <w:rPr>
            <w:noProof/>
            <w:webHidden/>
          </w:rPr>
        </w:r>
        <w:r w:rsidR="00497470">
          <w:rPr>
            <w:noProof/>
            <w:webHidden/>
          </w:rPr>
          <w:fldChar w:fldCharType="separate"/>
        </w:r>
        <w:r w:rsidR="003502EB">
          <w:rPr>
            <w:noProof/>
            <w:webHidden/>
          </w:rPr>
          <w:t>12</w:t>
        </w:r>
        <w:r w:rsidR="00497470">
          <w:rPr>
            <w:noProof/>
            <w:webHidden/>
          </w:rPr>
          <w:fldChar w:fldCharType="end"/>
        </w:r>
      </w:hyperlink>
    </w:p>
    <w:p w:rsidR="006F226D" w:rsidRDefault="00A10F8F" w:rsidP="00102A9F">
      <w:pPr>
        <w:pStyle w:val="Kop1"/>
        <w:numPr>
          <w:ilvl w:val="0"/>
          <w:numId w:val="0"/>
        </w:numPr>
      </w:pPr>
      <w:r w:rsidRPr="00D50F8B">
        <w:rPr>
          <w:rFonts w:eastAsia="Times New Roman"/>
          <w:sz w:val="22"/>
          <w:szCs w:val="22"/>
          <w:lang w:val="en-US" w:eastAsia="en-US"/>
        </w:rPr>
        <w:fldChar w:fldCharType="end"/>
      </w:r>
    </w:p>
    <w:p w:rsidR="006F226D" w:rsidRDefault="006F226D" w:rsidP="006F226D"/>
    <w:p w:rsidR="006F226D" w:rsidRDefault="006F226D" w:rsidP="006F226D"/>
    <w:p w:rsidR="006F226D" w:rsidRDefault="006F226D" w:rsidP="006F226D"/>
    <w:p w:rsidR="006F226D" w:rsidRPr="006F226D" w:rsidRDefault="006F226D" w:rsidP="006F226D"/>
    <w:p w:rsidR="006F226D" w:rsidRDefault="006F226D">
      <w:pPr>
        <w:rPr>
          <w:sz w:val="28"/>
          <w:szCs w:val="22"/>
        </w:rPr>
      </w:pPr>
    </w:p>
    <w:p w:rsidR="006F226D" w:rsidRDefault="006F226D">
      <w:pPr>
        <w:rPr>
          <w:sz w:val="28"/>
          <w:szCs w:val="22"/>
        </w:rPr>
      </w:pPr>
      <w:r>
        <w:rPr>
          <w:sz w:val="28"/>
          <w:szCs w:val="22"/>
        </w:rPr>
        <w:br w:type="page"/>
      </w:r>
    </w:p>
    <w:p w:rsidR="006F226D" w:rsidRPr="00102A9F" w:rsidRDefault="006F226D" w:rsidP="00102A9F">
      <w:pPr>
        <w:pStyle w:val="Kop1"/>
      </w:pPr>
      <w:bookmarkStart w:id="1" w:name="_Toc535585219"/>
      <w:r w:rsidRPr="00102A9F">
        <w:lastRenderedPageBreak/>
        <w:t xml:space="preserve">Inleiding </w:t>
      </w:r>
      <w:r w:rsidR="00497470">
        <w:t>en uitgangspunten onderzoek</w:t>
      </w:r>
      <w:bookmarkEnd w:id="1"/>
    </w:p>
    <w:p w:rsidR="006F226D" w:rsidRDefault="006F226D" w:rsidP="006F226D">
      <w:pPr>
        <w:rPr>
          <w:rFonts w:cs="Arial"/>
        </w:rPr>
      </w:pPr>
    </w:p>
    <w:p w:rsidR="001B5414" w:rsidRDefault="001B5414" w:rsidP="006F226D">
      <w:pPr>
        <w:rPr>
          <w:rFonts w:cs="Arial"/>
        </w:rPr>
      </w:pPr>
    </w:p>
    <w:p w:rsidR="00C403A5" w:rsidRDefault="00C403A5" w:rsidP="006F226D">
      <w:pPr>
        <w:rPr>
          <w:rFonts w:cs="Arial"/>
        </w:rPr>
      </w:pPr>
      <w:r w:rsidRPr="00C403A5">
        <w:rPr>
          <w:rFonts w:cs="Arial"/>
        </w:rPr>
        <w:t xml:space="preserve">In juli 2018 heeft het college van B&amp;W ingestemd met het benoemen van locatie Sportpark Souburgh als te onderzoeken locatie voor de te verplaatsen camperplaats Kinderdijk </w:t>
      </w:r>
      <w:r w:rsidR="00D3080A">
        <w:rPr>
          <w:rFonts w:cs="Arial"/>
        </w:rPr>
        <w:t>in het havengebied</w:t>
      </w:r>
      <w:r w:rsidRPr="00C403A5">
        <w:rPr>
          <w:rFonts w:cs="Arial"/>
        </w:rPr>
        <w:t>.</w:t>
      </w:r>
      <w:r>
        <w:rPr>
          <w:rFonts w:cs="Arial"/>
        </w:rPr>
        <w:t xml:space="preserve"> Op 23 september 2018 heeft de gemeenteraad een motie aangenomen waarin gevraagd werd om minimaal nog een locatie te onderzoeken. Als mogelijke locatie</w:t>
      </w:r>
      <w:r w:rsidR="00D3080A">
        <w:rPr>
          <w:rFonts w:cs="Arial"/>
        </w:rPr>
        <w:t>s</w:t>
      </w:r>
      <w:r>
        <w:rPr>
          <w:rFonts w:cs="Arial"/>
        </w:rPr>
        <w:t xml:space="preserve"> werden Grote Beer en Liesgras genoemd. </w:t>
      </w:r>
    </w:p>
    <w:p w:rsidR="00C403A5" w:rsidRDefault="00C403A5" w:rsidP="006F226D">
      <w:pPr>
        <w:rPr>
          <w:rFonts w:cs="Arial"/>
        </w:rPr>
      </w:pPr>
    </w:p>
    <w:p w:rsidR="00C403A5" w:rsidRDefault="00C403A5" w:rsidP="006F226D">
      <w:pPr>
        <w:rPr>
          <w:rFonts w:cs="Arial"/>
        </w:rPr>
      </w:pPr>
      <w:r>
        <w:rPr>
          <w:rFonts w:cs="Arial"/>
        </w:rPr>
        <w:t xml:space="preserve">Vervolgens heeft de portefeuillehouder Ruimtelijke Ordening (de heer A. Kraijo) opdracht gegeven </w:t>
      </w:r>
      <w:r w:rsidR="00EB5A81">
        <w:rPr>
          <w:rFonts w:cs="Arial"/>
        </w:rPr>
        <w:t xml:space="preserve">aan IPM </w:t>
      </w:r>
      <w:r>
        <w:rPr>
          <w:rFonts w:cs="Arial"/>
        </w:rPr>
        <w:t>om te inventariseren wat de haalbaarheid is van drie mogelijke locaties voor een camperplaats in Alblasserdam. De onderzochte locaties zijn:</w:t>
      </w:r>
    </w:p>
    <w:p w:rsidR="00C403A5" w:rsidRDefault="00C403A5" w:rsidP="006F226D">
      <w:pPr>
        <w:rPr>
          <w:rFonts w:cs="Arial"/>
        </w:rPr>
      </w:pPr>
    </w:p>
    <w:p w:rsidR="00C403A5" w:rsidRDefault="00C403A5" w:rsidP="00C403A5">
      <w:pPr>
        <w:pStyle w:val="Lijstalinea"/>
        <w:numPr>
          <w:ilvl w:val="0"/>
          <w:numId w:val="12"/>
        </w:numPr>
        <w:spacing w:line="240" w:lineRule="auto"/>
        <w:rPr>
          <w:rFonts w:cs="Arial"/>
        </w:rPr>
      </w:pPr>
      <w:r w:rsidRPr="000139BC">
        <w:rPr>
          <w:rFonts w:cs="Arial"/>
        </w:rPr>
        <w:t>Grote Beer</w:t>
      </w:r>
    </w:p>
    <w:p w:rsidR="00C403A5" w:rsidRPr="000139BC" w:rsidRDefault="00C403A5" w:rsidP="00C403A5">
      <w:pPr>
        <w:pStyle w:val="Lijstalinea"/>
        <w:numPr>
          <w:ilvl w:val="0"/>
          <w:numId w:val="12"/>
        </w:numPr>
        <w:spacing w:line="240" w:lineRule="auto"/>
        <w:rPr>
          <w:rFonts w:cs="Arial"/>
        </w:rPr>
      </w:pPr>
      <w:r w:rsidRPr="000139BC">
        <w:rPr>
          <w:rFonts w:cs="Arial"/>
        </w:rPr>
        <w:t>Sportpark Souburgh</w:t>
      </w:r>
    </w:p>
    <w:p w:rsidR="00C403A5" w:rsidRPr="000139BC" w:rsidRDefault="00C403A5" w:rsidP="00C403A5">
      <w:pPr>
        <w:pStyle w:val="Lijstalinea"/>
        <w:numPr>
          <w:ilvl w:val="0"/>
          <w:numId w:val="12"/>
        </w:numPr>
        <w:spacing w:line="240" w:lineRule="auto"/>
        <w:rPr>
          <w:rFonts w:cs="Arial"/>
        </w:rPr>
      </w:pPr>
      <w:r w:rsidRPr="000139BC">
        <w:rPr>
          <w:rFonts w:cs="Arial"/>
        </w:rPr>
        <w:t>Liesgras</w:t>
      </w:r>
    </w:p>
    <w:p w:rsidR="00C403A5" w:rsidRDefault="00C403A5" w:rsidP="00C403A5">
      <w:pPr>
        <w:pStyle w:val="Lijstalinea"/>
        <w:spacing w:line="240" w:lineRule="auto"/>
        <w:ind w:left="360"/>
        <w:rPr>
          <w:rFonts w:cs="Arial"/>
        </w:rPr>
      </w:pPr>
    </w:p>
    <w:p w:rsidR="00C403A5" w:rsidRDefault="00C403A5" w:rsidP="006F226D">
      <w:pPr>
        <w:rPr>
          <w:rFonts w:cs="Arial"/>
        </w:rPr>
      </w:pPr>
      <w:r>
        <w:rPr>
          <w:rFonts w:cs="Arial"/>
        </w:rPr>
        <w:t>De uitgangspunten die tijdens het onderzoek zijn gehanteerd, zijn:</w:t>
      </w:r>
    </w:p>
    <w:p w:rsidR="00C403A5" w:rsidRDefault="00C403A5" w:rsidP="006F226D">
      <w:pPr>
        <w:rPr>
          <w:rFonts w:cs="Arial"/>
        </w:rPr>
      </w:pPr>
    </w:p>
    <w:p w:rsidR="00C403A5" w:rsidRDefault="00C403A5" w:rsidP="00C403A5">
      <w:pPr>
        <w:pStyle w:val="Lijstalinea"/>
        <w:numPr>
          <w:ilvl w:val="0"/>
          <w:numId w:val="27"/>
        </w:numPr>
        <w:rPr>
          <w:rFonts w:cs="Arial"/>
        </w:rPr>
      </w:pPr>
      <w:r>
        <w:rPr>
          <w:rFonts w:cs="Arial"/>
        </w:rPr>
        <w:t>Inventarisatie op basis van de volgende criteria:</w:t>
      </w:r>
    </w:p>
    <w:p w:rsidR="00C403A5" w:rsidRDefault="00C403A5" w:rsidP="00C403A5">
      <w:pPr>
        <w:pStyle w:val="Lijstalinea"/>
        <w:numPr>
          <w:ilvl w:val="1"/>
          <w:numId w:val="27"/>
        </w:numPr>
        <w:spacing w:line="240" w:lineRule="auto"/>
        <w:ind w:left="709"/>
        <w:rPr>
          <w:rFonts w:cs="Arial"/>
        </w:rPr>
      </w:pPr>
      <w:r>
        <w:rPr>
          <w:rFonts w:cs="Arial"/>
        </w:rPr>
        <w:t>Planologische haalbarheid</w:t>
      </w:r>
    </w:p>
    <w:p w:rsidR="00C403A5" w:rsidRDefault="00C403A5" w:rsidP="00C403A5">
      <w:pPr>
        <w:pStyle w:val="Lijstalinea"/>
        <w:numPr>
          <w:ilvl w:val="1"/>
          <w:numId w:val="27"/>
        </w:numPr>
        <w:spacing w:line="240" w:lineRule="auto"/>
        <w:ind w:left="709"/>
        <w:rPr>
          <w:rFonts w:cs="Arial"/>
        </w:rPr>
      </w:pPr>
      <w:r>
        <w:rPr>
          <w:rFonts w:cs="Arial"/>
        </w:rPr>
        <w:t>Commerciële haalbaarheid</w:t>
      </w:r>
    </w:p>
    <w:p w:rsidR="00C403A5" w:rsidRDefault="00C403A5" w:rsidP="00C403A5">
      <w:pPr>
        <w:pStyle w:val="Lijstalinea"/>
        <w:numPr>
          <w:ilvl w:val="1"/>
          <w:numId w:val="27"/>
        </w:numPr>
        <w:spacing w:line="240" w:lineRule="auto"/>
        <w:ind w:left="709"/>
        <w:rPr>
          <w:rFonts w:cs="Arial"/>
        </w:rPr>
      </w:pPr>
      <w:r>
        <w:rPr>
          <w:rFonts w:cs="Arial"/>
        </w:rPr>
        <w:t>Bereikbaarheid/verkeer</w:t>
      </w:r>
    </w:p>
    <w:p w:rsidR="00C403A5" w:rsidRDefault="00C403A5" w:rsidP="00C403A5">
      <w:pPr>
        <w:pStyle w:val="Lijstalinea"/>
        <w:numPr>
          <w:ilvl w:val="1"/>
          <w:numId w:val="27"/>
        </w:numPr>
        <w:spacing w:line="240" w:lineRule="auto"/>
        <w:ind w:left="709"/>
        <w:rPr>
          <w:rFonts w:cs="Arial"/>
        </w:rPr>
      </w:pPr>
      <w:r>
        <w:rPr>
          <w:rFonts w:cs="Arial"/>
        </w:rPr>
        <w:t>Financiële haalbaarheid</w:t>
      </w:r>
    </w:p>
    <w:p w:rsidR="00C403A5" w:rsidRDefault="00C403A5" w:rsidP="00C403A5">
      <w:pPr>
        <w:pStyle w:val="Lijstalinea"/>
        <w:numPr>
          <w:ilvl w:val="1"/>
          <w:numId w:val="27"/>
        </w:numPr>
        <w:spacing w:line="240" w:lineRule="auto"/>
        <w:ind w:left="709"/>
        <w:rPr>
          <w:rFonts w:cs="Arial"/>
        </w:rPr>
      </w:pPr>
      <w:r>
        <w:rPr>
          <w:rFonts w:cs="Arial"/>
        </w:rPr>
        <w:t>Omgevingsfactoren</w:t>
      </w:r>
    </w:p>
    <w:p w:rsidR="00C403A5" w:rsidRPr="00C403A5" w:rsidRDefault="00C403A5" w:rsidP="00C403A5">
      <w:pPr>
        <w:rPr>
          <w:rFonts w:cs="Arial"/>
        </w:rPr>
      </w:pPr>
    </w:p>
    <w:p w:rsidR="001B5414" w:rsidRDefault="00C403A5" w:rsidP="00C403A5">
      <w:pPr>
        <w:pStyle w:val="Lijstalinea"/>
        <w:numPr>
          <w:ilvl w:val="0"/>
          <w:numId w:val="27"/>
        </w:numPr>
        <w:rPr>
          <w:rFonts w:cs="Arial"/>
        </w:rPr>
      </w:pPr>
      <w:r>
        <w:rPr>
          <w:rFonts w:cs="Arial"/>
        </w:rPr>
        <w:t>Betrokken onderzoeksbureaus</w:t>
      </w:r>
    </w:p>
    <w:p w:rsidR="00C403A5" w:rsidRPr="00C403A5" w:rsidRDefault="00C403A5" w:rsidP="00C403A5">
      <w:pPr>
        <w:pStyle w:val="Lijstalinea"/>
        <w:ind w:left="360"/>
        <w:rPr>
          <w:rFonts w:cs="Arial"/>
        </w:rPr>
      </w:pPr>
      <w:r w:rsidRPr="00C403A5">
        <w:rPr>
          <w:rFonts w:cs="Arial"/>
        </w:rPr>
        <w:t>De Omgevingsdienst en de NKC (Nederlandse Camperclub) hebben onafhankelijk van elkaar onderzoek gedaan naar met name de planologische en de commerciële haalbaarheid. De conclusies zijn vervolgens samengevat in dit rapport. De originele rapporten zijn opgenomen als bijlage van dit rapport.</w:t>
      </w:r>
    </w:p>
    <w:p w:rsidR="00C403A5" w:rsidRPr="00C403A5" w:rsidRDefault="00C403A5" w:rsidP="00C403A5">
      <w:pPr>
        <w:pStyle w:val="Lijstalinea"/>
        <w:ind w:left="360"/>
        <w:rPr>
          <w:rFonts w:cs="Arial"/>
        </w:rPr>
      </w:pPr>
    </w:p>
    <w:p w:rsidR="006F226D" w:rsidRPr="00C403A5" w:rsidRDefault="00C403A5" w:rsidP="00C403A5">
      <w:pPr>
        <w:pStyle w:val="Lijstalinea"/>
        <w:numPr>
          <w:ilvl w:val="0"/>
          <w:numId w:val="27"/>
        </w:numPr>
        <w:rPr>
          <w:rFonts w:cs="Arial"/>
        </w:rPr>
      </w:pPr>
      <w:r>
        <w:rPr>
          <w:rFonts w:cs="Arial"/>
        </w:rPr>
        <w:t xml:space="preserve">Knock-out </w:t>
      </w:r>
      <w:r w:rsidR="00497470">
        <w:rPr>
          <w:rFonts w:cs="Arial"/>
        </w:rPr>
        <w:t>principe</w:t>
      </w:r>
    </w:p>
    <w:p w:rsidR="006F226D" w:rsidRPr="00497470" w:rsidRDefault="006F226D" w:rsidP="00497470">
      <w:pPr>
        <w:pStyle w:val="Lijstalinea"/>
        <w:ind w:left="360"/>
        <w:rPr>
          <w:rFonts w:cs="Arial"/>
        </w:rPr>
      </w:pPr>
      <w:r w:rsidRPr="00497470">
        <w:rPr>
          <w:rFonts w:cs="Arial"/>
        </w:rPr>
        <w:t xml:space="preserve">De volgorde binnen het onderzoek is zoveel mogelijk gericht op knock-out criteria. Op het moment dat op basis van een van de criteria een locatie niet haalbaar bleek, is het onderzoek naar de overige criteria van </w:t>
      </w:r>
      <w:r w:rsidR="00497470">
        <w:rPr>
          <w:rFonts w:cs="Arial"/>
        </w:rPr>
        <w:t>de betreffende</w:t>
      </w:r>
      <w:r w:rsidRPr="00497470">
        <w:rPr>
          <w:rFonts w:cs="Arial"/>
        </w:rPr>
        <w:t xml:space="preserve"> locatie gestaakt.</w:t>
      </w:r>
    </w:p>
    <w:p w:rsidR="006F226D" w:rsidRDefault="006F226D" w:rsidP="006F226D">
      <w:pPr>
        <w:rPr>
          <w:rFonts w:cs="Arial"/>
        </w:rPr>
      </w:pPr>
    </w:p>
    <w:p w:rsidR="00497470" w:rsidRPr="00497470" w:rsidRDefault="00497470" w:rsidP="00497470">
      <w:pPr>
        <w:pStyle w:val="Lijstalinea"/>
        <w:numPr>
          <w:ilvl w:val="0"/>
          <w:numId w:val="27"/>
        </w:numPr>
        <w:rPr>
          <w:rFonts w:cs="Arial"/>
        </w:rPr>
      </w:pPr>
      <w:r>
        <w:rPr>
          <w:rFonts w:cs="Arial"/>
        </w:rPr>
        <w:t>Woning op de camperplaats</w:t>
      </w:r>
    </w:p>
    <w:p w:rsidR="006F226D" w:rsidRPr="00497470" w:rsidRDefault="006F226D" w:rsidP="00497470">
      <w:pPr>
        <w:pStyle w:val="Lijstalinea"/>
        <w:ind w:left="360"/>
        <w:rPr>
          <w:rFonts w:cs="Arial"/>
        </w:rPr>
      </w:pPr>
      <w:r w:rsidRPr="00497470">
        <w:rPr>
          <w:rFonts w:cs="Arial"/>
        </w:rPr>
        <w:t xml:space="preserve">In de inventarisatie is uitgegaan van een camperplaats met mogelijk een woning, afhankelijk van de mogelijkheden. Het voordeel van een woning op de camperplaats is dat de ondernemer makkelijker 24/7 aanwezig kan zijn, vooral in het hoogseizoen. </w:t>
      </w:r>
    </w:p>
    <w:p w:rsidR="006F226D" w:rsidRDefault="006F226D" w:rsidP="006F226D">
      <w:pPr>
        <w:rPr>
          <w:rFonts w:cs="Arial"/>
        </w:rPr>
      </w:pPr>
    </w:p>
    <w:p w:rsidR="006F226D" w:rsidRDefault="006F226D" w:rsidP="006F226D">
      <w:pPr>
        <w:rPr>
          <w:rFonts w:cs="Arial"/>
        </w:rPr>
      </w:pPr>
    </w:p>
    <w:p w:rsidR="006F226D" w:rsidRPr="006F226D" w:rsidRDefault="006F226D" w:rsidP="00102A9F">
      <w:pPr>
        <w:pStyle w:val="Kop1"/>
      </w:pPr>
      <w:bookmarkStart w:id="2" w:name="_Toc535585220"/>
      <w:r w:rsidRPr="006F226D">
        <w:lastRenderedPageBreak/>
        <w:t>Ligging van de locaties</w:t>
      </w:r>
      <w:bookmarkEnd w:id="2"/>
    </w:p>
    <w:p w:rsidR="006F226D" w:rsidRDefault="006F226D" w:rsidP="006F226D">
      <w:pPr>
        <w:keepNext/>
        <w:rPr>
          <w:rFonts w:cs="Arial"/>
          <w:highlight w:val="yellow"/>
        </w:rPr>
      </w:pPr>
    </w:p>
    <w:p w:rsidR="00A10F8F" w:rsidRPr="000C7703" w:rsidRDefault="00A10F8F" w:rsidP="006F226D">
      <w:pPr>
        <w:keepNext/>
        <w:rPr>
          <w:rFonts w:cs="Arial"/>
          <w:highlight w:val="yellow"/>
        </w:rPr>
      </w:pPr>
    </w:p>
    <w:p w:rsidR="006F226D" w:rsidRPr="00A10F8F" w:rsidRDefault="006F226D" w:rsidP="006F226D">
      <w:pPr>
        <w:pStyle w:val="Lijstalinea"/>
        <w:keepNext/>
        <w:numPr>
          <w:ilvl w:val="0"/>
          <w:numId w:val="17"/>
        </w:numPr>
        <w:spacing w:line="240" w:lineRule="auto"/>
        <w:rPr>
          <w:rFonts w:cs="Arial"/>
          <w:b/>
          <w:i/>
        </w:rPr>
      </w:pPr>
      <w:r w:rsidRPr="00A10F8F">
        <w:rPr>
          <w:rFonts w:cs="Arial"/>
          <w:b/>
          <w:i/>
        </w:rPr>
        <w:t>Grote Beer</w:t>
      </w:r>
    </w:p>
    <w:p w:rsidR="006F226D" w:rsidRDefault="006F226D" w:rsidP="006F226D">
      <w:pPr>
        <w:keepNext/>
        <w:rPr>
          <w:rFonts w:cs="Arial"/>
        </w:rPr>
      </w:pPr>
    </w:p>
    <w:p w:rsidR="006F226D" w:rsidRPr="00C432D8" w:rsidRDefault="006F226D" w:rsidP="006F226D">
      <w:pPr>
        <w:rPr>
          <w:b/>
        </w:rPr>
      </w:pPr>
      <w:r>
        <w:rPr>
          <w:noProof/>
        </w:rPr>
        <w:drawing>
          <wp:inline distT="0" distB="0" distL="0" distR="0" wp14:anchorId="3F043205" wp14:editId="1EFFAEE7">
            <wp:extent cx="5760720" cy="7604125"/>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7604125"/>
                    </a:xfrm>
                    <a:prstGeom prst="rect">
                      <a:avLst/>
                    </a:prstGeom>
                  </pic:spPr>
                </pic:pic>
              </a:graphicData>
            </a:graphic>
          </wp:inline>
        </w:drawing>
      </w:r>
    </w:p>
    <w:p w:rsidR="006F226D" w:rsidRDefault="006F226D" w:rsidP="006F226D">
      <w:pPr>
        <w:rPr>
          <w:rFonts w:cs="Arial"/>
        </w:rPr>
      </w:pPr>
    </w:p>
    <w:p w:rsidR="006F226D" w:rsidRPr="00A66E12" w:rsidRDefault="006F226D" w:rsidP="006F226D">
      <w:pPr>
        <w:rPr>
          <w:rFonts w:cs="Arial"/>
        </w:rPr>
      </w:pPr>
    </w:p>
    <w:p w:rsidR="006F226D" w:rsidRPr="00A10F8F" w:rsidRDefault="006F226D" w:rsidP="006F226D">
      <w:pPr>
        <w:pStyle w:val="Lijstalinea"/>
        <w:keepNext/>
        <w:numPr>
          <w:ilvl w:val="0"/>
          <w:numId w:val="17"/>
        </w:numPr>
        <w:spacing w:line="240" w:lineRule="auto"/>
        <w:rPr>
          <w:rFonts w:cs="Arial"/>
          <w:b/>
          <w:i/>
        </w:rPr>
      </w:pPr>
      <w:r w:rsidRPr="00A10F8F">
        <w:rPr>
          <w:rFonts w:cs="Arial"/>
          <w:b/>
          <w:i/>
        </w:rPr>
        <w:t>Sportpark Souburgh</w:t>
      </w:r>
    </w:p>
    <w:p w:rsidR="006F226D" w:rsidRDefault="006F226D" w:rsidP="006F226D">
      <w:pPr>
        <w:pStyle w:val="Lijstalinea"/>
        <w:keepNext/>
        <w:spacing w:line="240" w:lineRule="auto"/>
        <w:ind w:left="360"/>
        <w:rPr>
          <w:rFonts w:cs="Arial"/>
          <w:i/>
        </w:rPr>
      </w:pPr>
    </w:p>
    <w:p w:rsidR="006F226D" w:rsidRPr="00A66E12" w:rsidRDefault="006F226D" w:rsidP="006F226D">
      <w:pPr>
        <w:pStyle w:val="Lijstalinea"/>
        <w:keepNext/>
        <w:spacing w:line="240" w:lineRule="auto"/>
        <w:ind w:left="360"/>
        <w:rPr>
          <w:rFonts w:cs="Arial"/>
          <w:i/>
        </w:rPr>
      </w:pPr>
    </w:p>
    <w:p w:rsidR="006F226D" w:rsidRDefault="006F226D" w:rsidP="006F226D">
      <w:pPr>
        <w:keepNext/>
        <w:rPr>
          <w:rFonts w:cs="Arial"/>
        </w:rPr>
      </w:pPr>
      <w:r>
        <w:rPr>
          <w:noProof/>
        </w:rPr>
        <w:drawing>
          <wp:inline distT="0" distB="0" distL="0" distR="0" wp14:anchorId="51E59987" wp14:editId="703FA010">
            <wp:extent cx="5760720" cy="4519930"/>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4519930"/>
                    </a:xfrm>
                    <a:prstGeom prst="rect">
                      <a:avLst/>
                    </a:prstGeom>
                  </pic:spPr>
                </pic:pic>
              </a:graphicData>
            </a:graphic>
          </wp:inline>
        </w:drawing>
      </w:r>
    </w:p>
    <w:p w:rsidR="006F226D" w:rsidRDefault="006F226D" w:rsidP="006F226D"/>
    <w:p w:rsidR="006F226D" w:rsidRPr="00A66E12" w:rsidRDefault="006F226D" w:rsidP="006F226D">
      <w:pPr>
        <w:rPr>
          <w:rFonts w:cs="Arial"/>
        </w:rPr>
      </w:pPr>
    </w:p>
    <w:p w:rsidR="006F226D" w:rsidRPr="00A10F8F" w:rsidRDefault="006F226D" w:rsidP="006F226D">
      <w:pPr>
        <w:pStyle w:val="Lijstalinea"/>
        <w:keepNext/>
        <w:numPr>
          <w:ilvl w:val="0"/>
          <w:numId w:val="17"/>
        </w:numPr>
        <w:spacing w:line="240" w:lineRule="auto"/>
        <w:rPr>
          <w:rFonts w:cs="Arial"/>
          <w:b/>
          <w:i/>
        </w:rPr>
      </w:pPr>
      <w:r w:rsidRPr="00A10F8F">
        <w:rPr>
          <w:rFonts w:cs="Arial"/>
          <w:b/>
          <w:i/>
        </w:rPr>
        <w:lastRenderedPageBreak/>
        <w:t>Liesgras</w:t>
      </w:r>
    </w:p>
    <w:p w:rsidR="006F226D" w:rsidRDefault="006F226D" w:rsidP="006F226D">
      <w:pPr>
        <w:keepNext/>
        <w:rPr>
          <w:rFonts w:cs="Arial"/>
        </w:rPr>
      </w:pPr>
    </w:p>
    <w:p w:rsidR="006F226D" w:rsidRDefault="006F226D" w:rsidP="006F226D">
      <w:pPr>
        <w:keepNext/>
        <w:rPr>
          <w:rFonts w:cs="Arial"/>
        </w:rPr>
      </w:pPr>
      <w:r>
        <w:rPr>
          <w:noProof/>
        </w:rPr>
        <w:drawing>
          <wp:inline distT="0" distB="0" distL="0" distR="0" wp14:anchorId="53EC85B7" wp14:editId="33D299B8">
            <wp:extent cx="5760720" cy="3615690"/>
            <wp:effectExtent l="0" t="0" r="0" b="381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3615690"/>
                    </a:xfrm>
                    <a:prstGeom prst="rect">
                      <a:avLst/>
                    </a:prstGeom>
                  </pic:spPr>
                </pic:pic>
              </a:graphicData>
            </a:graphic>
          </wp:inline>
        </w:drawing>
      </w:r>
    </w:p>
    <w:p w:rsidR="006F226D" w:rsidRDefault="006F226D" w:rsidP="006F226D">
      <w:pPr>
        <w:rPr>
          <w:rFonts w:cs="Arial"/>
        </w:rPr>
      </w:pPr>
    </w:p>
    <w:p w:rsidR="00A10F8F" w:rsidRDefault="00A10F8F">
      <w:pPr>
        <w:rPr>
          <w:rFonts w:cs="Arial"/>
        </w:rPr>
      </w:pPr>
      <w:r>
        <w:rPr>
          <w:rFonts w:cs="Arial"/>
        </w:rPr>
        <w:br w:type="page"/>
      </w:r>
    </w:p>
    <w:p w:rsidR="006F226D" w:rsidRDefault="006F226D" w:rsidP="00102A9F">
      <w:pPr>
        <w:pStyle w:val="Kop1"/>
      </w:pPr>
      <w:bookmarkStart w:id="3" w:name="_Toc535585221"/>
      <w:r w:rsidRPr="003D13CA">
        <w:lastRenderedPageBreak/>
        <w:t>Planologische haalbaarheid</w:t>
      </w:r>
      <w:bookmarkEnd w:id="3"/>
    </w:p>
    <w:p w:rsidR="006F226D" w:rsidRPr="003D13CA" w:rsidRDefault="006F226D" w:rsidP="006F226D">
      <w:pPr>
        <w:pStyle w:val="Lijstalinea"/>
        <w:spacing w:line="240" w:lineRule="auto"/>
        <w:ind w:left="360"/>
        <w:rPr>
          <w:rFonts w:cs="Arial"/>
          <w:b/>
        </w:rPr>
      </w:pPr>
    </w:p>
    <w:p w:rsidR="006F226D" w:rsidRDefault="006F226D" w:rsidP="006F226D">
      <w:pPr>
        <w:rPr>
          <w:rFonts w:cs="Arial"/>
        </w:rPr>
      </w:pPr>
      <w:r w:rsidRPr="00B25708">
        <w:rPr>
          <w:rFonts w:cs="Arial"/>
        </w:rPr>
        <w:t xml:space="preserve">De omgevingsdienst </w:t>
      </w:r>
      <w:r>
        <w:rPr>
          <w:rFonts w:cs="Arial"/>
        </w:rPr>
        <w:t>heeft</w:t>
      </w:r>
      <w:r w:rsidRPr="00B25708">
        <w:rPr>
          <w:rFonts w:cs="Arial"/>
        </w:rPr>
        <w:t xml:space="preserve"> </w:t>
      </w:r>
      <w:r>
        <w:rPr>
          <w:rFonts w:cs="Arial"/>
        </w:rPr>
        <w:t xml:space="preserve">voor de drie locaties </w:t>
      </w:r>
      <w:r w:rsidRPr="00B25708">
        <w:rPr>
          <w:rFonts w:cs="Arial"/>
        </w:rPr>
        <w:t xml:space="preserve">een QuickScan </w:t>
      </w:r>
      <w:r>
        <w:rPr>
          <w:rFonts w:cs="Arial"/>
        </w:rPr>
        <w:t>uitgevoerd</w:t>
      </w:r>
      <w:r w:rsidRPr="00B25708">
        <w:rPr>
          <w:rFonts w:cs="Arial"/>
        </w:rPr>
        <w:t xml:space="preserve"> naar de volgende milieuaspecten: bodem, geluid, lucht, externe veiligheid, bedrijven en milieuzonering en flora en fauna. </w:t>
      </w:r>
    </w:p>
    <w:p w:rsidR="006F226D" w:rsidRDefault="00D50F8B" w:rsidP="006F226D">
      <w:pPr>
        <w:rPr>
          <w:rFonts w:cs="Arial"/>
        </w:rPr>
      </w:pPr>
      <w:r>
        <w:rPr>
          <w:rFonts w:cs="Arial"/>
        </w:rPr>
        <w:t>De</w:t>
      </w:r>
      <w:r w:rsidR="00102A9F">
        <w:rPr>
          <w:rFonts w:cs="Arial"/>
        </w:rPr>
        <w:t xml:space="preserve"> QuickScan is in deze paragraaf samengevat. </w:t>
      </w:r>
      <w:r w:rsidR="006F226D">
        <w:rPr>
          <w:rFonts w:cs="Arial"/>
        </w:rPr>
        <w:t xml:space="preserve">De citaten </w:t>
      </w:r>
      <w:r>
        <w:rPr>
          <w:rFonts w:cs="Arial"/>
        </w:rPr>
        <w:t xml:space="preserve">uit de </w:t>
      </w:r>
      <w:proofErr w:type="spellStart"/>
      <w:r>
        <w:rPr>
          <w:rFonts w:cs="Arial"/>
        </w:rPr>
        <w:t>Quickscan</w:t>
      </w:r>
      <w:proofErr w:type="spellEnd"/>
      <w:r>
        <w:rPr>
          <w:rFonts w:cs="Arial"/>
        </w:rPr>
        <w:t xml:space="preserve"> zijn cursief weergegeven, het origineel is toegevoegd aan de bijlagen.</w:t>
      </w:r>
    </w:p>
    <w:p w:rsidR="006F226D" w:rsidRDefault="006F226D" w:rsidP="006F226D">
      <w:pPr>
        <w:rPr>
          <w:rFonts w:cs="Arial"/>
        </w:rPr>
      </w:pPr>
    </w:p>
    <w:p w:rsidR="006F226D" w:rsidRPr="00102A9F" w:rsidRDefault="006F226D" w:rsidP="006F226D">
      <w:pPr>
        <w:pStyle w:val="Lijstalinea"/>
        <w:numPr>
          <w:ilvl w:val="0"/>
          <w:numId w:val="14"/>
        </w:numPr>
        <w:spacing w:line="240" w:lineRule="auto"/>
        <w:rPr>
          <w:rFonts w:cs="Arial"/>
          <w:b/>
          <w:i/>
        </w:rPr>
      </w:pPr>
      <w:r w:rsidRPr="00102A9F">
        <w:rPr>
          <w:rFonts w:cs="Arial"/>
          <w:b/>
          <w:i/>
        </w:rPr>
        <w:t>Grote Beer</w:t>
      </w:r>
    </w:p>
    <w:p w:rsidR="006F226D" w:rsidRPr="00923F50" w:rsidRDefault="006F226D" w:rsidP="006F226D">
      <w:pPr>
        <w:rPr>
          <w:rFonts w:cs="Arial"/>
          <w:i/>
        </w:rPr>
      </w:pPr>
      <w:r w:rsidRPr="00923F50">
        <w:rPr>
          <w:rFonts w:cs="Arial"/>
          <w:i/>
        </w:rPr>
        <w:t>De locatie ligt tussen de A15 en naast / op het industrieterrein "Aan de Noord". Vanuit het oogpunt van externe veiligheid, geluid en milieuzonering is de locatie niet of slechts matig geschikt voor het realiseren van een camperpark met een woning. Dat geldt voor deze en ook eventuele andere locaties op het terrein de Grote Beer.</w:t>
      </w:r>
    </w:p>
    <w:p w:rsidR="006F226D" w:rsidRPr="00923F50" w:rsidRDefault="006F226D" w:rsidP="006F226D">
      <w:pPr>
        <w:rPr>
          <w:rFonts w:cs="Arial"/>
          <w:i/>
        </w:rPr>
      </w:pPr>
      <w:r w:rsidRPr="00923F50">
        <w:rPr>
          <w:rFonts w:cs="Arial"/>
          <w:i/>
        </w:rPr>
        <w:t xml:space="preserve">In het verleden was op deze locatie een woonwagenkamp gevestigd. De woonwagenkamp is verplaatst omdat de milieubelasting ter plaatse te hoog was. Het sluiten van </w:t>
      </w:r>
      <w:proofErr w:type="spellStart"/>
      <w:r w:rsidRPr="00923F50">
        <w:rPr>
          <w:rFonts w:cs="Arial"/>
          <w:i/>
        </w:rPr>
        <w:t>Nedstaal</w:t>
      </w:r>
      <w:proofErr w:type="spellEnd"/>
      <w:r w:rsidRPr="00923F50">
        <w:rPr>
          <w:rFonts w:cs="Arial"/>
          <w:i/>
        </w:rPr>
        <w:t xml:space="preserve"> heeft de situatie ten aanzien van de luchtkwaliteit weliswaar aanmerkelijk verbeterd; het gegeven blijft dat de locatie is gelegen in de geluidszone van het </w:t>
      </w:r>
      <w:proofErr w:type="spellStart"/>
      <w:r w:rsidRPr="00923F50">
        <w:rPr>
          <w:rFonts w:cs="Arial"/>
          <w:i/>
        </w:rPr>
        <w:t>gezoneerde</w:t>
      </w:r>
      <w:proofErr w:type="spellEnd"/>
      <w:r w:rsidRPr="00923F50">
        <w:rPr>
          <w:rFonts w:cs="Arial"/>
          <w:i/>
        </w:rPr>
        <w:t xml:space="preserve"> industrieterrein "Aan de Noord" en in de geluidszone van de A15.</w:t>
      </w:r>
    </w:p>
    <w:p w:rsidR="006F226D" w:rsidRPr="00923F50" w:rsidRDefault="006F226D" w:rsidP="006F226D">
      <w:pPr>
        <w:rPr>
          <w:rFonts w:cs="Arial"/>
          <w:i/>
        </w:rPr>
      </w:pPr>
      <w:r w:rsidRPr="00923F50">
        <w:rPr>
          <w:rFonts w:cs="Arial"/>
          <w:i/>
        </w:rPr>
        <w:t>En, zoals aangegeven, ligt de locatie gedeeltelijk in de veiligheidszone van de weg de Grote Beer.</w:t>
      </w:r>
    </w:p>
    <w:p w:rsidR="006F226D" w:rsidRPr="00923F50" w:rsidRDefault="006F226D" w:rsidP="006F226D">
      <w:pPr>
        <w:rPr>
          <w:rFonts w:cs="Arial"/>
          <w:i/>
        </w:rPr>
      </w:pPr>
    </w:p>
    <w:p w:rsidR="006F226D" w:rsidRPr="009D752B" w:rsidRDefault="006F226D" w:rsidP="006F226D">
      <w:pPr>
        <w:rPr>
          <w:rFonts w:cs="Arial"/>
        </w:rPr>
      </w:pPr>
    </w:p>
    <w:p w:rsidR="006F226D" w:rsidRPr="00102A9F" w:rsidRDefault="006F226D" w:rsidP="006F226D">
      <w:pPr>
        <w:pStyle w:val="Lijstalinea"/>
        <w:numPr>
          <w:ilvl w:val="0"/>
          <w:numId w:val="14"/>
        </w:numPr>
        <w:spacing w:line="240" w:lineRule="auto"/>
        <w:rPr>
          <w:rFonts w:cs="Arial"/>
          <w:b/>
          <w:i/>
        </w:rPr>
      </w:pPr>
      <w:r w:rsidRPr="00102A9F">
        <w:rPr>
          <w:rFonts w:cs="Arial"/>
          <w:b/>
          <w:i/>
        </w:rPr>
        <w:t>Sportpark Souburgh</w:t>
      </w:r>
    </w:p>
    <w:p w:rsidR="006F226D" w:rsidRPr="00923F50" w:rsidRDefault="006F226D" w:rsidP="006F226D">
      <w:pPr>
        <w:rPr>
          <w:rFonts w:cs="Arial"/>
          <w:i/>
        </w:rPr>
      </w:pPr>
      <w:r w:rsidRPr="00923F50">
        <w:rPr>
          <w:rFonts w:cs="Arial"/>
          <w:i/>
        </w:rPr>
        <w:t>De locatie ligt aan de rand van Alblasserdam. De aspecten externe veiligheid, bodem, bedrijven en milieuzonering en ecologie staan de ontwikkeling van een camperparkeerplaats niet in de weg.</w:t>
      </w:r>
    </w:p>
    <w:p w:rsidR="006F226D" w:rsidRPr="00923F50" w:rsidRDefault="006F226D" w:rsidP="006F226D">
      <w:pPr>
        <w:rPr>
          <w:rFonts w:cs="Arial"/>
          <w:i/>
        </w:rPr>
      </w:pPr>
      <w:r w:rsidRPr="00923F50">
        <w:rPr>
          <w:rFonts w:cs="Arial"/>
          <w:i/>
        </w:rPr>
        <w:t>Voor het aspect geluid zal ten behoeve van de woning een akoestisch onderzoek moeten plaatsvinden, omdat deze woning zal zijn gelegen in de geluidszone van enkele wegen in de omgeving. Afhankelijk van de plaats van de woning op de locatie zal er ook een akoestisch onderzoek verkeerslawaai moeten worden uitgevoerd. Overigens is niet de verwachting dat het aspect geluidhinder een belemmering vormt voor het plan.</w:t>
      </w:r>
    </w:p>
    <w:p w:rsidR="006F226D" w:rsidRPr="000139BC" w:rsidRDefault="006F226D" w:rsidP="006F226D">
      <w:pPr>
        <w:pStyle w:val="Lijstalinea"/>
        <w:spacing w:line="240" w:lineRule="auto"/>
        <w:ind w:left="0"/>
        <w:rPr>
          <w:rFonts w:cs="Arial"/>
        </w:rPr>
      </w:pPr>
    </w:p>
    <w:p w:rsidR="006F226D" w:rsidRPr="00102A9F" w:rsidRDefault="006F226D" w:rsidP="006F226D">
      <w:pPr>
        <w:pStyle w:val="Lijstalinea"/>
        <w:keepNext/>
        <w:numPr>
          <w:ilvl w:val="0"/>
          <w:numId w:val="14"/>
        </w:numPr>
        <w:spacing w:line="240" w:lineRule="auto"/>
        <w:ind w:left="357" w:hanging="357"/>
        <w:rPr>
          <w:rFonts w:cs="Arial"/>
          <w:b/>
          <w:i/>
        </w:rPr>
      </w:pPr>
      <w:r w:rsidRPr="00102A9F">
        <w:rPr>
          <w:rFonts w:cs="Arial"/>
          <w:b/>
          <w:i/>
        </w:rPr>
        <w:t>Liesgras</w:t>
      </w:r>
    </w:p>
    <w:p w:rsidR="006F226D" w:rsidRPr="00923F50" w:rsidRDefault="006F226D" w:rsidP="006F226D">
      <w:pPr>
        <w:rPr>
          <w:rFonts w:cs="Arial"/>
          <w:i/>
        </w:rPr>
      </w:pPr>
      <w:r w:rsidRPr="00923F50">
        <w:rPr>
          <w:rFonts w:cs="Arial"/>
          <w:i/>
        </w:rPr>
        <w:t>De locatie Liesgras is geschikt voor wat de aspecten externe veiligheid, lucht, geluid, milieuzonering en bodem betreft. Voor wat het aspect ecologie betreft is de locatie niet geschikt, omdat deze in het Natura 2000 gebied Boezems Kinderdijk is gelegen en het plan de instandhoudingsdoelstellingen van het gebied zal aantasten. Dat geldt voor beide varianten van het plan.</w:t>
      </w:r>
    </w:p>
    <w:p w:rsidR="006F226D" w:rsidRPr="0089444D" w:rsidRDefault="006F226D" w:rsidP="006F226D">
      <w:pPr>
        <w:rPr>
          <w:rFonts w:cs="Arial"/>
          <w:i/>
        </w:rPr>
      </w:pPr>
    </w:p>
    <w:tbl>
      <w:tblPr>
        <w:tblStyle w:val="TableNormal"/>
        <w:tblW w:w="9072"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8"/>
        <w:gridCol w:w="2268"/>
        <w:gridCol w:w="2268"/>
        <w:gridCol w:w="2268"/>
      </w:tblGrid>
      <w:tr w:rsidR="006F226D" w:rsidRPr="0089444D" w:rsidTr="00067244">
        <w:trPr>
          <w:trHeight w:val="280"/>
        </w:trPr>
        <w:tc>
          <w:tcPr>
            <w:tcW w:w="2268" w:type="dxa"/>
            <w:shd w:val="clear" w:color="auto" w:fill="auto"/>
          </w:tcPr>
          <w:p w:rsidR="006F226D" w:rsidRPr="0089444D" w:rsidRDefault="006F226D" w:rsidP="00067244">
            <w:pPr>
              <w:widowControl/>
              <w:autoSpaceDE/>
              <w:autoSpaceDN/>
              <w:rPr>
                <w:rFonts w:cs="Arial"/>
                <w:b/>
                <w:i/>
                <w:sz w:val="20"/>
                <w:szCs w:val="20"/>
                <w:lang w:val="nl-NL"/>
              </w:rPr>
            </w:pPr>
          </w:p>
        </w:tc>
        <w:tc>
          <w:tcPr>
            <w:tcW w:w="2268" w:type="dxa"/>
            <w:shd w:val="clear" w:color="auto" w:fill="auto"/>
          </w:tcPr>
          <w:p w:rsidR="006F226D" w:rsidRPr="0089444D" w:rsidRDefault="006F226D" w:rsidP="00067244">
            <w:pPr>
              <w:widowControl/>
              <w:autoSpaceDE/>
              <w:autoSpaceDN/>
              <w:jc w:val="center"/>
              <w:rPr>
                <w:rFonts w:cs="Arial"/>
                <w:b/>
                <w:i/>
                <w:sz w:val="20"/>
                <w:szCs w:val="20"/>
                <w:lang w:val="nl-NL"/>
              </w:rPr>
            </w:pPr>
            <w:r w:rsidRPr="0089444D">
              <w:rPr>
                <w:rFonts w:cs="Arial"/>
                <w:b/>
                <w:i/>
                <w:sz w:val="20"/>
                <w:szCs w:val="20"/>
                <w:lang w:val="nl-NL"/>
              </w:rPr>
              <w:t>Grote Beer</w:t>
            </w:r>
          </w:p>
        </w:tc>
        <w:tc>
          <w:tcPr>
            <w:tcW w:w="2268" w:type="dxa"/>
            <w:shd w:val="clear" w:color="auto" w:fill="auto"/>
          </w:tcPr>
          <w:p w:rsidR="006F226D" w:rsidRPr="0089444D" w:rsidRDefault="006F226D" w:rsidP="00067244">
            <w:pPr>
              <w:widowControl/>
              <w:autoSpaceDE/>
              <w:autoSpaceDN/>
              <w:jc w:val="center"/>
              <w:rPr>
                <w:rFonts w:cs="Arial"/>
                <w:b/>
                <w:i/>
                <w:sz w:val="20"/>
                <w:szCs w:val="20"/>
                <w:lang w:val="nl-NL"/>
              </w:rPr>
            </w:pPr>
            <w:r w:rsidRPr="0089444D">
              <w:rPr>
                <w:rFonts w:cs="Arial"/>
                <w:b/>
                <w:i/>
                <w:sz w:val="20"/>
                <w:szCs w:val="20"/>
                <w:lang w:val="nl-NL"/>
              </w:rPr>
              <w:t>Souburgh</w:t>
            </w:r>
          </w:p>
        </w:tc>
        <w:tc>
          <w:tcPr>
            <w:tcW w:w="2268" w:type="dxa"/>
            <w:shd w:val="clear" w:color="auto" w:fill="auto"/>
          </w:tcPr>
          <w:p w:rsidR="006F226D" w:rsidRPr="0089444D" w:rsidRDefault="006F226D" w:rsidP="00067244">
            <w:pPr>
              <w:widowControl/>
              <w:autoSpaceDE/>
              <w:autoSpaceDN/>
              <w:jc w:val="center"/>
              <w:rPr>
                <w:rFonts w:cs="Arial"/>
                <w:b/>
                <w:i/>
                <w:sz w:val="20"/>
                <w:szCs w:val="20"/>
                <w:lang w:val="nl-NL"/>
              </w:rPr>
            </w:pPr>
            <w:r w:rsidRPr="0089444D">
              <w:rPr>
                <w:rFonts w:cs="Arial"/>
                <w:b/>
                <w:i/>
                <w:sz w:val="20"/>
                <w:szCs w:val="20"/>
                <w:lang w:val="nl-NL"/>
              </w:rPr>
              <w:t>Liesgras</w:t>
            </w:r>
          </w:p>
        </w:tc>
      </w:tr>
      <w:tr w:rsidR="006F226D" w:rsidRPr="0089444D" w:rsidTr="00067244">
        <w:trPr>
          <w:trHeight w:val="280"/>
        </w:trPr>
        <w:tc>
          <w:tcPr>
            <w:tcW w:w="2268" w:type="dxa"/>
            <w:shd w:val="clear" w:color="auto" w:fill="auto"/>
          </w:tcPr>
          <w:p w:rsidR="006F226D" w:rsidRPr="0089444D" w:rsidRDefault="006F226D" w:rsidP="00067244">
            <w:pPr>
              <w:widowControl/>
              <w:autoSpaceDE/>
              <w:autoSpaceDN/>
              <w:rPr>
                <w:rFonts w:cs="Arial"/>
                <w:i/>
                <w:sz w:val="20"/>
                <w:szCs w:val="20"/>
                <w:lang w:val="nl-NL"/>
              </w:rPr>
            </w:pPr>
            <w:r w:rsidRPr="0089444D">
              <w:rPr>
                <w:rFonts w:cs="Arial"/>
                <w:i/>
                <w:sz w:val="20"/>
                <w:szCs w:val="20"/>
                <w:lang w:val="nl-NL"/>
              </w:rPr>
              <w:t>Externe veiligheid</w:t>
            </w:r>
          </w:p>
        </w:tc>
        <w:tc>
          <w:tcPr>
            <w:tcW w:w="2268" w:type="dxa"/>
            <w:shd w:val="clear" w:color="auto" w:fill="FF9F9F"/>
          </w:tcPr>
          <w:p w:rsidR="006F226D" w:rsidRPr="0089444D" w:rsidRDefault="006F226D" w:rsidP="00067244">
            <w:pPr>
              <w:widowControl/>
              <w:autoSpaceDE/>
              <w:autoSpaceDN/>
              <w:jc w:val="center"/>
              <w:rPr>
                <w:rFonts w:cs="Arial"/>
                <w:i/>
                <w:sz w:val="20"/>
                <w:szCs w:val="20"/>
                <w:lang w:val="nl-NL"/>
              </w:rPr>
            </w:pPr>
            <w:r w:rsidRPr="0089444D">
              <w:rPr>
                <w:rFonts w:cs="Arial"/>
                <w:i/>
                <w:sz w:val="20"/>
                <w:szCs w:val="20"/>
                <w:lang w:val="nl-NL"/>
              </w:rPr>
              <w:t>negatief</w:t>
            </w:r>
          </w:p>
        </w:tc>
        <w:tc>
          <w:tcPr>
            <w:tcW w:w="2268" w:type="dxa"/>
            <w:shd w:val="clear" w:color="auto" w:fill="auto"/>
          </w:tcPr>
          <w:p w:rsidR="006F226D" w:rsidRPr="0089444D" w:rsidRDefault="006F226D" w:rsidP="00067244">
            <w:pPr>
              <w:widowControl/>
              <w:autoSpaceDE/>
              <w:autoSpaceDN/>
              <w:jc w:val="center"/>
              <w:rPr>
                <w:rFonts w:cs="Arial"/>
                <w:i/>
                <w:sz w:val="20"/>
                <w:szCs w:val="20"/>
                <w:lang w:val="nl-NL"/>
              </w:rPr>
            </w:pPr>
            <w:r w:rsidRPr="0089444D">
              <w:rPr>
                <w:rFonts w:cs="Arial"/>
                <w:i/>
                <w:sz w:val="20"/>
                <w:szCs w:val="20"/>
                <w:lang w:val="nl-NL"/>
              </w:rPr>
              <w:t>positief</w:t>
            </w:r>
          </w:p>
        </w:tc>
        <w:tc>
          <w:tcPr>
            <w:tcW w:w="2268" w:type="dxa"/>
            <w:shd w:val="clear" w:color="auto" w:fill="auto"/>
          </w:tcPr>
          <w:p w:rsidR="006F226D" w:rsidRPr="0089444D" w:rsidRDefault="006F226D" w:rsidP="00067244">
            <w:pPr>
              <w:widowControl/>
              <w:autoSpaceDE/>
              <w:autoSpaceDN/>
              <w:jc w:val="center"/>
              <w:rPr>
                <w:rFonts w:cs="Arial"/>
                <w:i/>
                <w:sz w:val="20"/>
                <w:szCs w:val="20"/>
                <w:lang w:val="nl-NL"/>
              </w:rPr>
            </w:pPr>
            <w:r w:rsidRPr="0089444D">
              <w:rPr>
                <w:rFonts w:cs="Arial"/>
                <w:i/>
                <w:sz w:val="20"/>
                <w:szCs w:val="20"/>
                <w:lang w:val="nl-NL"/>
              </w:rPr>
              <w:t>positief</w:t>
            </w:r>
          </w:p>
        </w:tc>
      </w:tr>
      <w:tr w:rsidR="006F226D" w:rsidRPr="0089444D" w:rsidTr="00067244">
        <w:trPr>
          <w:trHeight w:val="280"/>
        </w:trPr>
        <w:tc>
          <w:tcPr>
            <w:tcW w:w="2268" w:type="dxa"/>
            <w:shd w:val="clear" w:color="auto" w:fill="auto"/>
          </w:tcPr>
          <w:p w:rsidR="006F226D" w:rsidRPr="0089444D" w:rsidRDefault="006F226D" w:rsidP="00067244">
            <w:pPr>
              <w:widowControl/>
              <w:autoSpaceDE/>
              <w:autoSpaceDN/>
              <w:rPr>
                <w:rFonts w:cs="Arial"/>
                <w:i/>
                <w:sz w:val="20"/>
                <w:szCs w:val="20"/>
                <w:lang w:val="nl-NL"/>
              </w:rPr>
            </w:pPr>
            <w:r w:rsidRPr="0089444D">
              <w:rPr>
                <w:rFonts w:cs="Arial"/>
                <w:i/>
                <w:sz w:val="20"/>
                <w:szCs w:val="20"/>
                <w:lang w:val="nl-NL"/>
              </w:rPr>
              <w:t>Lucht</w:t>
            </w:r>
          </w:p>
        </w:tc>
        <w:tc>
          <w:tcPr>
            <w:tcW w:w="2268" w:type="dxa"/>
            <w:shd w:val="clear" w:color="auto" w:fill="auto"/>
          </w:tcPr>
          <w:p w:rsidR="006F226D" w:rsidRPr="0089444D" w:rsidRDefault="006F226D" w:rsidP="00067244">
            <w:pPr>
              <w:widowControl/>
              <w:autoSpaceDE/>
              <w:autoSpaceDN/>
              <w:jc w:val="center"/>
              <w:rPr>
                <w:rFonts w:cs="Arial"/>
                <w:i/>
                <w:sz w:val="20"/>
                <w:szCs w:val="20"/>
                <w:lang w:val="nl-NL"/>
              </w:rPr>
            </w:pPr>
            <w:r w:rsidRPr="0089444D">
              <w:rPr>
                <w:rFonts w:cs="Arial"/>
                <w:i/>
                <w:sz w:val="20"/>
                <w:szCs w:val="20"/>
                <w:lang w:val="nl-NL"/>
              </w:rPr>
              <w:t>positief</w:t>
            </w:r>
          </w:p>
        </w:tc>
        <w:tc>
          <w:tcPr>
            <w:tcW w:w="2268" w:type="dxa"/>
            <w:shd w:val="clear" w:color="auto" w:fill="auto"/>
          </w:tcPr>
          <w:p w:rsidR="006F226D" w:rsidRPr="0089444D" w:rsidRDefault="006F226D" w:rsidP="00067244">
            <w:pPr>
              <w:widowControl/>
              <w:autoSpaceDE/>
              <w:autoSpaceDN/>
              <w:jc w:val="center"/>
              <w:rPr>
                <w:rFonts w:cs="Arial"/>
                <w:i/>
                <w:sz w:val="20"/>
                <w:szCs w:val="20"/>
                <w:lang w:val="nl-NL"/>
              </w:rPr>
            </w:pPr>
            <w:r w:rsidRPr="0089444D">
              <w:rPr>
                <w:rFonts w:cs="Arial"/>
                <w:i/>
                <w:sz w:val="20"/>
                <w:szCs w:val="20"/>
                <w:lang w:val="nl-NL"/>
              </w:rPr>
              <w:t>positief</w:t>
            </w:r>
          </w:p>
        </w:tc>
        <w:tc>
          <w:tcPr>
            <w:tcW w:w="2268" w:type="dxa"/>
            <w:shd w:val="clear" w:color="auto" w:fill="auto"/>
          </w:tcPr>
          <w:p w:rsidR="006F226D" w:rsidRPr="0089444D" w:rsidRDefault="006F226D" w:rsidP="00067244">
            <w:pPr>
              <w:widowControl/>
              <w:autoSpaceDE/>
              <w:autoSpaceDN/>
              <w:jc w:val="center"/>
              <w:rPr>
                <w:rFonts w:cs="Arial"/>
                <w:i/>
                <w:sz w:val="20"/>
                <w:szCs w:val="20"/>
                <w:lang w:val="nl-NL"/>
              </w:rPr>
            </w:pPr>
            <w:r w:rsidRPr="0089444D">
              <w:rPr>
                <w:rFonts w:cs="Arial"/>
                <w:i/>
                <w:sz w:val="20"/>
                <w:szCs w:val="20"/>
                <w:lang w:val="nl-NL"/>
              </w:rPr>
              <w:t>positief</w:t>
            </w:r>
          </w:p>
        </w:tc>
      </w:tr>
      <w:tr w:rsidR="006F226D" w:rsidRPr="0089444D" w:rsidTr="00067244">
        <w:trPr>
          <w:trHeight w:val="280"/>
        </w:trPr>
        <w:tc>
          <w:tcPr>
            <w:tcW w:w="2268" w:type="dxa"/>
            <w:shd w:val="clear" w:color="auto" w:fill="auto"/>
          </w:tcPr>
          <w:p w:rsidR="006F226D" w:rsidRPr="0089444D" w:rsidRDefault="006F226D" w:rsidP="00067244">
            <w:pPr>
              <w:widowControl/>
              <w:autoSpaceDE/>
              <w:autoSpaceDN/>
              <w:rPr>
                <w:rFonts w:cs="Arial"/>
                <w:i/>
                <w:sz w:val="20"/>
                <w:szCs w:val="20"/>
                <w:lang w:val="nl-NL"/>
              </w:rPr>
            </w:pPr>
            <w:r w:rsidRPr="0089444D">
              <w:rPr>
                <w:rFonts w:cs="Arial"/>
                <w:i/>
                <w:sz w:val="20"/>
                <w:szCs w:val="20"/>
                <w:lang w:val="nl-NL"/>
              </w:rPr>
              <w:t>Geluid</w:t>
            </w:r>
          </w:p>
        </w:tc>
        <w:tc>
          <w:tcPr>
            <w:tcW w:w="2268" w:type="dxa"/>
            <w:shd w:val="clear" w:color="auto" w:fill="FF9F9F"/>
          </w:tcPr>
          <w:p w:rsidR="006F226D" w:rsidRPr="0089444D" w:rsidRDefault="006F226D" w:rsidP="00067244">
            <w:pPr>
              <w:widowControl/>
              <w:autoSpaceDE/>
              <w:autoSpaceDN/>
              <w:jc w:val="center"/>
              <w:rPr>
                <w:rFonts w:cs="Arial"/>
                <w:i/>
                <w:sz w:val="20"/>
                <w:szCs w:val="20"/>
                <w:lang w:val="nl-NL"/>
              </w:rPr>
            </w:pPr>
            <w:r w:rsidRPr="0089444D">
              <w:rPr>
                <w:rFonts w:cs="Arial"/>
                <w:i/>
                <w:sz w:val="20"/>
                <w:szCs w:val="20"/>
                <w:lang w:val="nl-NL"/>
              </w:rPr>
              <w:t>negatief</w:t>
            </w:r>
          </w:p>
        </w:tc>
        <w:tc>
          <w:tcPr>
            <w:tcW w:w="2268" w:type="dxa"/>
            <w:shd w:val="clear" w:color="auto" w:fill="auto"/>
          </w:tcPr>
          <w:p w:rsidR="006F226D" w:rsidRPr="0089444D" w:rsidRDefault="006F226D" w:rsidP="00067244">
            <w:pPr>
              <w:widowControl/>
              <w:autoSpaceDE/>
              <w:autoSpaceDN/>
              <w:jc w:val="center"/>
              <w:rPr>
                <w:rFonts w:cs="Arial"/>
                <w:i/>
                <w:sz w:val="20"/>
                <w:szCs w:val="20"/>
                <w:lang w:val="nl-NL"/>
              </w:rPr>
            </w:pPr>
            <w:r w:rsidRPr="0089444D">
              <w:rPr>
                <w:rFonts w:cs="Arial"/>
                <w:i/>
                <w:sz w:val="20"/>
                <w:szCs w:val="20"/>
                <w:lang w:val="nl-NL"/>
              </w:rPr>
              <w:t>positief  1</w:t>
            </w:r>
          </w:p>
        </w:tc>
        <w:tc>
          <w:tcPr>
            <w:tcW w:w="2268" w:type="dxa"/>
            <w:shd w:val="clear" w:color="auto" w:fill="auto"/>
          </w:tcPr>
          <w:p w:rsidR="006F226D" w:rsidRPr="0089444D" w:rsidRDefault="006F226D" w:rsidP="00067244">
            <w:pPr>
              <w:widowControl/>
              <w:autoSpaceDE/>
              <w:autoSpaceDN/>
              <w:jc w:val="center"/>
              <w:rPr>
                <w:rFonts w:cs="Arial"/>
                <w:i/>
                <w:sz w:val="20"/>
                <w:szCs w:val="20"/>
                <w:lang w:val="nl-NL"/>
              </w:rPr>
            </w:pPr>
            <w:r w:rsidRPr="0089444D">
              <w:rPr>
                <w:rFonts w:cs="Arial"/>
                <w:i/>
                <w:sz w:val="20"/>
                <w:szCs w:val="20"/>
                <w:lang w:val="nl-NL"/>
              </w:rPr>
              <w:t>positief  1</w:t>
            </w:r>
          </w:p>
        </w:tc>
      </w:tr>
      <w:tr w:rsidR="006F226D" w:rsidRPr="0089444D" w:rsidTr="00067244">
        <w:trPr>
          <w:trHeight w:val="280"/>
        </w:trPr>
        <w:tc>
          <w:tcPr>
            <w:tcW w:w="2268" w:type="dxa"/>
            <w:shd w:val="clear" w:color="auto" w:fill="auto"/>
          </w:tcPr>
          <w:p w:rsidR="006F226D" w:rsidRPr="0089444D" w:rsidRDefault="006F226D" w:rsidP="00067244">
            <w:pPr>
              <w:widowControl/>
              <w:autoSpaceDE/>
              <w:autoSpaceDN/>
              <w:rPr>
                <w:rFonts w:cs="Arial"/>
                <w:i/>
                <w:sz w:val="20"/>
                <w:szCs w:val="20"/>
                <w:lang w:val="nl-NL"/>
              </w:rPr>
            </w:pPr>
            <w:r w:rsidRPr="0089444D">
              <w:rPr>
                <w:rFonts w:cs="Arial"/>
                <w:i/>
                <w:sz w:val="20"/>
                <w:szCs w:val="20"/>
                <w:lang w:val="nl-NL"/>
              </w:rPr>
              <w:t>Milieuzonering</w:t>
            </w:r>
          </w:p>
        </w:tc>
        <w:tc>
          <w:tcPr>
            <w:tcW w:w="2268" w:type="dxa"/>
            <w:shd w:val="clear" w:color="auto" w:fill="FF9F9F"/>
          </w:tcPr>
          <w:p w:rsidR="006F226D" w:rsidRPr="0089444D" w:rsidRDefault="006F226D" w:rsidP="00067244">
            <w:pPr>
              <w:widowControl/>
              <w:autoSpaceDE/>
              <w:autoSpaceDN/>
              <w:jc w:val="center"/>
              <w:rPr>
                <w:rFonts w:cs="Arial"/>
                <w:i/>
                <w:sz w:val="20"/>
                <w:szCs w:val="20"/>
                <w:lang w:val="nl-NL"/>
              </w:rPr>
            </w:pPr>
            <w:r w:rsidRPr="0089444D">
              <w:rPr>
                <w:rFonts w:cs="Arial"/>
                <w:i/>
                <w:sz w:val="20"/>
                <w:szCs w:val="20"/>
                <w:lang w:val="nl-NL"/>
              </w:rPr>
              <w:t>negatief</w:t>
            </w:r>
          </w:p>
        </w:tc>
        <w:tc>
          <w:tcPr>
            <w:tcW w:w="2268" w:type="dxa"/>
            <w:shd w:val="clear" w:color="auto" w:fill="auto"/>
          </w:tcPr>
          <w:p w:rsidR="006F226D" w:rsidRPr="0089444D" w:rsidRDefault="006F226D" w:rsidP="00067244">
            <w:pPr>
              <w:widowControl/>
              <w:autoSpaceDE/>
              <w:autoSpaceDN/>
              <w:jc w:val="center"/>
              <w:rPr>
                <w:rFonts w:cs="Arial"/>
                <w:i/>
                <w:sz w:val="20"/>
                <w:szCs w:val="20"/>
                <w:lang w:val="nl-NL"/>
              </w:rPr>
            </w:pPr>
            <w:r w:rsidRPr="0089444D">
              <w:rPr>
                <w:rFonts w:cs="Arial"/>
                <w:i/>
                <w:sz w:val="20"/>
                <w:szCs w:val="20"/>
                <w:lang w:val="nl-NL"/>
              </w:rPr>
              <w:t>positief</w:t>
            </w:r>
          </w:p>
        </w:tc>
        <w:tc>
          <w:tcPr>
            <w:tcW w:w="2268" w:type="dxa"/>
            <w:shd w:val="clear" w:color="auto" w:fill="auto"/>
          </w:tcPr>
          <w:p w:rsidR="006F226D" w:rsidRPr="0089444D" w:rsidRDefault="006F226D" w:rsidP="00067244">
            <w:pPr>
              <w:widowControl/>
              <w:autoSpaceDE/>
              <w:autoSpaceDN/>
              <w:jc w:val="center"/>
              <w:rPr>
                <w:rFonts w:cs="Arial"/>
                <w:i/>
                <w:sz w:val="20"/>
                <w:szCs w:val="20"/>
                <w:lang w:val="nl-NL"/>
              </w:rPr>
            </w:pPr>
            <w:r w:rsidRPr="0089444D">
              <w:rPr>
                <w:rFonts w:cs="Arial"/>
                <w:i/>
                <w:sz w:val="20"/>
                <w:szCs w:val="20"/>
                <w:lang w:val="nl-NL"/>
              </w:rPr>
              <w:t>positief</w:t>
            </w:r>
          </w:p>
        </w:tc>
      </w:tr>
      <w:tr w:rsidR="006F226D" w:rsidRPr="0089444D" w:rsidTr="00067244">
        <w:trPr>
          <w:trHeight w:val="280"/>
        </w:trPr>
        <w:tc>
          <w:tcPr>
            <w:tcW w:w="2268" w:type="dxa"/>
            <w:shd w:val="clear" w:color="auto" w:fill="auto"/>
          </w:tcPr>
          <w:p w:rsidR="006F226D" w:rsidRPr="0089444D" w:rsidRDefault="006F226D" w:rsidP="00067244">
            <w:pPr>
              <w:widowControl/>
              <w:autoSpaceDE/>
              <w:autoSpaceDN/>
              <w:rPr>
                <w:rFonts w:cs="Arial"/>
                <w:i/>
                <w:sz w:val="20"/>
                <w:szCs w:val="20"/>
                <w:lang w:val="nl-NL"/>
              </w:rPr>
            </w:pPr>
            <w:r w:rsidRPr="0089444D">
              <w:rPr>
                <w:rFonts w:cs="Arial"/>
                <w:i/>
                <w:sz w:val="20"/>
                <w:szCs w:val="20"/>
                <w:lang w:val="nl-NL"/>
              </w:rPr>
              <w:t>Bodem</w:t>
            </w:r>
          </w:p>
        </w:tc>
        <w:tc>
          <w:tcPr>
            <w:tcW w:w="2268" w:type="dxa"/>
            <w:shd w:val="clear" w:color="auto" w:fill="auto"/>
          </w:tcPr>
          <w:p w:rsidR="006F226D" w:rsidRPr="0089444D" w:rsidRDefault="006F226D" w:rsidP="00067244">
            <w:pPr>
              <w:widowControl/>
              <w:autoSpaceDE/>
              <w:autoSpaceDN/>
              <w:jc w:val="center"/>
              <w:rPr>
                <w:rFonts w:cs="Arial"/>
                <w:i/>
                <w:sz w:val="20"/>
                <w:szCs w:val="20"/>
                <w:lang w:val="nl-NL"/>
              </w:rPr>
            </w:pPr>
            <w:r w:rsidRPr="0089444D">
              <w:rPr>
                <w:rFonts w:cs="Arial"/>
                <w:i/>
                <w:sz w:val="20"/>
                <w:szCs w:val="20"/>
                <w:lang w:val="nl-NL"/>
              </w:rPr>
              <w:t>positief</w:t>
            </w:r>
          </w:p>
        </w:tc>
        <w:tc>
          <w:tcPr>
            <w:tcW w:w="2268" w:type="dxa"/>
            <w:shd w:val="clear" w:color="auto" w:fill="auto"/>
          </w:tcPr>
          <w:p w:rsidR="006F226D" w:rsidRPr="0089444D" w:rsidRDefault="006F226D" w:rsidP="00067244">
            <w:pPr>
              <w:widowControl/>
              <w:autoSpaceDE/>
              <w:autoSpaceDN/>
              <w:jc w:val="center"/>
              <w:rPr>
                <w:rFonts w:cs="Arial"/>
                <w:i/>
                <w:sz w:val="20"/>
                <w:szCs w:val="20"/>
                <w:lang w:val="nl-NL"/>
              </w:rPr>
            </w:pPr>
            <w:r w:rsidRPr="0089444D">
              <w:rPr>
                <w:rFonts w:cs="Arial"/>
                <w:i/>
                <w:sz w:val="20"/>
                <w:szCs w:val="20"/>
                <w:lang w:val="nl-NL"/>
              </w:rPr>
              <w:t>positief</w:t>
            </w:r>
          </w:p>
        </w:tc>
        <w:tc>
          <w:tcPr>
            <w:tcW w:w="2268" w:type="dxa"/>
            <w:shd w:val="clear" w:color="auto" w:fill="auto"/>
          </w:tcPr>
          <w:p w:rsidR="006F226D" w:rsidRPr="0089444D" w:rsidRDefault="006F226D" w:rsidP="00067244">
            <w:pPr>
              <w:widowControl/>
              <w:autoSpaceDE/>
              <w:autoSpaceDN/>
              <w:jc w:val="center"/>
              <w:rPr>
                <w:rFonts w:cs="Arial"/>
                <w:i/>
                <w:sz w:val="20"/>
                <w:szCs w:val="20"/>
                <w:lang w:val="nl-NL"/>
              </w:rPr>
            </w:pPr>
            <w:r w:rsidRPr="0089444D">
              <w:rPr>
                <w:rFonts w:cs="Arial"/>
                <w:i/>
                <w:sz w:val="20"/>
                <w:szCs w:val="20"/>
                <w:lang w:val="nl-NL"/>
              </w:rPr>
              <w:t>positief</w:t>
            </w:r>
          </w:p>
        </w:tc>
      </w:tr>
      <w:tr w:rsidR="006F226D" w:rsidRPr="0089444D" w:rsidTr="00067244">
        <w:trPr>
          <w:trHeight w:val="280"/>
        </w:trPr>
        <w:tc>
          <w:tcPr>
            <w:tcW w:w="2268" w:type="dxa"/>
            <w:shd w:val="clear" w:color="auto" w:fill="auto"/>
          </w:tcPr>
          <w:p w:rsidR="006F226D" w:rsidRPr="0089444D" w:rsidRDefault="006F226D" w:rsidP="00067244">
            <w:pPr>
              <w:widowControl/>
              <w:autoSpaceDE/>
              <w:autoSpaceDN/>
              <w:rPr>
                <w:rFonts w:cs="Arial"/>
                <w:i/>
                <w:sz w:val="20"/>
                <w:szCs w:val="20"/>
                <w:lang w:val="nl-NL"/>
              </w:rPr>
            </w:pPr>
            <w:r w:rsidRPr="0089444D">
              <w:rPr>
                <w:rFonts w:cs="Arial"/>
                <w:i/>
                <w:sz w:val="20"/>
                <w:szCs w:val="20"/>
                <w:lang w:val="nl-NL"/>
              </w:rPr>
              <w:t>Ecologie</w:t>
            </w:r>
          </w:p>
        </w:tc>
        <w:tc>
          <w:tcPr>
            <w:tcW w:w="2268" w:type="dxa"/>
            <w:shd w:val="clear" w:color="auto" w:fill="auto"/>
          </w:tcPr>
          <w:p w:rsidR="006F226D" w:rsidRPr="0089444D" w:rsidRDefault="006F226D" w:rsidP="00067244">
            <w:pPr>
              <w:widowControl/>
              <w:autoSpaceDE/>
              <w:autoSpaceDN/>
              <w:jc w:val="center"/>
              <w:rPr>
                <w:rFonts w:cs="Arial"/>
                <w:i/>
                <w:sz w:val="20"/>
                <w:szCs w:val="20"/>
                <w:lang w:val="nl-NL"/>
              </w:rPr>
            </w:pPr>
            <w:r w:rsidRPr="0089444D">
              <w:rPr>
                <w:rFonts w:cs="Arial"/>
                <w:i/>
                <w:sz w:val="20"/>
                <w:szCs w:val="20"/>
                <w:lang w:val="nl-NL"/>
              </w:rPr>
              <w:t>positief</w:t>
            </w:r>
          </w:p>
        </w:tc>
        <w:tc>
          <w:tcPr>
            <w:tcW w:w="2268" w:type="dxa"/>
            <w:shd w:val="clear" w:color="auto" w:fill="auto"/>
          </w:tcPr>
          <w:p w:rsidR="006F226D" w:rsidRPr="0089444D" w:rsidRDefault="006F226D" w:rsidP="00067244">
            <w:pPr>
              <w:widowControl/>
              <w:autoSpaceDE/>
              <w:autoSpaceDN/>
              <w:jc w:val="center"/>
              <w:rPr>
                <w:rFonts w:cs="Arial"/>
                <w:i/>
                <w:sz w:val="20"/>
                <w:szCs w:val="20"/>
                <w:lang w:val="nl-NL"/>
              </w:rPr>
            </w:pPr>
            <w:r w:rsidRPr="0089444D">
              <w:rPr>
                <w:rFonts w:cs="Arial"/>
                <w:i/>
                <w:sz w:val="20"/>
                <w:szCs w:val="20"/>
                <w:lang w:val="nl-NL"/>
              </w:rPr>
              <w:t>positief</w:t>
            </w:r>
          </w:p>
        </w:tc>
        <w:tc>
          <w:tcPr>
            <w:tcW w:w="2268" w:type="dxa"/>
            <w:shd w:val="clear" w:color="auto" w:fill="FF9F9F"/>
          </w:tcPr>
          <w:p w:rsidR="006F226D" w:rsidRPr="0089444D" w:rsidRDefault="006F226D" w:rsidP="00067244">
            <w:pPr>
              <w:widowControl/>
              <w:autoSpaceDE/>
              <w:autoSpaceDN/>
              <w:jc w:val="center"/>
              <w:rPr>
                <w:rFonts w:cs="Arial"/>
                <w:i/>
                <w:sz w:val="20"/>
                <w:szCs w:val="20"/>
                <w:lang w:val="nl-NL"/>
              </w:rPr>
            </w:pPr>
            <w:r w:rsidRPr="0089444D">
              <w:rPr>
                <w:rFonts w:cs="Arial"/>
                <w:i/>
                <w:sz w:val="20"/>
                <w:szCs w:val="20"/>
                <w:lang w:val="nl-NL"/>
              </w:rPr>
              <w:t>negatief</w:t>
            </w:r>
          </w:p>
        </w:tc>
      </w:tr>
    </w:tbl>
    <w:p w:rsidR="006F226D" w:rsidRPr="0089444D" w:rsidRDefault="006F226D" w:rsidP="006F226D">
      <w:pPr>
        <w:ind w:firstLine="708"/>
        <w:rPr>
          <w:rFonts w:cs="Arial"/>
          <w:i/>
          <w:sz w:val="18"/>
        </w:rPr>
      </w:pPr>
      <w:r w:rsidRPr="0089444D">
        <w:rPr>
          <w:rFonts w:cs="Arial"/>
          <w:i/>
          <w:sz w:val="18"/>
        </w:rPr>
        <w:t>1 hier moet nader onderzoek naar plaatsvinden.</w:t>
      </w:r>
    </w:p>
    <w:p w:rsidR="006F226D" w:rsidRDefault="006F226D" w:rsidP="006F226D">
      <w:pPr>
        <w:rPr>
          <w:rFonts w:cs="Arial"/>
        </w:rPr>
      </w:pPr>
    </w:p>
    <w:p w:rsidR="006F226D" w:rsidRDefault="006F226D" w:rsidP="006F226D">
      <w:pPr>
        <w:rPr>
          <w:rFonts w:cs="Arial"/>
        </w:rPr>
      </w:pPr>
    </w:p>
    <w:p w:rsidR="006F226D" w:rsidRPr="00473D54" w:rsidRDefault="006F226D" w:rsidP="006F226D">
      <w:pPr>
        <w:rPr>
          <w:rFonts w:cs="Arial"/>
          <w:u w:val="single"/>
        </w:rPr>
      </w:pPr>
      <w:r w:rsidRPr="00473D54">
        <w:rPr>
          <w:rFonts w:cs="Arial"/>
          <w:u w:val="single"/>
        </w:rPr>
        <w:t xml:space="preserve">Conclusie t.a.v. het criterium planologische haalbaarheid: </w:t>
      </w:r>
    </w:p>
    <w:p w:rsidR="00BA3FBC" w:rsidRPr="00473D54" w:rsidRDefault="00BA3FBC" w:rsidP="00BA3FBC">
      <w:pPr>
        <w:rPr>
          <w:rFonts w:cs="Arial"/>
        </w:rPr>
      </w:pPr>
      <w:r w:rsidRPr="00473D54">
        <w:rPr>
          <w:rFonts w:cs="Arial"/>
        </w:rPr>
        <w:t>Het advies van de omgevingsdienst maakt duidelijk dat de locatie Grote Beer geen geschikte locatie is.</w:t>
      </w:r>
    </w:p>
    <w:p w:rsidR="00BA3FBC" w:rsidRPr="00473D54" w:rsidRDefault="00BA3FBC" w:rsidP="00BA3FBC">
      <w:pPr>
        <w:rPr>
          <w:rFonts w:ascii="Times New Roman" w:hAnsi="Times New Roman"/>
        </w:rPr>
      </w:pPr>
      <w:r w:rsidRPr="00473D54">
        <w:rPr>
          <w:color w:val="000000"/>
        </w:rPr>
        <w:t>Het advies van de ecoloog maakt duidelijk dat Liesgras geen geschikte locatie is.</w:t>
      </w:r>
    </w:p>
    <w:p w:rsidR="00BA3FBC" w:rsidRPr="00473D54" w:rsidRDefault="00BA3FBC" w:rsidP="006F226D">
      <w:pPr>
        <w:rPr>
          <w:rFonts w:cs="Arial"/>
        </w:rPr>
      </w:pPr>
    </w:p>
    <w:p w:rsidR="006F226D" w:rsidRDefault="006F226D" w:rsidP="006F226D">
      <w:pPr>
        <w:rPr>
          <w:rFonts w:cs="Arial"/>
        </w:rPr>
      </w:pPr>
      <w:r w:rsidRPr="00473D54">
        <w:rPr>
          <w:rFonts w:cs="Arial"/>
        </w:rPr>
        <w:t xml:space="preserve">Van de drie onderzochte locaties, is </w:t>
      </w:r>
      <w:r w:rsidR="00BA3FBC" w:rsidRPr="00473D54">
        <w:rPr>
          <w:rFonts w:cs="Arial"/>
        </w:rPr>
        <w:t>daarom alleen</w:t>
      </w:r>
      <w:r w:rsidRPr="00473D54">
        <w:rPr>
          <w:rFonts w:cs="Arial"/>
        </w:rPr>
        <w:t xml:space="preserve"> de locatie Sportpark Souburgh haalbaar.</w:t>
      </w:r>
    </w:p>
    <w:p w:rsidR="006F226D" w:rsidRPr="00B25708" w:rsidRDefault="006F226D" w:rsidP="006F226D">
      <w:pPr>
        <w:rPr>
          <w:rFonts w:cs="Arial"/>
        </w:rPr>
      </w:pPr>
    </w:p>
    <w:p w:rsidR="006F226D" w:rsidRPr="00B25708" w:rsidRDefault="00A10F8F" w:rsidP="006F226D">
      <w:pPr>
        <w:rPr>
          <w:rFonts w:cs="Arial"/>
        </w:rPr>
      </w:pPr>
      <w:r>
        <w:rPr>
          <w:rFonts w:cs="Arial"/>
        </w:rPr>
        <w:br w:type="page"/>
      </w:r>
    </w:p>
    <w:p w:rsidR="006F226D" w:rsidRPr="006F226D" w:rsidRDefault="006F226D" w:rsidP="00102A9F">
      <w:pPr>
        <w:pStyle w:val="Kop1"/>
      </w:pPr>
      <w:bookmarkStart w:id="4" w:name="_Toc535585222"/>
      <w:r w:rsidRPr="006F226D">
        <w:lastRenderedPageBreak/>
        <w:t>Commerciële haalbaarheid</w:t>
      </w:r>
      <w:bookmarkEnd w:id="4"/>
    </w:p>
    <w:p w:rsidR="006F226D" w:rsidRPr="003D13CA" w:rsidRDefault="006F226D" w:rsidP="006F226D">
      <w:pPr>
        <w:pStyle w:val="Lijstalinea"/>
        <w:spacing w:line="240" w:lineRule="auto"/>
        <w:ind w:left="360"/>
        <w:rPr>
          <w:rFonts w:cs="Arial"/>
          <w:b/>
        </w:rPr>
      </w:pPr>
    </w:p>
    <w:p w:rsidR="006F226D" w:rsidRPr="00B25708" w:rsidRDefault="006F226D" w:rsidP="006F226D">
      <w:pPr>
        <w:rPr>
          <w:rFonts w:cs="Arial"/>
        </w:rPr>
      </w:pPr>
      <w:r w:rsidRPr="00B25708">
        <w:rPr>
          <w:rFonts w:cs="Arial"/>
        </w:rPr>
        <w:t>De toekomstige locatie moet aantrekkelijk genoeg zijn voor camperaars. Anders wordt de camperplaats onvoldoende gebruikt en zoekt men elders in de omgeving een (ill</w:t>
      </w:r>
      <w:r>
        <w:rPr>
          <w:rFonts w:cs="Arial"/>
        </w:rPr>
        <w:t>egale) plek.</w:t>
      </w:r>
      <w:r w:rsidRPr="00B25708">
        <w:rPr>
          <w:rFonts w:cs="Arial"/>
        </w:rPr>
        <w:t xml:space="preserve"> Een ondernemer zal alleen willen investeren in een camperplaats die commercieel haalbaar is. </w:t>
      </w:r>
    </w:p>
    <w:p w:rsidR="006F226D" w:rsidRDefault="00D50F8B" w:rsidP="006F226D">
      <w:pPr>
        <w:rPr>
          <w:rFonts w:cs="Arial"/>
        </w:rPr>
      </w:pPr>
      <w:r>
        <w:rPr>
          <w:rFonts w:cs="Arial"/>
        </w:rPr>
        <w:t xml:space="preserve">De commerciële haalbaarheid </w:t>
      </w:r>
      <w:r w:rsidR="006F226D">
        <w:rPr>
          <w:rFonts w:cs="Arial"/>
        </w:rPr>
        <w:t xml:space="preserve">is </w:t>
      </w:r>
      <w:r>
        <w:rPr>
          <w:rFonts w:cs="Arial"/>
        </w:rPr>
        <w:t>onderzocht</w:t>
      </w:r>
      <w:r w:rsidR="006F226D" w:rsidRPr="00B25708">
        <w:rPr>
          <w:rFonts w:cs="Arial"/>
        </w:rPr>
        <w:t xml:space="preserve"> door een adviseur van de NKC. </w:t>
      </w:r>
      <w:r w:rsidR="006F226D" w:rsidRPr="00B25708">
        <w:rPr>
          <w:rFonts w:cs="Arial"/>
          <w:color w:val="000000"/>
        </w:rPr>
        <w:t xml:space="preserve">De NKC is de grootste </w:t>
      </w:r>
      <w:r w:rsidR="006F226D" w:rsidRPr="00B25708">
        <w:rPr>
          <w:rFonts w:cs="Arial"/>
        </w:rPr>
        <w:t>camperclub van Europa</w:t>
      </w:r>
      <w:r>
        <w:rPr>
          <w:rFonts w:cs="Arial"/>
        </w:rPr>
        <w:t xml:space="preserve"> </w:t>
      </w:r>
      <w:r w:rsidR="006F226D" w:rsidRPr="00B25708">
        <w:rPr>
          <w:rFonts w:cs="Arial"/>
        </w:rPr>
        <w:t>. Zij helpen recreatieondernemers en gemeenten met gratis vrijblijvend advies over de inrichting van camperplaatsen.</w:t>
      </w:r>
      <w:r w:rsidR="006F226D">
        <w:rPr>
          <w:rFonts w:cs="Arial"/>
        </w:rPr>
        <w:t xml:space="preserve"> </w:t>
      </w:r>
    </w:p>
    <w:p w:rsidR="00D50F8B" w:rsidRPr="005B2F6F" w:rsidRDefault="00D50F8B" w:rsidP="00D50F8B">
      <w:pPr>
        <w:rPr>
          <w:rFonts w:cs="Arial"/>
          <w:color w:val="000000"/>
          <w:szCs w:val="20"/>
        </w:rPr>
      </w:pPr>
      <w:r>
        <w:rPr>
          <w:rFonts w:cs="Arial"/>
        </w:rPr>
        <w:t xml:space="preserve">De NKC heeft de resultaten verwerkt in de memo </w:t>
      </w:r>
      <w:r w:rsidRPr="00D50F8B">
        <w:rPr>
          <w:rFonts w:cs="Arial"/>
          <w:i/>
          <w:color w:val="000000"/>
          <w:szCs w:val="20"/>
        </w:rPr>
        <w:t>Beoordeling door de NKC van 3 mogelijk nieuwe camperlocaties in Alblasserdam</w:t>
      </w:r>
      <w:r>
        <w:rPr>
          <w:rFonts w:cs="Arial"/>
          <w:i/>
          <w:color w:val="000000"/>
          <w:szCs w:val="20"/>
        </w:rPr>
        <w:t xml:space="preserve">. </w:t>
      </w:r>
      <w:r>
        <w:rPr>
          <w:rFonts w:cs="Arial"/>
        </w:rPr>
        <w:t>De mem</w:t>
      </w:r>
      <w:r w:rsidR="005B2F6F">
        <w:rPr>
          <w:rFonts w:cs="Arial"/>
        </w:rPr>
        <w:t>o</w:t>
      </w:r>
      <w:r>
        <w:rPr>
          <w:rFonts w:cs="Arial"/>
        </w:rPr>
        <w:t xml:space="preserve"> is in deze paragraaf samengevat. De citaten uit de </w:t>
      </w:r>
      <w:r w:rsidR="005B2F6F">
        <w:rPr>
          <w:rFonts w:cs="Arial"/>
        </w:rPr>
        <w:t>memo</w:t>
      </w:r>
      <w:r>
        <w:rPr>
          <w:rFonts w:cs="Arial"/>
        </w:rPr>
        <w:t xml:space="preserve"> zijn cursief weergegeven, het origineel is toegevoegd aan de bijlagen.</w:t>
      </w:r>
    </w:p>
    <w:p w:rsidR="006F226D" w:rsidRDefault="006F226D" w:rsidP="006F226D">
      <w:pPr>
        <w:rPr>
          <w:rFonts w:cs="Arial"/>
        </w:rPr>
      </w:pPr>
    </w:p>
    <w:p w:rsidR="006F226D" w:rsidRPr="005B2F6F" w:rsidRDefault="006F226D" w:rsidP="006F226D">
      <w:pPr>
        <w:rPr>
          <w:rFonts w:cs="Arial"/>
          <w:b/>
          <w:i/>
          <w:color w:val="000000"/>
        </w:rPr>
      </w:pPr>
      <w:r w:rsidRPr="005B2F6F">
        <w:rPr>
          <w:rFonts w:cs="Arial"/>
          <w:b/>
          <w:i/>
          <w:color w:val="000000"/>
        </w:rPr>
        <w:t>Commerciële uitgangspunten voor een ondernemer volgens de NKC</w:t>
      </w:r>
    </w:p>
    <w:p w:rsidR="006F226D" w:rsidRPr="002024A2" w:rsidRDefault="006F226D" w:rsidP="006F226D">
      <w:pPr>
        <w:rPr>
          <w:rFonts w:cs="Arial"/>
          <w:i/>
          <w:color w:val="000000"/>
        </w:rPr>
      </w:pPr>
      <w:r w:rsidRPr="002024A2">
        <w:rPr>
          <w:rFonts w:cs="Arial"/>
          <w:i/>
          <w:color w:val="000000"/>
        </w:rPr>
        <w:t xml:space="preserve">Er zijn op dit moment 4 a 5 commerciële ondernemers in Nederland actief die camperparken ontwikkelen en exploiteren. Van belang hierbij zijn natuurlijk de locatie (dicht bij een stad, de kust of een toeristische attractie) en het aantal aan te leggen camperplekken. Ervaring met deze ontwikkelaars wijst uit dat er tenminste 50 plekken aangelegd moeten kunnen worden wil er een redelijk rendement gehaald kunnen worden. Liever meer maar 50 als ondergrens. Verder is van belang wat er betaald moet worden voor de grond (huur of koop), wat de aanleg- en inrichtingskosten zullen zijn en welke overnachtingstarieven kunnen worden gevraagd. </w:t>
      </w:r>
    </w:p>
    <w:p w:rsidR="006F226D" w:rsidRPr="002024A2" w:rsidRDefault="006F226D" w:rsidP="006F226D">
      <w:pPr>
        <w:rPr>
          <w:rFonts w:cs="Arial"/>
          <w:i/>
        </w:rPr>
      </w:pPr>
    </w:p>
    <w:p w:rsidR="006F226D" w:rsidRPr="005B2F6F" w:rsidRDefault="006F226D" w:rsidP="006F226D">
      <w:pPr>
        <w:pStyle w:val="Lijstalinea"/>
        <w:numPr>
          <w:ilvl w:val="0"/>
          <w:numId w:val="15"/>
        </w:numPr>
        <w:spacing w:line="240" w:lineRule="auto"/>
        <w:rPr>
          <w:rFonts w:cs="Arial"/>
          <w:b/>
          <w:i/>
        </w:rPr>
      </w:pPr>
      <w:r w:rsidRPr="005B2F6F">
        <w:rPr>
          <w:rFonts w:cs="Arial"/>
          <w:b/>
          <w:i/>
        </w:rPr>
        <w:t>Grote Beer</w:t>
      </w:r>
    </w:p>
    <w:p w:rsidR="006F226D" w:rsidRPr="002024A2" w:rsidRDefault="006F226D" w:rsidP="006F226D">
      <w:pPr>
        <w:rPr>
          <w:rFonts w:cs="Arial"/>
          <w:i/>
          <w:color w:val="000000"/>
        </w:rPr>
      </w:pPr>
      <w:r w:rsidRPr="002024A2">
        <w:rPr>
          <w:rFonts w:cs="Arial"/>
          <w:i/>
          <w:color w:val="000000"/>
        </w:rPr>
        <w:t>De locatie ligt aan een zijweg van de Staalindustrieweg en dichtbij de op- en afrit van de A15. Op dit moment staan er woonwagens met bijgebouwen op de locatie en is de locatie vol in gebruik. De ontsluiting van de mogelijke nieuwe camperlocatie en het naastgelegen, nieuw in richten bedrijfsterrein loopt via 1 toegangsweg. Direct langs de locatie ligt een fietspad. Direct achter de locatie ligt de Kleine Beer die door een bomenrij met daarin een geluidswal is afgescheiden. Goed hoorbaar op de locatie is het wegverkeer van zowel de A15 als van de Kleine Beer dat vrijwel zeker een negatief effect zal hebben op het bezoek aan deze camperlocatie. Er rijdt ook redelijk veel vrachtverkeer langs de locatie. De locatie ligt wat afgelegen en verder af van het centrum van Alblasserdam en de molens van Kinderdijk. Voor het bereiken van deze locatie hoeft men overigens niet door het centrum van Alblasserdam te rijden.</w:t>
      </w:r>
    </w:p>
    <w:p w:rsidR="006F226D" w:rsidRPr="002024A2" w:rsidRDefault="006F226D" w:rsidP="006F226D">
      <w:pPr>
        <w:rPr>
          <w:rFonts w:cs="Arial"/>
          <w:i/>
          <w:color w:val="000000"/>
        </w:rPr>
      </w:pPr>
    </w:p>
    <w:p w:rsidR="006F226D" w:rsidRPr="002024A2" w:rsidRDefault="006F226D" w:rsidP="006F226D">
      <w:pPr>
        <w:rPr>
          <w:rFonts w:cs="Arial"/>
          <w:i/>
          <w:color w:val="000000"/>
        </w:rPr>
      </w:pPr>
      <w:r w:rsidRPr="002024A2">
        <w:rPr>
          <w:rFonts w:cs="Arial"/>
          <w:i/>
          <w:color w:val="000000"/>
        </w:rPr>
        <w:t>De beoogde locatie is ongeveer 5.300 m2 groot hetgeen betekent dat er ruimte is voor ca. 48 camperplekken. Dit aantal wijkt niet veel af van het aantal plekken op de huidige locatie en zal dus niet rendabel genoeg zijn voor een ondernemer. Zeker niet als er nog behoefte is aan bijgebouwen, wat extra groen en/of waterberging hetgeen weer ten koste gaat van het aantal aan te leggen camperplekken.</w:t>
      </w:r>
    </w:p>
    <w:p w:rsidR="006F226D" w:rsidRDefault="006F226D" w:rsidP="006F226D">
      <w:pPr>
        <w:rPr>
          <w:rFonts w:cs="Arial"/>
          <w:i/>
        </w:rPr>
      </w:pPr>
    </w:p>
    <w:p w:rsidR="006F226D" w:rsidRPr="005B2F6F" w:rsidRDefault="006F226D" w:rsidP="006F226D">
      <w:pPr>
        <w:pStyle w:val="Lijstalinea"/>
        <w:keepNext/>
        <w:numPr>
          <w:ilvl w:val="0"/>
          <w:numId w:val="15"/>
        </w:numPr>
        <w:spacing w:line="240" w:lineRule="auto"/>
        <w:ind w:left="357" w:hanging="357"/>
        <w:rPr>
          <w:rFonts w:cs="Arial"/>
          <w:b/>
          <w:i/>
        </w:rPr>
      </w:pPr>
      <w:r w:rsidRPr="005B2F6F">
        <w:rPr>
          <w:rFonts w:cs="Arial"/>
          <w:b/>
          <w:i/>
        </w:rPr>
        <w:t>Sportpark Souburgh</w:t>
      </w:r>
    </w:p>
    <w:p w:rsidR="006F226D" w:rsidRPr="002024A2" w:rsidRDefault="006F226D" w:rsidP="006F226D">
      <w:pPr>
        <w:rPr>
          <w:rFonts w:cs="Arial"/>
          <w:i/>
          <w:color w:val="000000"/>
        </w:rPr>
      </w:pPr>
      <w:r w:rsidRPr="002024A2">
        <w:rPr>
          <w:rFonts w:cs="Arial"/>
          <w:i/>
          <w:color w:val="000000"/>
        </w:rPr>
        <w:t xml:space="preserve">De locatie ligt op kleine afstand van de op- en afrit van de A15 nabij de rotonde Edisonweg en Poldersemolenweg en is via de Edisonweg goed bereikbaar. Hierdoor kan ongewenst camperverkeer door het centrum van Alblasserdam worden voorkomen. De mogelijke ontsluiting van de locatie kan via een zijweg direct na de rotonde waardoor camperverkeer langs de nieuwbouw van de woonwagenbewoners wordt voorkomen. </w:t>
      </w:r>
    </w:p>
    <w:p w:rsidR="006F226D" w:rsidRPr="002024A2" w:rsidRDefault="006F226D" w:rsidP="006F226D">
      <w:pPr>
        <w:rPr>
          <w:rFonts w:cs="Arial"/>
          <w:i/>
          <w:color w:val="000000"/>
        </w:rPr>
      </w:pPr>
      <w:r w:rsidRPr="002024A2">
        <w:rPr>
          <w:rFonts w:cs="Arial"/>
          <w:i/>
          <w:color w:val="000000"/>
        </w:rPr>
        <w:t xml:space="preserve">De locatie betreft 1 van de 3 sportvelden op sportpark Souburgh en ligt direct achter de nieuwbouw voor de woonwagenbewoners. Vanaf de locatie is het centrum van Alblasserdam per fiets goed bereikbaar via de Polderstaat. </w:t>
      </w:r>
    </w:p>
    <w:p w:rsidR="006F226D" w:rsidRPr="002024A2" w:rsidRDefault="006F226D" w:rsidP="006F226D">
      <w:pPr>
        <w:rPr>
          <w:rFonts w:cs="Arial"/>
          <w:i/>
          <w:color w:val="000000"/>
        </w:rPr>
      </w:pPr>
    </w:p>
    <w:p w:rsidR="006F226D" w:rsidRPr="002024A2" w:rsidRDefault="006F226D" w:rsidP="006F226D">
      <w:pPr>
        <w:rPr>
          <w:rFonts w:cs="Arial"/>
          <w:i/>
          <w:color w:val="000000"/>
        </w:rPr>
      </w:pPr>
      <w:r w:rsidRPr="002024A2">
        <w:rPr>
          <w:rFonts w:cs="Arial"/>
          <w:i/>
          <w:color w:val="000000"/>
        </w:rPr>
        <w:t>De beoogde locatie is ongeveer 9200 m2 groot waardoor er ca. 85 camperplekken kunnen worden gerealiseerd. Ruim meer dan op de huidige locatie en voldoende voor een ondernemer. Het aantal plekken zal iets verlaagd worden door eventueel gewenste extra voorzieningen. Ook deze locatie zal gelet op de ligging een wat speelsere en groene uitstraling kunnen krijgen. </w:t>
      </w:r>
    </w:p>
    <w:p w:rsidR="006F226D" w:rsidRPr="00EB5A81" w:rsidRDefault="00EB5A81" w:rsidP="00EB5A81">
      <w:pPr>
        <w:rPr>
          <w:rFonts w:cs="Arial"/>
          <w:i/>
          <w:szCs w:val="20"/>
        </w:rPr>
      </w:pPr>
      <w:r>
        <w:rPr>
          <w:rFonts w:cs="Arial"/>
          <w:i/>
        </w:rPr>
        <w:br w:type="page"/>
      </w:r>
    </w:p>
    <w:p w:rsidR="006F226D" w:rsidRPr="005B2F6F" w:rsidRDefault="006F226D" w:rsidP="006F226D">
      <w:pPr>
        <w:pStyle w:val="Lijstalinea"/>
        <w:numPr>
          <w:ilvl w:val="0"/>
          <w:numId w:val="15"/>
        </w:numPr>
        <w:spacing w:line="240" w:lineRule="auto"/>
        <w:rPr>
          <w:rFonts w:cs="Arial"/>
          <w:b/>
          <w:i/>
        </w:rPr>
      </w:pPr>
      <w:r w:rsidRPr="005B2F6F">
        <w:rPr>
          <w:rFonts w:cs="Arial"/>
          <w:b/>
          <w:i/>
        </w:rPr>
        <w:lastRenderedPageBreak/>
        <w:t>Liesgras</w:t>
      </w:r>
    </w:p>
    <w:p w:rsidR="006F226D" w:rsidRPr="002024A2" w:rsidRDefault="006F226D" w:rsidP="006F226D">
      <w:pPr>
        <w:rPr>
          <w:rFonts w:cs="Arial"/>
          <w:i/>
        </w:rPr>
      </w:pPr>
      <w:r w:rsidRPr="002024A2">
        <w:rPr>
          <w:rFonts w:cs="Arial"/>
          <w:i/>
        </w:rPr>
        <w:t>De locatie is rustig gelegen aan het eind van de Plantageweg nabij de ingang van het volkstuincomplex. Het is redelijk goed bereikbaar vanaf de A15, via de Edisonweg, Randweg en Plantageweg. Vanuit het centrum van Alblasserdam is de locatie te bereiken via de Plantageweg. De locatie ligt in een poldergebied net buiten de woonbebouwing. Vanaf deze locatie zijn de molens van Kinderdijk goed te zien en is er een mogelijkheid voor een snelle fietsverbinding naar de molens. Door de ligging en de ondergrond kan de inrichting van de locatie een wat groenere uitstraling krijgen waardoor bezoekers naar verwachting wat langer op de locatie zullen blijven.</w:t>
      </w:r>
    </w:p>
    <w:p w:rsidR="006F226D" w:rsidRPr="002024A2" w:rsidRDefault="006F226D" w:rsidP="006F226D">
      <w:pPr>
        <w:rPr>
          <w:rFonts w:cs="Arial"/>
          <w:i/>
        </w:rPr>
      </w:pPr>
    </w:p>
    <w:p w:rsidR="006F226D" w:rsidRPr="002024A2" w:rsidRDefault="006F226D" w:rsidP="006F226D">
      <w:pPr>
        <w:rPr>
          <w:rFonts w:cs="Arial"/>
          <w:i/>
        </w:rPr>
      </w:pPr>
      <w:r w:rsidRPr="002024A2">
        <w:rPr>
          <w:rFonts w:cs="Arial"/>
          <w:i/>
        </w:rPr>
        <w:t xml:space="preserve">De beoogde locatie is ongeveer 11.900 m2 groot waardoor er ca. 100 camperplekken kunnen worden gerealiseerd. Ruim meer dan op de huidige locatie en voldoende voor een ondernemer. </w:t>
      </w:r>
    </w:p>
    <w:p w:rsidR="006F226D" w:rsidRPr="002024A2" w:rsidRDefault="006F226D" w:rsidP="006F226D">
      <w:pPr>
        <w:rPr>
          <w:rFonts w:cs="Arial"/>
          <w:i/>
        </w:rPr>
      </w:pPr>
      <w:r w:rsidRPr="002024A2">
        <w:rPr>
          <w:rFonts w:cs="Arial"/>
          <w:i/>
        </w:rPr>
        <w:t>Wellicht dat dit aantal verlaagd wordt vanwege Natura 2000 en door evt. gewenste extra voorzieningen. Een evt. aanleg van receptie, recreatieruimte, sanitaire unit ed. is mogelijk op een stukje terrein direct grenzend aan het parkeerterreintje voor de volkstuinen.</w:t>
      </w:r>
    </w:p>
    <w:p w:rsidR="006F226D" w:rsidRPr="002024A2" w:rsidRDefault="006F226D" w:rsidP="006F226D">
      <w:pPr>
        <w:rPr>
          <w:rFonts w:cs="Arial"/>
          <w:i/>
        </w:rPr>
      </w:pPr>
    </w:p>
    <w:p w:rsidR="006F226D" w:rsidRPr="002024A2" w:rsidRDefault="006F226D" w:rsidP="006F226D">
      <w:pPr>
        <w:rPr>
          <w:rFonts w:cs="Arial"/>
          <w:i/>
        </w:rPr>
      </w:pPr>
    </w:p>
    <w:p w:rsidR="006F226D" w:rsidRPr="002024A2" w:rsidRDefault="006F226D" w:rsidP="006F226D">
      <w:pPr>
        <w:rPr>
          <w:rFonts w:cs="Arial"/>
          <w:b/>
          <w:i/>
          <w:u w:val="single"/>
        </w:rPr>
      </w:pPr>
      <w:r w:rsidRPr="002024A2">
        <w:rPr>
          <w:rFonts w:cs="Arial"/>
          <w:b/>
          <w:i/>
          <w:u w:val="single"/>
        </w:rPr>
        <w:t xml:space="preserve">Conclusie t.a.v. het criterium commerciële haalbaarheid: </w:t>
      </w:r>
    </w:p>
    <w:p w:rsidR="006F226D" w:rsidRPr="002024A2" w:rsidRDefault="006F226D" w:rsidP="006F226D">
      <w:pPr>
        <w:rPr>
          <w:rFonts w:cs="Arial"/>
          <w:i/>
          <w:color w:val="000000"/>
        </w:rPr>
      </w:pPr>
      <w:r w:rsidRPr="002024A2">
        <w:rPr>
          <w:rFonts w:cs="Arial"/>
          <w:i/>
          <w:color w:val="000000"/>
        </w:rPr>
        <w:t xml:space="preserve">Wij </w:t>
      </w:r>
      <w:r w:rsidRPr="005B2F6F">
        <w:rPr>
          <w:rFonts w:cs="Arial"/>
          <w:color w:val="000000"/>
        </w:rPr>
        <w:t>(NKC)</w:t>
      </w:r>
      <w:r w:rsidRPr="002024A2">
        <w:rPr>
          <w:rFonts w:cs="Arial"/>
          <w:i/>
          <w:color w:val="000000"/>
        </w:rPr>
        <w:t xml:space="preserve"> achten de locatie Grote Beer niet geschikt als mogelijke toekomstige locatie voor het camperpark Alblasserdam. </w:t>
      </w:r>
    </w:p>
    <w:p w:rsidR="006F226D" w:rsidRPr="002024A2" w:rsidRDefault="006F226D" w:rsidP="006F226D">
      <w:pPr>
        <w:rPr>
          <w:rFonts w:cs="Arial"/>
          <w:i/>
          <w:color w:val="000000"/>
        </w:rPr>
      </w:pPr>
      <w:r w:rsidRPr="002024A2">
        <w:rPr>
          <w:rFonts w:cs="Arial"/>
          <w:i/>
          <w:color w:val="000000"/>
        </w:rPr>
        <w:t>Er zou ons inziens een keuze gemaakt moeten worden tussen de locaties Liesgras/Plantageweg en Souburgh. Daarbij is er een lichte voorkeur voor de locatie Souburgh. De ligging en ontsluiting zijn wat minder belastend voor het centrum van Alblasserdam en geeft ook wat minder overlast aan de directe omgeving. Daarnaast zullen de kosten voor het ‘</w:t>
      </w:r>
      <w:proofErr w:type="spellStart"/>
      <w:r w:rsidRPr="002024A2">
        <w:rPr>
          <w:rFonts w:cs="Arial"/>
          <w:i/>
          <w:color w:val="000000"/>
        </w:rPr>
        <w:t>bouwrijpmaken</w:t>
      </w:r>
      <w:proofErr w:type="spellEnd"/>
      <w:r w:rsidRPr="002024A2">
        <w:rPr>
          <w:rFonts w:cs="Arial"/>
          <w:i/>
          <w:color w:val="000000"/>
        </w:rPr>
        <w:t xml:space="preserve">’ naar verwachting wat lager zijn dan die voor de locatie Liesgras. </w:t>
      </w:r>
    </w:p>
    <w:p w:rsidR="006F226D" w:rsidRDefault="006F226D" w:rsidP="006F226D">
      <w:pPr>
        <w:rPr>
          <w:rFonts w:cs="Arial"/>
        </w:rPr>
      </w:pPr>
    </w:p>
    <w:p w:rsidR="005B2F6F" w:rsidRDefault="005B2F6F">
      <w:pPr>
        <w:rPr>
          <w:rFonts w:cs="Arial"/>
        </w:rPr>
      </w:pPr>
      <w:r>
        <w:rPr>
          <w:rFonts w:cs="Arial"/>
        </w:rPr>
        <w:br w:type="page"/>
      </w:r>
    </w:p>
    <w:p w:rsidR="006F226D" w:rsidRPr="003D13CA" w:rsidRDefault="006F226D" w:rsidP="00102A9F">
      <w:pPr>
        <w:pStyle w:val="Kop1"/>
      </w:pPr>
      <w:bookmarkStart w:id="5" w:name="_Toc535585223"/>
      <w:r w:rsidRPr="003D13CA">
        <w:lastRenderedPageBreak/>
        <w:t>Bereikbaarheid/verkeer</w:t>
      </w:r>
      <w:bookmarkEnd w:id="5"/>
    </w:p>
    <w:p w:rsidR="006F226D" w:rsidRDefault="006F226D" w:rsidP="006F226D">
      <w:pPr>
        <w:rPr>
          <w:rFonts w:cs="Arial"/>
        </w:rPr>
      </w:pPr>
    </w:p>
    <w:p w:rsidR="006F226D" w:rsidRDefault="006F226D" w:rsidP="006F226D">
      <w:pPr>
        <w:rPr>
          <w:rFonts w:cs="Arial"/>
        </w:rPr>
      </w:pPr>
      <w:r>
        <w:rPr>
          <w:rFonts w:cs="Arial"/>
        </w:rPr>
        <w:t>G</w:t>
      </w:r>
      <w:r w:rsidRPr="00B25708">
        <w:rPr>
          <w:rFonts w:cs="Arial"/>
        </w:rPr>
        <w:t xml:space="preserve">eïnventariseerd </w:t>
      </w:r>
      <w:r>
        <w:rPr>
          <w:rFonts w:cs="Arial"/>
        </w:rPr>
        <w:t xml:space="preserve">is hoe de bereikbaarheid is en hoe de ontsluiting gerealiseerd kan worden. </w:t>
      </w:r>
    </w:p>
    <w:p w:rsidR="006F226D" w:rsidRDefault="005B2F6F" w:rsidP="006F226D">
      <w:pPr>
        <w:rPr>
          <w:rFonts w:cs="Arial"/>
        </w:rPr>
      </w:pPr>
      <w:r>
        <w:rPr>
          <w:rFonts w:cs="Arial"/>
        </w:rPr>
        <w:t>Op grond van het knock-out uitgangspunt is d</w:t>
      </w:r>
      <w:r w:rsidR="006F226D">
        <w:rPr>
          <w:rFonts w:cs="Arial"/>
        </w:rPr>
        <w:t>it criterium voor de locaties Grote Beer en Liesgras niet meer onderzocht in verband met de</w:t>
      </w:r>
      <w:r>
        <w:rPr>
          <w:rFonts w:cs="Arial"/>
        </w:rPr>
        <w:t xml:space="preserve"> negatieve</w:t>
      </w:r>
      <w:r w:rsidR="006F226D">
        <w:rPr>
          <w:rFonts w:cs="Arial"/>
        </w:rPr>
        <w:t xml:space="preserve"> conclusies t.a.v. milieu (Liesgras en Grote Beer) en commerc</w:t>
      </w:r>
      <w:r>
        <w:rPr>
          <w:rFonts w:cs="Arial"/>
        </w:rPr>
        <w:t xml:space="preserve">iële haalbaarheid (Grote Beer). </w:t>
      </w:r>
    </w:p>
    <w:p w:rsidR="006F226D" w:rsidRDefault="006F226D" w:rsidP="006F226D">
      <w:pPr>
        <w:rPr>
          <w:rFonts w:cs="Arial"/>
        </w:rPr>
      </w:pPr>
    </w:p>
    <w:p w:rsidR="006F226D" w:rsidRPr="00113E9A" w:rsidRDefault="006F226D" w:rsidP="006F226D">
      <w:pPr>
        <w:pStyle w:val="Lijstalinea"/>
        <w:numPr>
          <w:ilvl w:val="0"/>
          <w:numId w:val="16"/>
        </w:numPr>
        <w:spacing w:line="240" w:lineRule="auto"/>
        <w:rPr>
          <w:rFonts w:cs="Arial"/>
          <w:b/>
          <w:i/>
        </w:rPr>
      </w:pPr>
      <w:r w:rsidRPr="00113E9A">
        <w:rPr>
          <w:rFonts w:cs="Arial"/>
          <w:b/>
          <w:i/>
        </w:rPr>
        <w:t>Sportpark Souburgh</w:t>
      </w:r>
    </w:p>
    <w:p w:rsidR="006F226D" w:rsidRDefault="006F226D" w:rsidP="006F226D">
      <w:pPr>
        <w:rPr>
          <w:rFonts w:cs="Arial"/>
        </w:rPr>
      </w:pPr>
    </w:p>
    <w:p w:rsidR="0004464E" w:rsidRDefault="006F226D" w:rsidP="0004464E">
      <w:pPr>
        <w:rPr>
          <w:rFonts w:cs="Arial"/>
        </w:rPr>
      </w:pPr>
      <w:r>
        <w:rPr>
          <w:rFonts w:cs="Arial"/>
        </w:rPr>
        <w:t xml:space="preserve">De bereikbaarheid via het hoofdwegennet (Edisonweg) is goed. </w:t>
      </w:r>
      <w:r w:rsidR="0004464E" w:rsidRPr="000B6C40">
        <w:rPr>
          <w:rFonts w:cs="Arial"/>
        </w:rPr>
        <w:t>De Edisonweg heeft een redelijke intensiteit. De extra verkeersbewegingen van camper</w:t>
      </w:r>
      <w:r w:rsidR="0004464E">
        <w:rPr>
          <w:rFonts w:cs="Arial"/>
        </w:rPr>
        <w:t>s zijn relatief beperkt t.o.v. d</w:t>
      </w:r>
      <w:r w:rsidR="0004464E" w:rsidRPr="000B6C40">
        <w:rPr>
          <w:rFonts w:cs="Arial"/>
        </w:rPr>
        <w:t xml:space="preserve">e totale intensiteit. </w:t>
      </w:r>
      <w:r w:rsidR="0004464E">
        <w:rPr>
          <w:rFonts w:cs="Arial"/>
        </w:rPr>
        <w:t>De ervaring van het camperverkeer is niet intens.</w:t>
      </w:r>
    </w:p>
    <w:p w:rsidR="0004464E" w:rsidRDefault="0004464E" w:rsidP="0004464E">
      <w:pPr>
        <w:rPr>
          <w:rFonts w:cs="Arial"/>
        </w:rPr>
      </w:pPr>
    </w:p>
    <w:p w:rsidR="0004464E" w:rsidRDefault="006F226D" w:rsidP="0004464E">
      <w:pPr>
        <w:rPr>
          <w:rFonts w:cs="Arial"/>
        </w:rPr>
      </w:pPr>
      <w:r>
        <w:rPr>
          <w:rFonts w:cs="Arial"/>
        </w:rPr>
        <w:t xml:space="preserve">Vanaf de rotonde kan gemakkelijk de Poldersemolenweg bereikt worden. </w:t>
      </w:r>
      <w:r w:rsidR="0004464E">
        <w:rPr>
          <w:rFonts w:cs="Arial"/>
        </w:rPr>
        <w:t xml:space="preserve">Een entree vanuit het sportpark is niet wenselijk in verband met onnodig verkeer langs omwonenden. </w:t>
      </w:r>
      <w:r>
        <w:rPr>
          <w:rFonts w:cs="Arial"/>
        </w:rPr>
        <w:t xml:space="preserve">Het heeft de voorkeur om direct aan het begin van deze weg een nieuwe </w:t>
      </w:r>
      <w:r w:rsidRPr="000B6C40">
        <w:rPr>
          <w:rFonts w:cs="Arial"/>
        </w:rPr>
        <w:t xml:space="preserve">ontsluiting </w:t>
      </w:r>
      <w:r>
        <w:rPr>
          <w:rFonts w:cs="Arial"/>
        </w:rPr>
        <w:t xml:space="preserve">te maken naar de camperplaats. </w:t>
      </w:r>
      <w:r w:rsidR="0004464E" w:rsidRPr="000B6C40">
        <w:rPr>
          <w:rFonts w:cs="Arial"/>
        </w:rPr>
        <w:t xml:space="preserve">Deze oplossing zorgt ervoor dat de Vinkenpolderweg </w:t>
      </w:r>
      <w:r w:rsidR="0004464E">
        <w:rPr>
          <w:rFonts w:cs="Arial"/>
        </w:rPr>
        <w:t xml:space="preserve">en de Poldersemolenweg </w:t>
      </w:r>
      <w:r w:rsidR="0004464E" w:rsidRPr="000B6C40">
        <w:rPr>
          <w:rFonts w:cs="Arial"/>
        </w:rPr>
        <w:t xml:space="preserve">niet belast </w:t>
      </w:r>
      <w:r w:rsidR="0004464E">
        <w:rPr>
          <w:rFonts w:cs="Arial"/>
        </w:rPr>
        <w:t>worden</w:t>
      </w:r>
      <w:r w:rsidR="0004464E" w:rsidRPr="000B6C40">
        <w:rPr>
          <w:rFonts w:cs="Arial"/>
        </w:rPr>
        <w:t xml:space="preserve"> door extra verkeersbewegingen. </w:t>
      </w:r>
    </w:p>
    <w:p w:rsidR="006F226D" w:rsidRDefault="006F226D" w:rsidP="006F226D">
      <w:pPr>
        <w:rPr>
          <w:rFonts w:cs="Arial"/>
        </w:rPr>
      </w:pPr>
    </w:p>
    <w:p w:rsidR="006F226D" w:rsidRDefault="006F226D" w:rsidP="006F226D">
      <w:pPr>
        <w:rPr>
          <w:rFonts w:cs="Arial"/>
        </w:rPr>
      </w:pPr>
      <w:r>
        <w:rPr>
          <w:noProof/>
        </w:rPr>
        <w:drawing>
          <wp:inline distT="0" distB="0" distL="0" distR="0" wp14:anchorId="315FF253" wp14:editId="48E022C2">
            <wp:extent cx="3204000" cy="339120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25000"/>
                              </a14:imgEffect>
                              <a14:imgEffect>
                                <a14:brightnessContrast bright="20000" contrast="-20000"/>
                              </a14:imgEffect>
                            </a14:imgLayer>
                          </a14:imgProps>
                        </a:ext>
                      </a:extLst>
                    </a:blip>
                    <a:stretch>
                      <a:fillRect/>
                    </a:stretch>
                  </pic:blipFill>
                  <pic:spPr>
                    <a:xfrm>
                      <a:off x="0" y="0"/>
                      <a:ext cx="3204000" cy="3391200"/>
                    </a:xfrm>
                    <a:prstGeom prst="rect">
                      <a:avLst/>
                    </a:prstGeom>
                  </pic:spPr>
                </pic:pic>
              </a:graphicData>
            </a:graphic>
          </wp:inline>
        </w:drawing>
      </w:r>
      <w:r>
        <w:rPr>
          <w:rFonts w:cs="Arial"/>
        </w:rPr>
        <w:t xml:space="preserve"> </w:t>
      </w:r>
      <w:r w:rsidRPr="005B2F6F">
        <w:rPr>
          <w:rFonts w:cs="Arial"/>
          <w:i/>
        </w:rPr>
        <w:t>Voorkeurslocatie  voor ontsluiting</w:t>
      </w:r>
    </w:p>
    <w:p w:rsidR="005B2F6F" w:rsidRDefault="005B2F6F" w:rsidP="006F226D">
      <w:pPr>
        <w:rPr>
          <w:rFonts w:cs="Arial"/>
        </w:rPr>
      </w:pPr>
    </w:p>
    <w:p w:rsidR="006F226D" w:rsidRPr="000B6C40" w:rsidRDefault="006F226D" w:rsidP="006F226D">
      <w:pPr>
        <w:rPr>
          <w:rFonts w:cs="Arial"/>
        </w:rPr>
      </w:pPr>
    </w:p>
    <w:p w:rsidR="006F226D" w:rsidRPr="000B6C40" w:rsidRDefault="006F226D" w:rsidP="006F226D">
      <w:pPr>
        <w:rPr>
          <w:rFonts w:cs="Arial"/>
        </w:rPr>
      </w:pPr>
      <w:r>
        <w:rPr>
          <w:rFonts w:cs="Arial"/>
        </w:rPr>
        <w:t xml:space="preserve">Er ligt op deze plek een </w:t>
      </w:r>
      <w:r w:rsidRPr="000B6C40">
        <w:rPr>
          <w:rFonts w:cs="Arial"/>
        </w:rPr>
        <w:t xml:space="preserve">onverhard pad </w:t>
      </w:r>
      <w:r w:rsidR="0004464E">
        <w:rPr>
          <w:rFonts w:cs="Arial"/>
        </w:rPr>
        <w:t>ten behoeve van</w:t>
      </w:r>
      <w:r w:rsidRPr="000B6C40">
        <w:rPr>
          <w:rFonts w:cs="Arial"/>
        </w:rPr>
        <w:t xml:space="preserve"> </w:t>
      </w:r>
      <w:r>
        <w:rPr>
          <w:rFonts w:cs="Arial"/>
        </w:rPr>
        <w:t xml:space="preserve">de </w:t>
      </w:r>
      <w:r w:rsidRPr="000B6C40">
        <w:rPr>
          <w:rFonts w:cs="Arial"/>
        </w:rPr>
        <w:t>hulpdiensten.</w:t>
      </w:r>
      <w:r>
        <w:rPr>
          <w:rFonts w:cs="Arial"/>
        </w:rPr>
        <w:t xml:space="preserve"> </w:t>
      </w:r>
      <w:r w:rsidRPr="000B6C40">
        <w:rPr>
          <w:rFonts w:cs="Arial"/>
        </w:rPr>
        <w:t>De hulpdiensten moeten hier gebruik van kunnen blijven maken.</w:t>
      </w:r>
      <w:r w:rsidRPr="000C7703">
        <w:rPr>
          <w:rFonts w:cs="Arial"/>
        </w:rPr>
        <w:t xml:space="preserve"> </w:t>
      </w:r>
      <w:r w:rsidR="0004464E">
        <w:rPr>
          <w:rFonts w:cs="Arial"/>
        </w:rPr>
        <w:t>De aan te leggen toegangsweg is v</w:t>
      </w:r>
      <w:r w:rsidRPr="000B6C40">
        <w:rPr>
          <w:rFonts w:cs="Arial"/>
        </w:rPr>
        <w:t>oor campers en andere</w:t>
      </w:r>
      <w:r>
        <w:rPr>
          <w:rFonts w:cs="Arial"/>
        </w:rPr>
        <w:t xml:space="preserve"> gebruikers doodlopen</w:t>
      </w:r>
      <w:r w:rsidRPr="000B6C40">
        <w:rPr>
          <w:rFonts w:cs="Arial"/>
        </w:rPr>
        <w:t>d</w:t>
      </w:r>
      <w:r>
        <w:rPr>
          <w:rFonts w:cs="Arial"/>
        </w:rPr>
        <w:t>. De toegang naar de hulpdienstenweg moet, net zoals nu het geval is, afgesloten worden met een hek.</w:t>
      </w:r>
    </w:p>
    <w:p w:rsidR="006F226D" w:rsidRDefault="006F226D" w:rsidP="006F226D">
      <w:pPr>
        <w:rPr>
          <w:rFonts w:cs="Arial"/>
        </w:rPr>
      </w:pPr>
      <w:r>
        <w:rPr>
          <w:rFonts w:cs="Arial"/>
        </w:rPr>
        <w:t>Er zijn voldoende</w:t>
      </w:r>
      <w:r w:rsidRPr="000B6C40">
        <w:rPr>
          <w:rFonts w:cs="Arial"/>
        </w:rPr>
        <w:t xml:space="preserve"> mogelijkheden om een goede aansluiting te maken, rekening houdend met de breedte en draaicirkel van campers. </w:t>
      </w:r>
      <w:r>
        <w:rPr>
          <w:rFonts w:cs="Arial"/>
        </w:rPr>
        <w:t>E</w:t>
      </w:r>
      <w:r w:rsidRPr="000B6C40">
        <w:rPr>
          <w:rFonts w:cs="Arial"/>
        </w:rPr>
        <w:t xml:space="preserve">r moet voldoende afstand zijn tussen de rotonde en de afslag naar </w:t>
      </w:r>
      <w:r>
        <w:rPr>
          <w:rFonts w:cs="Arial"/>
        </w:rPr>
        <w:t>de camperplaats</w:t>
      </w:r>
      <w:r w:rsidRPr="000B6C40">
        <w:rPr>
          <w:rFonts w:cs="Arial"/>
        </w:rPr>
        <w:t xml:space="preserve">. </w:t>
      </w:r>
    </w:p>
    <w:p w:rsidR="006F226D" w:rsidRDefault="0004464E" w:rsidP="006F226D">
      <w:pPr>
        <w:rPr>
          <w:rFonts w:cs="Arial"/>
        </w:rPr>
      </w:pPr>
      <w:r>
        <w:rPr>
          <w:rFonts w:cs="Arial"/>
        </w:rPr>
        <w:br w:type="page"/>
      </w:r>
    </w:p>
    <w:p w:rsidR="006F226D" w:rsidRDefault="006F226D" w:rsidP="00102A9F">
      <w:pPr>
        <w:pStyle w:val="Kop1"/>
      </w:pPr>
      <w:bookmarkStart w:id="6" w:name="_Toc535585224"/>
      <w:r w:rsidRPr="00B4778E">
        <w:lastRenderedPageBreak/>
        <w:t>Financiële haalbaarheid</w:t>
      </w:r>
      <w:bookmarkEnd w:id="6"/>
    </w:p>
    <w:p w:rsidR="006F226D" w:rsidRPr="00B4778E" w:rsidRDefault="006F226D" w:rsidP="006F226D">
      <w:pPr>
        <w:pStyle w:val="Lijstalinea"/>
        <w:spacing w:line="240" w:lineRule="auto"/>
        <w:ind w:left="360"/>
        <w:rPr>
          <w:rFonts w:cs="Arial"/>
          <w:b/>
        </w:rPr>
      </w:pPr>
    </w:p>
    <w:p w:rsidR="006F226D" w:rsidRDefault="0004464E" w:rsidP="006F226D">
      <w:pPr>
        <w:rPr>
          <w:rFonts w:cs="Arial"/>
        </w:rPr>
      </w:pPr>
      <w:r>
        <w:rPr>
          <w:rFonts w:cs="Arial"/>
        </w:rPr>
        <w:t xml:space="preserve">Op grond van het knock-out uitgangspunt is dit criterium voor de locaties Grote Beer en Liesgras niet meer onderzocht in verband met de negatieve conclusies t.a.v. milieu (Liesgras en Grote Beer) en commerciële haalbaarheid (Grote Beer). </w:t>
      </w:r>
      <w:r w:rsidR="006F226D">
        <w:rPr>
          <w:rFonts w:cs="Arial"/>
        </w:rPr>
        <w:t xml:space="preserve">Daarmee komt deze paragraaf te vervallen. </w:t>
      </w:r>
    </w:p>
    <w:p w:rsidR="006F226D" w:rsidRPr="00B25708" w:rsidRDefault="0004464E" w:rsidP="006F226D">
      <w:pPr>
        <w:rPr>
          <w:rFonts w:cs="Arial"/>
        </w:rPr>
      </w:pPr>
      <w:r>
        <w:rPr>
          <w:rFonts w:cs="Arial"/>
        </w:rPr>
        <w:t xml:space="preserve">De financiële situatie van een camperplaats op </w:t>
      </w:r>
      <w:r w:rsidR="006F226D">
        <w:rPr>
          <w:rFonts w:cs="Arial"/>
        </w:rPr>
        <w:t xml:space="preserve">de locatie Sportpark Souburgh </w:t>
      </w:r>
      <w:r w:rsidR="00EB5A81">
        <w:rPr>
          <w:rFonts w:cs="Arial"/>
        </w:rPr>
        <w:t>zal</w:t>
      </w:r>
      <w:r w:rsidR="006F226D">
        <w:rPr>
          <w:rFonts w:cs="Arial"/>
        </w:rPr>
        <w:t xml:space="preserve"> meegenomen worden in de verdere uitwerking van deze locatie. </w:t>
      </w:r>
    </w:p>
    <w:p w:rsidR="006F226D" w:rsidRPr="00B25708" w:rsidRDefault="006F226D" w:rsidP="006F226D">
      <w:pPr>
        <w:rPr>
          <w:rFonts w:cs="Arial"/>
        </w:rPr>
      </w:pPr>
    </w:p>
    <w:p w:rsidR="006F226D" w:rsidRPr="00B4778E" w:rsidRDefault="006F226D" w:rsidP="00102A9F">
      <w:pPr>
        <w:pStyle w:val="Kop1"/>
      </w:pPr>
      <w:bookmarkStart w:id="7" w:name="_Toc535585225"/>
      <w:r w:rsidRPr="00B4778E">
        <w:t>Omgevingsfactoren</w:t>
      </w:r>
      <w:bookmarkEnd w:id="7"/>
    </w:p>
    <w:p w:rsidR="006F226D" w:rsidRDefault="006F226D" w:rsidP="006F226D">
      <w:pPr>
        <w:rPr>
          <w:rFonts w:cs="Arial"/>
        </w:rPr>
      </w:pPr>
    </w:p>
    <w:p w:rsidR="0004464E" w:rsidRDefault="0004464E" w:rsidP="0004464E">
      <w:pPr>
        <w:rPr>
          <w:rFonts w:cs="Arial"/>
        </w:rPr>
      </w:pPr>
      <w:r>
        <w:rPr>
          <w:rFonts w:cs="Arial"/>
        </w:rPr>
        <w:t xml:space="preserve">Op grond van het knock-out uitgangspunt is dit criterium is voor de locaties Grote Beer en Liesgras niet meer onderzocht in verband met de negatieve conclusies t.a.v. milieu (Liesgras en Grote Beer) en commerciële haalbaarheid (Grote Beer). </w:t>
      </w:r>
    </w:p>
    <w:p w:rsidR="006F226D" w:rsidRPr="00B25708" w:rsidRDefault="006F226D" w:rsidP="006F226D">
      <w:pPr>
        <w:rPr>
          <w:rFonts w:cs="Arial"/>
        </w:rPr>
      </w:pPr>
    </w:p>
    <w:p w:rsidR="006F226D" w:rsidRPr="00113E9A" w:rsidRDefault="006F226D" w:rsidP="00113E9A">
      <w:pPr>
        <w:pStyle w:val="Lijstalinea"/>
        <w:numPr>
          <w:ilvl w:val="0"/>
          <w:numId w:val="22"/>
        </w:numPr>
        <w:rPr>
          <w:rFonts w:cs="Arial"/>
          <w:b/>
          <w:i/>
        </w:rPr>
      </w:pPr>
      <w:r w:rsidRPr="00113E9A">
        <w:rPr>
          <w:rFonts w:cs="Arial"/>
          <w:b/>
          <w:i/>
        </w:rPr>
        <w:t>Sportpark Souburgh</w:t>
      </w:r>
    </w:p>
    <w:p w:rsidR="00113E9A" w:rsidRDefault="00113E9A" w:rsidP="006F226D">
      <w:pPr>
        <w:rPr>
          <w:rFonts w:cs="Arial"/>
        </w:rPr>
      </w:pPr>
    </w:p>
    <w:p w:rsidR="00113E9A" w:rsidRDefault="00113E9A" w:rsidP="006F226D">
      <w:pPr>
        <w:rPr>
          <w:rFonts w:cs="Arial"/>
        </w:rPr>
      </w:pPr>
      <w:r>
        <w:rPr>
          <w:rFonts w:cs="Arial"/>
        </w:rPr>
        <w:t xml:space="preserve">De omwonenden die vanuit hun woning zicht hebben op de mogelijke camperplaats wonen ten oosten van de locatie (3 woningen) en ten noorden (5 </w:t>
      </w:r>
      <w:r w:rsidR="004A57E9">
        <w:rPr>
          <w:rFonts w:cs="Arial"/>
        </w:rPr>
        <w:t>woningen</w:t>
      </w:r>
      <w:r>
        <w:rPr>
          <w:rFonts w:cs="Arial"/>
        </w:rPr>
        <w:t>, direct tegen de locatie aan). De mogelijke camperplaats is inmiddels opgenomen in de gesp</w:t>
      </w:r>
      <w:r w:rsidR="004A57E9">
        <w:rPr>
          <w:rFonts w:cs="Arial"/>
        </w:rPr>
        <w:t>r</w:t>
      </w:r>
      <w:r>
        <w:rPr>
          <w:rFonts w:cs="Arial"/>
        </w:rPr>
        <w:t>ekspunten met de belangengroep landschapsbehoud Vinkenpolderweg</w:t>
      </w:r>
      <w:r w:rsidR="000E0226">
        <w:rPr>
          <w:rFonts w:cs="Arial"/>
        </w:rPr>
        <w:t xml:space="preserve">. Ook de bewoners van de aangrenzende woningen worden betrokken. </w:t>
      </w:r>
    </w:p>
    <w:p w:rsidR="000E0226" w:rsidRDefault="000E0226" w:rsidP="006F226D">
      <w:pPr>
        <w:rPr>
          <w:rFonts w:cs="Arial"/>
        </w:rPr>
      </w:pPr>
    </w:p>
    <w:p w:rsidR="00113E9A" w:rsidRDefault="00113E9A" w:rsidP="006F226D">
      <w:pPr>
        <w:rPr>
          <w:rFonts w:cs="Arial"/>
        </w:rPr>
      </w:pPr>
      <w:r>
        <w:rPr>
          <w:rFonts w:cs="Arial"/>
        </w:rPr>
        <w:t xml:space="preserve">De wensen en mogelijkheden die uit deze gesprekken komen, worden in het vervolgonderzoek meegenomen. </w:t>
      </w:r>
    </w:p>
    <w:p w:rsidR="003C6A43" w:rsidRDefault="003C6A43" w:rsidP="006F226D">
      <w:pPr>
        <w:rPr>
          <w:rFonts w:cs="Arial"/>
        </w:rPr>
      </w:pPr>
      <w:r>
        <w:rPr>
          <w:rFonts w:cs="Arial"/>
        </w:rPr>
        <w:t>Met de voorkeurslocatie voor de ontsluiting dichtbij de rotonde is al ingespeeld op de wens zo min mogelijk camperverkeer te krijgen over de Poldersemolenweg en Vinkenpolderweg.</w:t>
      </w:r>
    </w:p>
    <w:p w:rsidR="00113E9A" w:rsidRDefault="00113E9A" w:rsidP="006F226D">
      <w:pPr>
        <w:rPr>
          <w:rFonts w:cs="Arial"/>
        </w:rPr>
      </w:pPr>
    </w:p>
    <w:p w:rsidR="00113E9A" w:rsidRDefault="00113E9A" w:rsidP="006F226D">
      <w:pPr>
        <w:rPr>
          <w:rFonts w:cs="Arial"/>
        </w:rPr>
      </w:pPr>
      <w:r>
        <w:rPr>
          <w:rFonts w:cs="Arial"/>
        </w:rPr>
        <w:t xml:space="preserve">Het bestuur van de GR Souburgh </w:t>
      </w:r>
      <w:r w:rsidR="003C6A43">
        <w:rPr>
          <w:rFonts w:cs="Arial"/>
        </w:rPr>
        <w:t>onderzoekt</w:t>
      </w:r>
      <w:r>
        <w:rPr>
          <w:rFonts w:cs="Arial"/>
        </w:rPr>
        <w:t xml:space="preserve"> </w:t>
      </w:r>
      <w:r w:rsidR="00A655EB">
        <w:rPr>
          <w:rFonts w:cs="Arial"/>
        </w:rPr>
        <w:t xml:space="preserve">samen </w:t>
      </w:r>
      <w:r>
        <w:rPr>
          <w:rFonts w:cs="Arial"/>
        </w:rPr>
        <w:t>met Voetbalvereniging Alblasserdam en</w:t>
      </w:r>
      <w:r w:rsidR="00A655EB">
        <w:rPr>
          <w:rFonts w:cs="Arial"/>
        </w:rPr>
        <w:t xml:space="preserve"> de</w:t>
      </w:r>
      <w:r>
        <w:rPr>
          <w:rFonts w:cs="Arial"/>
        </w:rPr>
        <w:t xml:space="preserve"> andere ve</w:t>
      </w:r>
      <w:r w:rsidR="003C6A43">
        <w:rPr>
          <w:rFonts w:cs="Arial"/>
        </w:rPr>
        <w:t xml:space="preserve">renigingen binnen het sportpark de mogelijkheid om de camperplaats te realiseren op een voetbalveld. Als dit gecombineerd kan worden met het ombouwen van een bestaand </w:t>
      </w:r>
      <w:r w:rsidR="00A655EB">
        <w:rPr>
          <w:rFonts w:cs="Arial"/>
        </w:rPr>
        <w:t>veld</w:t>
      </w:r>
      <w:r w:rsidR="003C6A43">
        <w:rPr>
          <w:rFonts w:cs="Arial"/>
        </w:rPr>
        <w:t xml:space="preserve"> naar een kunstgrasveld, blijft de capaciteit van de velden op niveau. Dit komt doordat een kunstgrasveld intensiever bespeeld kan worden. </w:t>
      </w:r>
    </w:p>
    <w:p w:rsidR="006F226D" w:rsidRPr="00B25708" w:rsidRDefault="006F226D" w:rsidP="006F226D">
      <w:pPr>
        <w:rPr>
          <w:rFonts w:cs="Arial"/>
        </w:rPr>
      </w:pPr>
    </w:p>
    <w:p w:rsidR="006F226D" w:rsidRPr="00B25708" w:rsidRDefault="006F226D" w:rsidP="006F226D">
      <w:pPr>
        <w:rPr>
          <w:rFonts w:cs="Arial"/>
        </w:rPr>
      </w:pPr>
    </w:p>
    <w:p w:rsidR="006F226D" w:rsidRPr="00B4778E" w:rsidRDefault="006F226D" w:rsidP="00102A9F">
      <w:pPr>
        <w:pStyle w:val="Kop1"/>
      </w:pPr>
      <w:bookmarkStart w:id="8" w:name="_Toc535585226"/>
      <w:r w:rsidRPr="00B4778E">
        <w:t>Conclusie</w:t>
      </w:r>
      <w:bookmarkEnd w:id="8"/>
    </w:p>
    <w:p w:rsidR="006F226D" w:rsidRDefault="006F226D" w:rsidP="006F226D">
      <w:pPr>
        <w:rPr>
          <w:rFonts w:cs="Arial"/>
          <w:b/>
        </w:rPr>
      </w:pPr>
    </w:p>
    <w:p w:rsidR="00A655EB" w:rsidRDefault="00A655EB" w:rsidP="006F226D">
      <w:pPr>
        <w:rPr>
          <w:rFonts w:cs="Arial"/>
        </w:rPr>
      </w:pPr>
      <w:r>
        <w:rPr>
          <w:rFonts w:cs="Arial"/>
        </w:rPr>
        <w:t>De conclusies van het onderzoek naar de gevraagde mogelijke locaties in Alblasserdam voor een camperplaats zijn in de volgende tabel samengevat.</w:t>
      </w:r>
    </w:p>
    <w:p w:rsidR="0089444D" w:rsidRDefault="0089444D" w:rsidP="006F226D">
      <w:pPr>
        <w:rPr>
          <w:rFonts w:cs="Arial"/>
        </w:rPr>
      </w:pPr>
    </w:p>
    <w:p w:rsidR="0089444D" w:rsidRDefault="0089444D" w:rsidP="006F226D">
      <w:pPr>
        <w:rPr>
          <w:rFonts w:cs="Arial"/>
        </w:rPr>
      </w:pPr>
    </w:p>
    <w:tbl>
      <w:tblPr>
        <w:tblStyle w:val="Tabelraster"/>
        <w:tblW w:w="0" w:type="auto"/>
        <w:tblLook w:val="04A0" w:firstRow="1" w:lastRow="0" w:firstColumn="1" w:lastColumn="0" w:noHBand="0" w:noVBand="1"/>
      </w:tblPr>
      <w:tblGrid>
        <w:gridCol w:w="2265"/>
        <w:gridCol w:w="2265"/>
        <w:gridCol w:w="2265"/>
        <w:gridCol w:w="2265"/>
      </w:tblGrid>
      <w:tr w:rsidR="0089444D" w:rsidRPr="0089444D" w:rsidTr="0089444D">
        <w:tc>
          <w:tcPr>
            <w:tcW w:w="2265" w:type="dxa"/>
          </w:tcPr>
          <w:p w:rsidR="0089444D" w:rsidRPr="0089444D" w:rsidRDefault="0089444D" w:rsidP="006F226D">
            <w:pPr>
              <w:rPr>
                <w:rFonts w:cs="Arial"/>
                <w:b/>
                <w:i/>
              </w:rPr>
            </w:pPr>
          </w:p>
        </w:tc>
        <w:tc>
          <w:tcPr>
            <w:tcW w:w="2265" w:type="dxa"/>
          </w:tcPr>
          <w:p w:rsidR="0089444D" w:rsidRPr="0089444D" w:rsidRDefault="0089444D" w:rsidP="006F226D">
            <w:pPr>
              <w:rPr>
                <w:rFonts w:cs="Arial"/>
                <w:b/>
                <w:i/>
              </w:rPr>
            </w:pPr>
            <w:r w:rsidRPr="0089444D">
              <w:rPr>
                <w:rFonts w:cs="Arial"/>
                <w:b/>
                <w:i/>
              </w:rPr>
              <w:t>Grote Beer</w:t>
            </w:r>
          </w:p>
        </w:tc>
        <w:tc>
          <w:tcPr>
            <w:tcW w:w="2265" w:type="dxa"/>
          </w:tcPr>
          <w:p w:rsidR="0089444D" w:rsidRPr="0089444D" w:rsidRDefault="0089444D" w:rsidP="006F226D">
            <w:pPr>
              <w:rPr>
                <w:rFonts w:cs="Arial"/>
                <w:b/>
                <w:i/>
              </w:rPr>
            </w:pPr>
            <w:r w:rsidRPr="0089444D">
              <w:rPr>
                <w:rFonts w:cs="Arial"/>
                <w:b/>
                <w:i/>
              </w:rPr>
              <w:t>Sportpark Souburgh</w:t>
            </w:r>
          </w:p>
        </w:tc>
        <w:tc>
          <w:tcPr>
            <w:tcW w:w="2265" w:type="dxa"/>
          </w:tcPr>
          <w:p w:rsidR="0089444D" w:rsidRPr="0089444D" w:rsidRDefault="0089444D" w:rsidP="006F226D">
            <w:pPr>
              <w:rPr>
                <w:rFonts w:cs="Arial"/>
                <w:b/>
                <w:i/>
              </w:rPr>
            </w:pPr>
            <w:r w:rsidRPr="0089444D">
              <w:rPr>
                <w:rFonts w:cs="Arial"/>
                <w:b/>
                <w:i/>
              </w:rPr>
              <w:t>Liesgras</w:t>
            </w:r>
          </w:p>
        </w:tc>
      </w:tr>
      <w:tr w:rsidR="0089444D" w:rsidTr="0089444D">
        <w:tc>
          <w:tcPr>
            <w:tcW w:w="2265" w:type="dxa"/>
          </w:tcPr>
          <w:p w:rsidR="0089444D" w:rsidRDefault="0089444D" w:rsidP="006F226D">
            <w:pPr>
              <w:rPr>
                <w:rFonts w:cs="Arial"/>
              </w:rPr>
            </w:pPr>
            <w:r>
              <w:rPr>
                <w:rFonts w:cs="Arial"/>
              </w:rPr>
              <w:t>Planologie</w:t>
            </w:r>
          </w:p>
        </w:tc>
        <w:tc>
          <w:tcPr>
            <w:tcW w:w="2265" w:type="dxa"/>
            <w:shd w:val="clear" w:color="auto" w:fill="F7CAAC" w:themeFill="accent2" w:themeFillTint="66"/>
          </w:tcPr>
          <w:p w:rsidR="0089444D" w:rsidRDefault="0089444D" w:rsidP="006F226D">
            <w:pPr>
              <w:rPr>
                <w:rFonts w:cs="Arial"/>
              </w:rPr>
            </w:pPr>
            <w:r>
              <w:rPr>
                <w:rFonts w:cs="Arial"/>
              </w:rPr>
              <w:t>Niet haalbaar</w:t>
            </w:r>
          </w:p>
        </w:tc>
        <w:tc>
          <w:tcPr>
            <w:tcW w:w="2265" w:type="dxa"/>
            <w:shd w:val="clear" w:color="auto" w:fill="C5E0B3" w:themeFill="accent6" w:themeFillTint="66"/>
          </w:tcPr>
          <w:p w:rsidR="0089444D" w:rsidRDefault="0089444D" w:rsidP="006F226D">
            <w:pPr>
              <w:rPr>
                <w:rFonts w:cs="Arial"/>
              </w:rPr>
            </w:pPr>
            <w:r>
              <w:rPr>
                <w:rFonts w:cs="Arial"/>
              </w:rPr>
              <w:t>Haalbaar</w:t>
            </w:r>
          </w:p>
        </w:tc>
        <w:tc>
          <w:tcPr>
            <w:tcW w:w="2265" w:type="dxa"/>
            <w:shd w:val="clear" w:color="auto" w:fill="F7CAAC" w:themeFill="accent2" w:themeFillTint="66"/>
          </w:tcPr>
          <w:p w:rsidR="0089444D" w:rsidRDefault="0089444D" w:rsidP="006F226D">
            <w:pPr>
              <w:rPr>
                <w:rFonts w:cs="Arial"/>
              </w:rPr>
            </w:pPr>
            <w:r>
              <w:rPr>
                <w:rFonts w:cs="Arial"/>
              </w:rPr>
              <w:t>Niet haalbaar</w:t>
            </w:r>
          </w:p>
        </w:tc>
      </w:tr>
      <w:tr w:rsidR="0089444D" w:rsidTr="0089444D">
        <w:tc>
          <w:tcPr>
            <w:tcW w:w="2265" w:type="dxa"/>
          </w:tcPr>
          <w:p w:rsidR="0089444D" w:rsidRDefault="0089444D" w:rsidP="006F226D">
            <w:pPr>
              <w:rPr>
                <w:rFonts w:cs="Arial"/>
              </w:rPr>
            </w:pPr>
            <w:r>
              <w:rPr>
                <w:rFonts w:cs="Arial"/>
              </w:rPr>
              <w:t>Commercieel</w:t>
            </w:r>
          </w:p>
        </w:tc>
        <w:tc>
          <w:tcPr>
            <w:tcW w:w="2265" w:type="dxa"/>
            <w:shd w:val="clear" w:color="auto" w:fill="F7CAAC" w:themeFill="accent2" w:themeFillTint="66"/>
          </w:tcPr>
          <w:p w:rsidR="0089444D" w:rsidRDefault="0089444D" w:rsidP="006F226D">
            <w:pPr>
              <w:rPr>
                <w:rFonts w:cs="Arial"/>
              </w:rPr>
            </w:pPr>
            <w:r>
              <w:rPr>
                <w:rFonts w:cs="Arial"/>
              </w:rPr>
              <w:t>Niet haalbaar</w:t>
            </w:r>
          </w:p>
        </w:tc>
        <w:tc>
          <w:tcPr>
            <w:tcW w:w="2265" w:type="dxa"/>
            <w:shd w:val="clear" w:color="auto" w:fill="C5E0B3" w:themeFill="accent6" w:themeFillTint="66"/>
          </w:tcPr>
          <w:p w:rsidR="0089444D" w:rsidRDefault="0089444D" w:rsidP="006F226D">
            <w:pPr>
              <w:rPr>
                <w:rFonts w:cs="Arial"/>
              </w:rPr>
            </w:pPr>
            <w:r>
              <w:rPr>
                <w:rFonts w:cs="Arial"/>
              </w:rPr>
              <w:t>Haalbaar</w:t>
            </w:r>
          </w:p>
        </w:tc>
        <w:tc>
          <w:tcPr>
            <w:tcW w:w="2265" w:type="dxa"/>
            <w:shd w:val="clear" w:color="auto" w:fill="C5E0B3" w:themeFill="accent6" w:themeFillTint="66"/>
          </w:tcPr>
          <w:p w:rsidR="0089444D" w:rsidRDefault="0089444D" w:rsidP="006F226D">
            <w:pPr>
              <w:rPr>
                <w:rFonts w:cs="Arial"/>
              </w:rPr>
            </w:pPr>
            <w:r>
              <w:rPr>
                <w:rFonts w:cs="Arial"/>
              </w:rPr>
              <w:t>Haalbaar</w:t>
            </w:r>
          </w:p>
        </w:tc>
      </w:tr>
      <w:tr w:rsidR="0089444D" w:rsidTr="0089444D">
        <w:tc>
          <w:tcPr>
            <w:tcW w:w="2265" w:type="dxa"/>
          </w:tcPr>
          <w:p w:rsidR="0089444D" w:rsidRDefault="0089444D" w:rsidP="006F226D">
            <w:pPr>
              <w:rPr>
                <w:rFonts w:cs="Arial"/>
              </w:rPr>
            </w:pPr>
            <w:r>
              <w:rPr>
                <w:rFonts w:cs="Arial"/>
              </w:rPr>
              <w:t>Verkeer</w:t>
            </w:r>
          </w:p>
        </w:tc>
        <w:tc>
          <w:tcPr>
            <w:tcW w:w="2265" w:type="dxa"/>
          </w:tcPr>
          <w:p w:rsidR="0089444D" w:rsidRDefault="0089444D" w:rsidP="006F226D">
            <w:pPr>
              <w:rPr>
                <w:rFonts w:cs="Arial"/>
              </w:rPr>
            </w:pPr>
            <w:r>
              <w:rPr>
                <w:rFonts w:cs="Arial"/>
              </w:rPr>
              <w:t>Vervallen</w:t>
            </w:r>
          </w:p>
        </w:tc>
        <w:tc>
          <w:tcPr>
            <w:tcW w:w="2265" w:type="dxa"/>
            <w:shd w:val="clear" w:color="auto" w:fill="C5E0B3" w:themeFill="accent6" w:themeFillTint="66"/>
          </w:tcPr>
          <w:p w:rsidR="0089444D" w:rsidRDefault="0089444D" w:rsidP="006F226D">
            <w:pPr>
              <w:rPr>
                <w:rFonts w:cs="Arial"/>
              </w:rPr>
            </w:pPr>
            <w:r>
              <w:rPr>
                <w:rFonts w:cs="Arial"/>
              </w:rPr>
              <w:t>Haalbaar</w:t>
            </w:r>
          </w:p>
        </w:tc>
        <w:tc>
          <w:tcPr>
            <w:tcW w:w="2265" w:type="dxa"/>
          </w:tcPr>
          <w:p w:rsidR="0089444D" w:rsidRDefault="0089444D" w:rsidP="006F226D">
            <w:pPr>
              <w:rPr>
                <w:rFonts w:cs="Arial"/>
              </w:rPr>
            </w:pPr>
            <w:r>
              <w:rPr>
                <w:rFonts w:cs="Arial"/>
              </w:rPr>
              <w:t>Vervallen</w:t>
            </w:r>
          </w:p>
        </w:tc>
      </w:tr>
      <w:tr w:rsidR="0089444D" w:rsidTr="00497470">
        <w:tc>
          <w:tcPr>
            <w:tcW w:w="2265" w:type="dxa"/>
          </w:tcPr>
          <w:p w:rsidR="0089444D" w:rsidRDefault="0089444D" w:rsidP="006F226D">
            <w:pPr>
              <w:rPr>
                <w:rFonts w:cs="Arial"/>
              </w:rPr>
            </w:pPr>
            <w:r>
              <w:rPr>
                <w:rFonts w:cs="Arial"/>
              </w:rPr>
              <w:t>Financieel</w:t>
            </w:r>
          </w:p>
        </w:tc>
        <w:tc>
          <w:tcPr>
            <w:tcW w:w="2265" w:type="dxa"/>
          </w:tcPr>
          <w:p w:rsidR="0089444D" w:rsidRDefault="0089444D" w:rsidP="006F226D">
            <w:pPr>
              <w:rPr>
                <w:rFonts w:cs="Arial"/>
              </w:rPr>
            </w:pPr>
            <w:r>
              <w:rPr>
                <w:rFonts w:cs="Arial"/>
              </w:rPr>
              <w:t>Vervallen</w:t>
            </w:r>
          </w:p>
        </w:tc>
        <w:tc>
          <w:tcPr>
            <w:tcW w:w="2265" w:type="dxa"/>
            <w:shd w:val="clear" w:color="auto" w:fill="auto"/>
          </w:tcPr>
          <w:p w:rsidR="0089444D" w:rsidRDefault="0089444D" w:rsidP="006F226D">
            <w:pPr>
              <w:rPr>
                <w:rFonts w:cs="Arial"/>
              </w:rPr>
            </w:pPr>
            <w:r>
              <w:rPr>
                <w:rFonts w:cs="Arial"/>
              </w:rPr>
              <w:t>Verdere uitwerking</w:t>
            </w:r>
          </w:p>
        </w:tc>
        <w:tc>
          <w:tcPr>
            <w:tcW w:w="2265" w:type="dxa"/>
          </w:tcPr>
          <w:p w:rsidR="0089444D" w:rsidRDefault="0089444D" w:rsidP="006F226D">
            <w:pPr>
              <w:rPr>
                <w:rFonts w:cs="Arial"/>
              </w:rPr>
            </w:pPr>
            <w:r>
              <w:rPr>
                <w:rFonts w:cs="Arial"/>
              </w:rPr>
              <w:t>Vervallen</w:t>
            </w:r>
          </w:p>
        </w:tc>
      </w:tr>
      <w:tr w:rsidR="0089444D" w:rsidTr="00497470">
        <w:tc>
          <w:tcPr>
            <w:tcW w:w="2265" w:type="dxa"/>
          </w:tcPr>
          <w:p w:rsidR="0089444D" w:rsidRDefault="0089444D" w:rsidP="006F226D">
            <w:pPr>
              <w:rPr>
                <w:rFonts w:cs="Arial"/>
              </w:rPr>
            </w:pPr>
            <w:r>
              <w:rPr>
                <w:rFonts w:cs="Arial"/>
              </w:rPr>
              <w:t>Omgeving</w:t>
            </w:r>
          </w:p>
        </w:tc>
        <w:tc>
          <w:tcPr>
            <w:tcW w:w="2265" w:type="dxa"/>
          </w:tcPr>
          <w:p w:rsidR="0089444D" w:rsidRDefault="0089444D" w:rsidP="006F226D">
            <w:pPr>
              <w:rPr>
                <w:rFonts w:cs="Arial"/>
              </w:rPr>
            </w:pPr>
            <w:r>
              <w:rPr>
                <w:rFonts w:cs="Arial"/>
              </w:rPr>
              <w:t>Vervallen</w:t>
            </w:r>
          </w:p>
        </w:tc>
        <w:tc>
          <w:tcPr>
            <w:tcW w:w="2265" w:type="dxa"/>
            <w:shd w:val="clear" w:color="auto" w:fill="auto"/>
          </w:tcPr>
          <w:p w:rsidR="0089444D" w:rsidRDefault="0089444D" w:rsidP="006F226D">
            <w:pPr>
              <w:rPr>
                <w:rFonts w:cs="Arial"/>
              </w:rPr>
            </w:pPr>
            <w:r>
              <w:rPr>
                <w:rFonts w:cs="Arial"/>
              </w:rPr>
              <w:t>Verdere uitwerking</w:t>
            </w:r>
          </w:p>
        </w:tc>
        <w:tc>
          <w:tcPr>
            <w:tcW w:w="2265" w:type="dxa"/>
          </w:tcPr>
          <w:p w:rsidR="0089444D" w:rsidRDefault="0089444D" w:rsidP="006F226D">
            <w:pPr>
              <w:rPr>
                <w:rFonts w:cs="Arial"/>
              </w:rPr>
            </w:pPr>
            <w:r>
              <w:rPr>
                <w:rFonts w:cs="Arial"/>
              </w:rPr>
              <w:t>Vervallen</w:t>
            </w:r>
          </w:p>
        </w:tc>
      </w:tr>
      <w:tr w:rsidR="0089444D" w:rsidTr="0089444D">
        <w:tc>
          <w:tcPr>
            <w:tcW w:w="2265" w:type="dxa"/>
          </w:tcPr>
          <w:p w:rsidR="0089444D" w:rsidRDefault="0089444D" w:rsidP="006F226D">
            <w:pPr>
              <w:rPr>
                <w:rFonts w:cs="Arial"/>
              </w:rPr>
            </w:pPr>
            <w:r>
              <w:rPr>
                <w:rFonts w:cs="Arial"/>
              </w:rPr>
              <w:t>Totaal</w:t>
            </w:r>
          </w:p>
        </w:tc>
        <w:tc>
          <w:tcPr>
            <w:tcW w:w="2265" w:type="dxa"/>
            <w:shd w:val="clear" w:color="auto" w:fill="F7CAAC" w:themeFill="accent2" w:themeFillTint="66"/>
          </w:tcPr>
          <w:p w:rsidR="0089444D" w:rsidRDefault="0089444D" w:rsidP="006F226D">
            <w:pPr>
              <w:rPr>
                <w:rFonts w:cs="Arial"/>
              </w:rPr>
            </w:pPr>
            <w:r>
              <w:rPr>
                <w:rFonts w:cs="Arial"/>
              </w:rPr>
              <w:t>Niet haalbaar</w:t>
            </w:r>
          </w:p>
        </w:tc>
        <w:tc>
          <w:tcPr>
            <w:tcW w:w="2265" w:type="dxa"/>
            <w:shd w:val="clear" w:color="auto" w:fill="C5E0B3" w:themeFill="accent6" w:themeFillTint="66"/>
          </w:tcPr>
          <w:p w:rsidR="0089444D" w:rsidRDefault="0089444D" w:rsidP="006F226D">
            <w:pPr>
              <w:rPr>
                <w:rFonts w:cs="Arial"/>
              </w:rPr>
            </w:pPr>
            <w:r>
              <w:rPr>
                <w:rFonts w:cs="Arial"/>
              </w:rPr>
              <w:t>Haalbaar</w:t>
            </w:r>
          </w:p>
        </w:tc>
        <w:tc>
          <w:tcPr>
            <w:tcW w:w="2265" w:type="dxa"/>
            <w:shd w:val="clear" w:color="auto" w:fill="F7CAAC" w:themeFill="accent2" w:themeFillTint="66"/>
          </w:tcPr>
          <w:p w:rsidR="0089444D" w:rsidRDefault="0089444D" w:rsidP="006F226D">
            <w:pPr>
              <w:rPr>
                <w:rFonts w:cs="Arial"/>
              </w:rPr>
            </w:pPr>
            <w:r>
              <w:rPr>
                <w:rFonts w:cs="Arial"/>
              </w:rPr>
              <w:t>Niet haalbaar</w:t>
            </w:r>
          </w:p>
        </w:tc>
      </w:tr>
    </w:tbl>
    <w:p w:rsidR="0089444D" w:rsidRDefault="0089444D" w:rsidP="006F226D">
      <w:pPr>
        <w:rPr>
          <w:rFonts w:cs="Arial"/>
        </w:rPr>
      </w:pPr>
    </w:p>
    <w:p w:rsidR="00A655EB" w:rsidRDefault="00A655EB" w:rsidP="006F226D">
      <w:pPr>
        <w:rPr>
          <w:rFonts w:cs="Arial"/>
          <w:b/>
        </w:rPr>
      </w:pPr>
    </w:p>
    <w:p w:rsidR="0089444D" w:rsidRDefault="0089444D" w:rsidP="006F226D">
      <w:pPr>
        <w:rPr>
          <w:rFonts w:cs="Arial"/>
        </w:rPr>
      </w:pPr>
      <w:r w:rsidRPr="0089444D">
        <w:rPr>
          <w:rFonts w:cs="Arial"/>
        </w:rPr>
        <w:t xml:space="preserve">De locatie Grote Beer is niet haalbaar </w:t>
      </w:r>
      <w:r>
        <w:rPr>
          <w:rFonts w:cs="Arial"/>
        </w:rPr>
        <w:t xml:space="preserve">vanuit het oogpunt van externe veiligheid, geluid en milieuzonering. </w:t>
      </w:r>
      <w:r w:rsidR="004C6E20">
        <w:rPr>
          <w:rFonts w:cs="Arial"/>
        </w:rPr>
        <w:t xml:space="preserve">Daarnaast is de locatie te klein en daarmee </w:t>
      </w:r>
      <w:r w:rsidR="00520705">
        <w:rPr>
          <w:rFonts w:cs="Arial"/>
        </w:rPr>
        <w:t>voor een ondernemer</w:t>
      </w:r>
      <w:r w:rsidR="004C6E20">
        <w:rPr>
          <w:rFonts w:cs="Arial"/>
        </w:rPr>
        <w:t xml:space="preserve"> niet haalbaar. </w:t>
      </w:r>
    </w:p>
    <w:p w:rsidR="00BA3FBC" w:rsidRDefault="00BA3FBC" w:rsidP="006F226D">
      <w:pPr>
        <w:rPr>
          <w:rFonts w:cs="Arial"/>
        </w:rPr>
      </w:pPr>
    </w:p>
    <w:p w:rsidR="00BA3FBC" w:rsidRPr="00473D54" w:rsidRDefault="00BA3FBC" w:rsidP="00BA3FBC">
      <w:pPr>
        <w:rPr>
          <w:rFonts w:cs="Arial"/>
        </w:rPr>
      </w:pPr>
      <w:r w:rsidRPr="00473D54">
        <w:rPr>
          <w:rFonts w:cs="Arial"/>
        </w:rPr>
        <w:t>De locatie Liesgras is niet haalbaar door het aspect ecologie. De ecoloog geeft aan dat de locatie ligt binnen het Natura 2000 gebied Boezems Kinderdijk en dat een camperplaats de instandhoudingsdoelstellingen van het gebied zal aantasten. Dat feit maakt de locatie onhaalbaar.</w:t>
      </w:r>
    </w:p>
    <w:p w:rsidR="004C6E20" w:rsidRPr="00473D54" w:rsidRDefault="004C6E20" w:rsidP="006F226D">
      <w:pPr>
        <w:rPr>
          <w:rFonts w:cs="Arial"/>
        </w:rPr>
      </w:pPr>
      <w:r w:rsidRPr="00473D54">
        <w:rPr>
          <w:rFonts w:cs="Arial"/>
        </w:rPr>
        <w:lastRenderedPageBreak/>
        <w:t>Op basis van het knock-out principe zijn deze locaties tijdens het onderzoek afgevallen.</w:t>
      </w:r>
    </w:p>
    <w:p w:rsidR="004C6E20" w:rsidRPr="00473D54" w:rsidRDefault="004C6E20" w:rsidP="006F226D">
      <w:pPr>
        <w:rPr>
          <w:rFonts w:cs="Arial"/>
        </w:rPr>
      </w:pPr>
    </w:p>
    <w:p w:rsidR="004C6E20" w:rsidRPr="00473D54" w:rsidRDefault="004C6E20" w:rsidP="004C6E20">
      <w:pPr>
        <w:rPr>
          <w:rFonts w:cs="Arial"/>
        </w:rPr>
      </w:pPr>
      <w:r w:rsidRPr="00473D54">
        <w:rPr>
          <w:rFonts w:cs="Arial"/>
        </w:rPr>
        <w:t xml:space="preserve">Voor de locatie Sportpark Souburgh zijn geen belemmerende factoren gevonden. </w:t>
      </w:r>
    </w:p>
    <w:p w:rsidR="004C6E20" w:rsidRPr="00473D54" w:rsidRDefault="004C6E20" w:rsidP="004C6E20">
      <w:pPr>
        <w:rPr>
          <w:rFonts w:cs="Arial"/>
        </w:rPr>
      </w:pPr>
      <w:r w:rsidRPr="00473D54">
        <w:rPr>
          <w:rFonts w:cs="Arial"/>
        </w:rPr>
        <w:t>Wel zal een akoestisch onderzoek verkeerslawaai moeten worden uitgevoerd als binnen het plan een woning gerealiseerd wordt. Het is niet de verwachting dat het aspect geluidhinder een belemmering vormt voor het plan.</w:t>
      </w:r>
    </w:p>
    <w:p w:rsidR="004C6E20" w:rsidRDefault="004C6E20" w:rsidP="004C6E20">
      <w:pPr>
        <w:rPr>
          <w:rFonts w:cs="Arial"/>
        </w:rPr>
      </w:pPr>
      <w:r w:rsidRPr="00473D54">
        <w:rPr>
          <w:rFonts w:cs="Arial"/>
        </w:rPr>
        <w:t>De volgende stap is het verder uitwerken van de locatie Sportpark Souburgh, waarbij ook de financiën en de consequenties voor de omgeving meegenomen worden.</w:t>
      </w:r>
      <w:bookmarkStart w:id="9" w:name="_GoBack"/>
      <w:bookmarkEnd w:id="9"/>
      <w:r>
        <w:rPr>
          <w:rFonts w:cs="Arial"/>
        </w:rPr>
        <w:t xml:space="preserve"> </w:t>
      </w:r>
    </w:p>
    <w:p w:rsidR="004C6E20" w:rsidRDefault="004C6E20" w:rsidP="004C6E20">
      <w:pPr>
        <w:rPr>
          <w:rFonts w:cs="Arial"/>
        </w:rPr>
      </w:pPr>
    </w:p>
    <w:p w:rsidR="00A655EB" w:rsidRPr="004C6E20" w:rsidRDefault="00A655EB" w:rsidP="004C6E20">
      <w:pPr>
        <w:rPr>
          <w:rFonts w:cs="Arial"/>
        </w:rPr>
      </w:pPr>
    </w:p>
    <w:p w:rsidR="00A655EB" w:rsidRDefault="00A655EB" w:rsidP="006F226D">
      <w:pPr>
        <w:rPr>
          <w:rFonts w:cs="Arial"/>
          <w:b/>
        </w:rPr>
      </w:pPr>
    </w:p>
    <w:p w:rsidR="006F226D" w:rsidRDefault="006F226D" w:rsidP="006F226D">
      <w:pPr>
        <w:rPr>
          <w:rFonts w:cs="Arial"/>
          <w:b/>
        </w:rPr>
      </w:pPr>
    </w:p>
    <w:p w:rsidR="006F226D" w:rsidRPr="00B4778E" w:rsidRDefault="006F226D" w:rsidP="00102A9F">
      <w:pPr>
        <w:pStyle w:val="Kop1"/>
        <w:numPr>
          <w:ilvl w:val="0"/>
          <w:numId w:val="0"/>
        </w:numPr>
      </w:pPr>
      <w:bookmarkStart w:id="10" w:name="_Toc535585227"/>
      <w:r w:rsidRPr="00B4778E">
        <w:t>Bijlagen</w:t>
      </w:r>
      <w:bookmarkEnd w:id="10"/>
    </w:p>
    <w:p w:rsidR="006F226D" w:rsidRDefault="006F226D" w:rsidP="006F226D"/>
    <w:p w:rsidR="006F226D" w:rsidRPr="00A655EB" w:rsidRDefault="00FC1927" w:rsidP="00A655EB">
      <w:pPr>
        <w:pStyle w:val="Lijstalinea"/>
        <w:numPr>
          <w:ilvl w:val="0"/>
          <w:numId w:val="26"/>
        </w:numPr>
        <w:rPr>
          <w:rFonts w:cs="Arial"/>
        </w:rPr>
      </w:pPr>
      <w:r w:rsidRPr="00A655EB">
        <w:t xml:space="preserve">Memo </w:t>
      </w:r>
      <w:r w:rsidRPr="00A655EB">
        <w:rPr>
          <w:rFonts w:cs="Arial"/>
        </w:rPr>
        <w:t>Quick scan milieu (QSM) realisatie camperpark te Alblasserdam</w:t>
      </w:r>
      <w:r w:rsidR="00A655EB" w:rsidRPr="00A655EB">
        <w:rPr>
          <w:rFonts w:cs="Arial"/>
        </w:rPr>
        <w:t>, Omgevingsdienst Zuid Holland Zuid</w:t>
      </w:r>
    </w:p>
    <w:p w:rsidR="001D7808" w:rsidRPr="00A655EB" w:rsidRDefault="00FC1927" w:rsidP="00A655EB">
      <w:pPr>
        <w:pStyle w:val="Lijstalinea"/>
        <w:numPr>
          <w:ilvl w:val="0"/>
          <w:numId w:val="26"/>
        </w:numPr>
      </w:pPr>
      <w:r w:rsidRPr="00A655EB">
        <w:rPr>
          <w:rFonts w:cs="Arial"/>
          <w:color w:val="000000"/>
        </w:rPr>
        <w:t>Memo Beoordeling door de NKC van 3 mogelijk nieuwe camperlocaties in Alblasserdam</w:t>
      </w:r>
    </w:p>
    <w:sectPr w:rsidR="001D7808" w:rsidRPr="00A655EB" w:rsidSect="00EB5A81">
      <w:headerReference w:type="default" r:id="rId13"/>
      <w:footerReference w:type="default" r:id="rId14"/>
      <w:headerReference w:type="first" r:id="rId15"/>
      <w:pgSz w:w="11906" w:h="16838"/>
      <w:pgMar w:top="1440" w:right="1418" w:bottom="1560" w:left="1418" w:header="902"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1B76" w:rsidRDefault="00311B76">
      <w:r>
        <w:separator/>
      </w:r>
    </w:p>
  </w:endnote>
  <w:endnote w:type="continuationSeparator" w:id="0">
    <w:p w:rsidR="00311B76" w:rsidRDefault="00311B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altName w:val="Trebuchet MS"/>
    <w:panose1 w:val="020B0603020202020204"/>
    <w:charset w:val="00"/>
    <w:family w:val="swiss"/>
    <w:pitch w:val="variable"/>
    <w:sig w:usb0="00000287" w:usb1="00000003"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78AF" w:rsidRPr="00497470" w:rsidRDefault="001D7808" w:rsidP="001D7808">
    <w:pPr>
      <w:pStyle w:val="Voettekst"/>
      <w:pBdr>
        <w:top w:val="single" w:sz="4" w:space="1" w:color="auto"/>
      </w:pBdr>
      <w:rPr>
        <w:i/>
        <w:sz w:val="16"/>
        <w:szCs w:val="16"/>
      </w:rPr>
    </w:pPr>
    <w:r w:rsidRPr="00497470">
      <w:rPr>
        <w:i/>
        <w:sz w:val="16"/>
        <w:szCs w:val="16"/>
      </w:rPr>
      <w:t>Onderzoek locaties camperplaats</w:t>
    </w:r>
    <w:r w:rsidRPr="00497470">
      <w:rPr>
        <w:sz w:val="16"/>
        <w:szCs w:val="16"/>
      </w:rPr>
      <w:tab/>
    </w:r>
    <w:r w:rsidRPr="00497470">
      <w:rPr>
        <w:i/>
        <w:sz w:val="16"/>
        <w:szCs w:val="16"/>
      </w:rPr>
      <w:tab/>
      <w:t xml:space="preserve">Pagina </w:t>
    </w:r>
    <w:r w:rsidRPr="00497470">
      <w:rPr>
        <w:i/>
        <w:sz w:val="16"/>
        <w:szCs w:val="16"/>
      </w:rPr>
      <w:fldChar w:fldCharType="begin"/>
    </w:r>
    <w:r w:rsidRPr="00497470">
      <w:rPr>
        <w:i/>
        <w:sz w:val="16"/>
        <w:szCs w:val="16"/>
      </w:rPr>
      <w:instrText xml:space="preserve"> PAGE </w:instrText>
    </w:r>
    <w:r w:rsidRPr="00497470">
      <w:rPr>
        <w:i/>
        <w:sz w:val="16"/>
        <w:szCs w:val="16"/>
      </w:rPr>
      <w:fldChar w:fldCharType="separate"/>
    </w:r>
    <w:r w:rsidR="00473D54">
      <w:rPr>
        <w:i/>
        <w:noProof/>
        <w:sz w:val="16"/>
        <w:szCs w:val="16"/>
      </w:rPr>
      <w:t>12</w:t>
    </w:r>
    <w:r w:rsidRPr="00497470">
      <w:rPr>
        <w:i/>
        <w:sz w:val="16"/>
        <w:szCs w:val="16"/>
      </w:rPr>
      <w:fldChar w:fldCharType="end"/>
    </w:r>
    <w:r w:rsidRPr="00497470">
      <w:rPr>
        <w:i/>
        <w:sz w:val="16"/>
        <w:szCs w:val="16"/>
      </w:rPr>
      <w:t xml:space="preserve"> van </w:t>
    </w:r>
    <w:r w:rsidRPr="00497470">
      <w:rPr>
        <w:i/>
        <w:sz w:val="16"/>
        <w:szCs w:val="16"/>
      </w:rPr>
      <w:fldChar w:fldCharType="begin"/>
    </w:r>
    <w:r w:rsidRPr="00497470">
      <w:rPr>
        <w:i/>
        <w:sz w:val="16"/>
        <w:szCs w:val="16"/>
      </w:rPr>
      <w:instrText xml:space="preserve"> NUMPAGES </w:instrText>
    </w:r>
    <w:r w:rsidRPr="00497470">
      <w:rPr>
        <w:i/>
        <w:sz w:val="16"/>
        <w:szCs w:val="16"/>
      </w:rPr>
      <w:fldChar w:fldCharType="separate"/>
    </w:r>
    <w:r w:rsidR="00473D54">
      <w:rPr>
        <w:i/>
        <w:noProof/>
        <w:sz w:val="16"/>
        <w:szCs w:val="16"/>
      </w:rPr>
      <w:t>12</w:t>
    </w:r>
    <w:r w:rsidRPr="00497470">
      <w:rPr>
        <w:i/>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1B76" w:rsidRDefault="00311B76">
      <w:r>
        <w:separator/>
      </w:r>
    </w:p>
  </w:footnote>
  <w:footnote w:type="continuationSeparator" w:id="0">
    <w:p w:rsidR="00311B76" w:rsidRDefault="00311B7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78AF" w:rsidRDefault="00A178AF" w:rsidP="00622925">
    <w:pPr>
      <w:pStyle w:val="Koptekst"/>
      <w:tabs>
        <w:tab w:val="clear" w:pos="4536"/>
        <w:tab w:val="clear" w:pos="9072"/>
        <w:tab w:val="left" w:pos="1635"/>
      </w:tabs>
      <w:rPr>
        <w:b/>
        <w:sz w:val="24"/>
      </w:rPr>
    </w:pPr>
  </w:p>
  <w:p w:rsidR="00A178AF" w:rsidRDefault="00A178AF">
    <w:pPr>
      <w:pStyle w:val="Koptekst"/>
      <w:rPr>
        <w:b/>
        <w:sz w:val="24"/>
      </w:rPr>
    </w:pPr>
  </w:p>
  <w:p w:rsidR="00A178AF" w:rsidRDefault="00A178AF">
    <w:pPr>
      <w:pStyle w:val="Koptekst"/>
      <w:rPr>
        <w:b/>
        <w:sz w:val="2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178AF" w:rsidRDefault="00A178AF" w:rsidP="00322A8E">
    <w:pPr>
      <w:pStyle w:val="Koptekst"/>
      <w:rPr>
        <w:b/>
      </w:rPr>
    </w:pPr>
  </w:p>
  <w:p w:rsidR="00A178AF" w:rsidRDefault="000977F8" w:rsidP="00322A8E">
    <w:pPr>
      <w:pStyle w:val="Koptekst"/>
      <w:rPr>
        <w:b/>
      </w:rPr>
    </w:pPr>
    <w:r w:rsidRPr="00FE71FD">
      <w:rPr>
        <w:b/>
        <w:noProof/>
        <w:sz w:val="24"/>
      </w:rPr>
      <w:drawing>
        <wp:anchor distT="0" distB="0" distL="114300" distR="114300" simplePos="0" relativeHeight="251658240" behindDoc="1" locked="0" layoutInCell="1" allowOverlap="1">
          <wp:simplePos x="0" y="0"/>
          <wp:positionH relativeFrom="page">
            <wp:posOffset>-14605</wp:posOffset>
          </wp:positionH>
          <wp:positionV relativeFrom="page">
            <wp:posOffset>0</wp:posOffset>
          </wp:positionV>
          <wp:extent cx="7552055" cy="1913255"/>
          <wp:effectExtent l="0" t="0" r="0" b="0"/>
          <wp:wrapNone/>
          <wp:docPr id="2" name="Afbeelding 2" descr="briefpap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iefpapi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2055" cy="1913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178AF" w:rsidRDefault="00A178AF">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7B2B96"/>
    <w:multiLevelType w:val="hybridMultilevel"/>
    <w:tmpl w:val="BA0E35AE"/>
    <w:lvl w:ilvl="0" w:tplc="0B726A0E">
      <w:start w:val="1"/>
      <w:numFmt w:val="bullet"/>
      <w:lvlText w:val="-"/>
      <w:lvlJc w:val="left"/>
      <w:pPr>
        <w:tabs>
          <w:tab w:val="num" w:pos="360"/>
        </w:tabs>
        <w:ind w:left="360" w:hanging="360"/>
      </w:pPr>
      <w:rPr>
        <w:rFonts w:ascii="Verdana" w:hAnsi="Verdana"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D1A45AD"/>
    <w:multiLevelType w:val="hybridMultilevel"/>
    <w:tmpl w:val="5BD427F4"/>
    <w:lvl w:ilvl="0" w:tplc="04130013">
      <w:start w:val="1"/>
      <w:numFmt w:val="upperRoman"/>
      <w:lvlText w:val="%1."/>
      <w:lvlJc w:val="righ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0EC506F"/>
    <w:multiLevelType w:val="hybridMultilevel"/>
    <w:tmpl w:val="10A6FF10"/>
    <w:lvl w:ilvl="0" w:tplc="0413000F">
      <w:start w:val="1"/>
      <w:numFmt w:val="decimal"/>
      <w:lvlText w:val="%1."/>
      <w:lvlJc w:val="left"/>
      <w:pPr>
        <w:tabs>
          <w:tab w:val="num" w:pos="360"/>
        </w:tabs>
        <w:ind w:left="360" w:hanging="360"/>
      </w:pPr>
    </w:lvl>
    <w:lvl w:ilvl="1" w:tplc="04130019" w:tentative="1">
      <w:start w:val="1"/>
      <w:numFmt w:val="lowerLetter"/>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3" w15:restartNumberingAfterBreak="0">
    <w:nsid w:val="14095569"/>
    <w:multiLevelType w:val="hybridMultilevel"/>
    <w:tmpl w:val="B204F410"/>
    <w:lvl w:ilvl="0" w:tplc="A98E4E62">
      <w:start w:val="1"/>
      <w:numFmt w:val="decimal"/>
      <w:pStyle w:val="Kop1"/>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15:restartNumberingAfterBreak="0">
    <w:nsid w:val="1AD16837"/>
    <w:multiLevelType w:val="hybridMultilevel"/>
    <w:tmpl w:val="B5C6DEF0"/>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15:restartNumberingAfterBreak="0">
    <w:nsid w:val="1CD974BA"/>
    <w:multiLevelType w:val="hybridMultilevel"/>
    <w:tmpl w:val="FFDADE1A"/>
    <w:lvl w:ilvl="0" w:tplc="0B726A0E">
      <w:start w:val="1"/>
      <w:numFmt w:val="bullet"/>
      <w:lvlText w:val="-"/>
      <w:lvlJc w:val="left"/>
      <w:pPr>
        <w:tabs>
          <w:tab w:val="num" w:pos="720"/>
        </w:tabs>
        <w:ind w:left="720" w:hanging="360"/>
      </w:pPr>
      <w:rPr>
        <w:rFonts w:ascii="Verdana" w:hAnsi="Verdana"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E466D7A"/>
    <w:multiLevelType w:val="hybridMultilevel"/>
    <w:tmpl w:val="75CC84CE"/>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356B7A1E"/>
    <w:multiLevelType w:val="hybridMultilevel"/>
    <w:tmpl w:val="5A7CB0E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7305EE3"/>
    <w:multiLevelType w:val="multilevel"/>
    <w:tmpl w:val="B0CAD52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377C47FB"/>
    <w:multiLevelType w:val="hybridMultilevel"/>
    <w:tmpl w:val="6C7A020E"/>
    <w:lvl w:ilvl="0" w:tplc="04130015">
      <w:start w:val="1"/>
      <w:numFmt w:val="upperLetter"/>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15:restartNumberingAfterBreak="0">
    <w:nsid w:val="3F39210D"/>
    <w:multiLevelType w:val="hybridMultilevel"/>
    <w:tmpl w:val="587641C6"/>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1" w15:restartNumberingAfterBreak="0">
    <w:nsid w:val="412A3A3E"/>
    <w:multiLevelType w:val="hybridMultilevel"/>
    <w:tmpl w:val="AF90987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2296C1A"/>
    <w:multiLevelType w:val="hybridMultilevel"/>
    <w:tmpl w:val="C164B544"/>
    <w:lvl w:ilvl="0" w:tplc="04130015">
      <w:start w:val="1"/>
      <w:numFmt w:val="upperLetter"/>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42E758F1"/>
    <w:multiLevelType w:val="hybridMultilevel"/>
    <w:tmpl w:val="E362C4CA"/>
    <w:lvl w:ilvl="0" w:tplc="04130015">
      <w:start w:val="1"/>
      <w:numFmt w:val="upperLetter"/>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15:restartNumberingAfterBreak="0">
    <w:nsid w:val="46974FFB"/>
    <w:multiLevelType w:val="hybridMultilevel"/>
    <w:tmpl w:val="1F6E1738"/>
    <w:lvl w:ilvl="0" w:tplc="96D045DE">
      <w:start w:val="2"/>
      <w:numFmt w:val="upperLetter"/>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15:restartNumberingAfterBreak="0">
    <w:nsid w:val="47AA1081"/>
    <w:multiLevelType w:val="multilevel"/>
    <w:tmpl w:val="660C78C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6" w15:restartNumberingAfterBreak="0">
    <w:nsid w:val="49551431"/>
    <w:multiLevelType w:val="hybridMultilevel"/>
    <w:tmpl w:val="A594BA8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15:restartNumberingAfterBreak="0">
    <w:nsid w:val="4D131A42"/>
    <w:multiLevelType w:val="hybridMultilevel"/>
    <w:tmpl w:val="1404284A"/>
    <w:lvl w:ilvl="0" w:tplc="517449B6">
      <w:start w:val="1"/>
      <w:numFmt w:val="bullet"/>
      <w:lvlText w:val="-"/>
      <w:lvlJc w:val="left"/>
      <w:pPr>
        <w:tabs>
          <w:tab w:val="num" w:pos="360"/>
        </w:tabs>
        <w:ind w:left="360" w:hanging="360"/>
      </w:pPr>
      <w:rPr>
        <w:rFonts w:ascii="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E8C0608"/>
    <w:multiLevelType w:val="hybridMultilevel"/>
    <w:tmpl w:val="F10027FE"/>
    <w:lvl w:ilvl="0" w:tplc="920A29E8">
      <w:start w:val="2016"/>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28B6810"/>
    <w:multiLevelType w:val="hybridMultilevel"/>
    <w:tmpl w:val="C9242916"/>
    <w:lvl w:ilvl="0" w:tplc="A1FE09D2">
      <w:numFmt w:val="bullet"/>
      <w:lvlText w:val="-"/>
      <w:lvlJc w:val="left"/>
      <w:pPr>
        <w:ind w:left="360" w:hanging="360"/>
      </w:pPr>
      <w:rPr>
        <w:rFonts w:ascii="Arial" w:eastAsia="Times New Roman" w:hAnsi="Arial" w:cs="Aria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0" w15:restartNumberingAfterBreak="0">
    <w:nsid w:val="57D00D0D"/>
    <w:multiLevelType w:val="hybridMultilevel"/>
    <w:tmpl w:val="A47A5EE8"/>
    <w:lvl w:ilvl="0" w:tplc="04130019">
      <w:start w:val="1"/>
      <w:numFmt w:val="lowerLetter"/>
      <w:lvlText w:val="%1."/>
      <w:lvlJc w:val="left"/>
      <w:pPr>
        <w:tabs>
          <w:tab w:val="num" w:pos="720"/>
        </w:tabs>
        <w:ind w:left="720" w:hanging="360"/>
      </w:pPr>
    </w:lvl>
    <w:lvl w:ilvl="1" w:tplc="04130001">
      <w:start w:val="1"/>
      <w:numFmt w:val="bullet"/>
      <w:lvlText w:val=""/>
      <w:lvlJc w:val="left"/>
      <w:pPr>
        <w:tabs>
          <w:tab w:val="num" w:pos="1440"/>
        </w:tabs>
        <w:ind w:left="1440" w:hanging="360"/>
      </w:pPr>
      <w:rPr>
        <w:rFonts w:ascii="Symbol" w:hAnsi="Symbol"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1" w15:restartNumberingAfterBreak="0">
    <w:nsid w:val="5CB00367"/>
    <w:multiLevelType w:val="hybridMultilevel"/>
    <w:tmpl w:val="57CA46BA"/>
    <w:lvl w:ilvl="0" w:tplc="96D045DE">
      <w:start w:val="2"/>
      <w:numFmt w:val="upperLetter"/>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60712695"/>
    <w:multiLevelType w:val="hybridMultilevel"/>
    <w:tmpl w:val="ADFE61CC"/>
    <w:lvl w:ilvl="0" w:tplc="D3C0FC4E">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15:restartNumberingAfterBreak="0">
    <w:nsid w:val="6103795C"/>
    <w:multiLevelType w:val="hybridMultilevel"/>
    <w:tmpl w:val="52AE3860"/>
    <w:lvl w:ilvl="0" w:tplc="1B90A690">
      <w:start w:val="4"/>
      <w:numFmt w:val="bullet"/>
      <w:lvlText w:val="-"/>
      <w:lvlJc w:val="left"/>
      <w:pPr>
        <w:tabs>
          <w:tab w:val="num" w:pos="720"/>
        </w:tabs>
        <w:ind w:left="720" w:hanging="360"/>
      </w:pPr>
      <w:rPr>
        <w:rFonts w:ascii="Arial" w:eastAsia="Times New Roman"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8023033"/>
    <w:multiLevelType w:val="hybridMultilevel"/>
    <w:tmpl w:val="C164B544"/>
    <w:lvl w:ilvl="0" w:tplc="04130015">
      <w:start w:val="1"/>
      <w:numFmt w:val="upperLetter"/>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7B3D2336"/>
    <w:multiLevelType w:val="hybridMultilevel"/>
    <w:tmpl w:val="012C4060"/>
    <w:lvl w:ilvl="0" w:tplc="83DE5BEC">
      <w:start w:val="2"/>
      <w:numFmt w:val="upperLetter"/>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7BB760FA"/>
    <w:multiLevelType w:val="hybridMultilevel"/>
    <w:tmpl w:val="E362C4CA"/>
    <w:lvl w:ilvl="0" w:tplc="04130015">
      <w:start w:val="1"/>
      <w:numFmt w:val="upperLetter"/>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7"/>
  </w:num>
  <w:num w:numId="2">
    <w:abstractNumId w:val="11"/>
  </w:num>
  <w:num w:numId="3">
    <w:abstractNumId w:val="20"/>
  </w:num>
  <w:num w:numId="4">
    <w:abstractNumId w:val="8"/>
  </w:num>
  <w:num w:numId="5">
    <w:abstractNumId w:val="23"/>
  </w:num>
  <w:num w:numId="6">
    <w:abstractNumId w:val="0"/>
  </w:num>
  <w:num w:numId="7">
    <w:abstractNumId w:val="5"/>
  </w:num>
  <w:num w:numId="8">
    <w:abstractNumId w:val="2"/>
  </w:num>
  <w:num w:numId="9">
    <w:abstractNumId w:val="17"/>
  </w:num>
  <w:num w:numId="10">
    <w:abstractNumId w:val="18"/>
  </w:num>
  <w:num w:numId="11">
    <w:abstractNumId w:val="10"/>
  </w:num>
  <w:num w:numId="12">
    <w:abstractNumId w:val="24"/>
  </w:num>
  <w:num w:numId="13">
    <w:abstractNumId w:val="1"/>
  </w:num>
  <w:num w:numId="14">
    <w:abstractNumId w:val="12"/>
  </w:num>
  <w:num w:numId="15">
    <w:abstractNumId w:val="13"/>
  </w:num>
  <w:num w:numId="16">
    <w:abstractNumId w:val="25"/>
  </w:num>
  <w:num w:numId="17">
    <w:abstractNumId w:val="9"/>
  </w:num>
  <w:num w:numId="18">
    <w:abstractNumId w:val="3"/>
  </w:num>
  <w:num w:numId="19">
    <w:abstractNumId w:val="4"/>
  </w:num>
  <w:num w:numId="20">
    <w:abstractNumId w:val="15"/>
  </w:num>
  <w:num w:numId="21">
    <w:abstractNumId w:val="26"/>
  </w:num>
  <w:num w:numId="22">
    <w:abstractNumId w:val="21"/>
  </w:num>
  <w:num w:numId="23">
    <w:abstractNumId w:val="16"/>
  </w:num>
  <w:num w:numId="24">
    <w:abstractNumId w:val="22"/>
  </w:num>
  <w:num w:numId="25">
    <w:abstractNumId w:val="14"/>
  </w:num>
  <w:num w:numId="26">
    <w:abstractNumId w:val="6"/>
  </w:num>
  <w:num w:numId="2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74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629E"/>
    <w:rsid w:val="00003D38"/>
    <w:rsid w:val="00014877"/>
    <w:rsid w:val="00017B9E"/>
    <w:rsid w:val="00041190"/>
    <w:rsid w:val="0004464E"/>
    <w:rsid w:val="00045BF3"/>
    <w:rsid w:val="0006217A"/>
    <w:rsid w:val="00086A0B"/>
    <w:rsid w:val="00091BDC"/>
    <w:rsid w:val="000977F8"/>
    <w:rsid w:val="000E0226"/>
    <w:rsid w:val="000E6549"/>
    <w:rsid w:val="000E6F95"/>
    <w:rsid w:val="00102A9F"/>
    <w:rsid w:val="00113E9A"/>
    <w:rsid w:val="001160D7"/>
    <w:rsid w:val="001261AB"/>
    <w:rsid w:val="00126B17"/>
    <w:rsid w:val="00147A6C"/>
    <w:rsid w:val="0015187E"/>
    <w:rsid w:val="00161293"/>
    <w:rsid w:val="001A3B81"/>
    <w:rsid w:val="001A5E7E"/>
    <w:rsid w:val="001B5414"/>
    <w:rsid w:val="001D6A16"/>
    <w:rsid w:val="001D7808"/>
    <w:rsid w:val="00297D63"/>
    <w:rsid w:val="002D7481"/>
    <w:rsid w:val="002E7316"/>
    <w:rsid w:val="00311B76"/>
    <w:rsid w:val="00322A8E"/>
    <w:rsid w:val="0034629E"/>
    <w:rsid w:val="003502EB"/>
    <w:rsid w:val="0036017F"/>
    <w:rsid w:val="00392FB1"/>
    <w:rsid w:val="003C6859"/>
    <w:rsid w:val="003C6A43"/>
    <w:rsid w:val="00443B6C"/>
    <w:rsid w:val="00465AC9"/>
    <w:rsid w:val="00473D54"/>
    <w:rsid w:val="004856C0"/>
    <w:rsid w:val="00496865"/>
    <w:rsid w:val="00497470"/>
    <w:rsid w:val="004A09AD"/>
    <w:rsid w:val="004A57E9"/>
    <w:rsid w:val="004A6CFF"/>
    <w:rsid w:val="004B5040"/>
    <w:rsid w:val="004C641F"/>
    <w:rsid w:val="004C6E20"/>
    <w:rsid w:val="004D0151"/>
    <w:rsid w:val="004E66A1"/>
    <w:rsid w:val="004E66A2"/>
    <w:rsid w:val="00520705"/>
    <w:rsid w:val="005229DC"/>
    <w:rsid w:val="0056133F"/>
    <w:rsid w:val="005A5AE9"/>
    <w:rsid w:val="005B2F6F"/>
    <w:rsid w:val="005B40A1"/>
    <w:rsid w:val="005B6D03"/>
    <w:rsid w:val="005C650F"/>
    <w:rsid w:val="005E5361"/>
    <w:rsid w:val="005E7AF8"/>
    <w:rsid w:val="005F5556"/>
    <w:rsid w:val="00604EDE"/>
    <w:rsid w:val="00615B24"/>
    <w:rsid w:val="00622925"/>
    <w:rsid w:val="00655362"/>
    <w:rsid w:val="00691D9A"/>
    <w:rsid w:val="006B19D6"/>
    <w:rsid w:val="006E639A"/>
    <w:rsid w:val="006F226D"/>
    <w:rsid w:val="007037BC"/>
    <w:rsid w:val="00705061"/>
    <w:rsid w:val="007159C6"/>
    <w:rsid w:val="00721828"/>
    <w:rsid w:val="00744DF3"/>
    <w:rsid w:val="007479B6"/>
    <w:rsid w:val="00763BB0"/>
    <w:rsid w:val="007A004A"/>
    <w:rsid w:val="007E55F2"/>
    <w:rsid w:val="007E629F"/>
    <w:rsid w:val="007F3FE5"/>
    <w:rsid w:val="007F6AC1"/>
    <w:rsid w:val="0084314F"/>
    <w:rsid w:val="00857C01"/>
    <w:rsid w:val="00861B95"/>
    <w:rsid w:val="00864503"/>
    <w:rsid w:val="00875817"/>
    <w:rsid w:val="00887A5E"/>
    <w:rsid w:val="0089444D"/>
    <w:rsid w:val="008A0479"/>
    <w:rsid w:val="008B0E12"/>
    <w:rsid w:val="008B3FDC"/>
    <w:rsid w:val="008E2A19"/>
    <w:rsid w:val="0091525F"/>
    <w:rsid w:val="009225FF"/>
    <w:rsid w:val="00943265"/>
    <w:rsid w:val="00962242"/>
    <w:rsid w:val="009971C1"/>
    <w:rsid w:val="009C208A"/>
    <w:rsid w:val="009C51A4"/>
    <w:rsid w:val="009E429E"/>
    <w:rsid w:val="00A026B7"/>
    <w:rsid w:val="00A10F8F"/>
    <w:rsid w:val="00A14756"/>
    <w:rsid w:val="00A178AF"/>
    <w:rsid w:val="00A21EC7"/>
    <w:rsid w:val="00A448DC"/>
    <w:rsid w:val="00A4602F"/>
    <w:rsid w:val="00A655EB"/>
    <w:rsid w:val="00AB1157"/>
    <w:rsid w:val="00AE7186"/>
    <w:rsid w:val="00AF0F9A"/>
    <w:rsid w:val="00B04261"/>
    <w:rsid w:val="00B177EC"/>
    <w:rsid w:val="00B2058C"/>
    <w:rsid w:val="00B2279D"/>
    <w:rsid w:val="00B30F5C"/>
    <w:rsid w:val="00B3159E"/>
    <w:rsid w:val="00B62E0E"/>
    <w:rsid w:val="00B77C28"/>
    <w:rsid w:val="00BA027E"/>
    <w:rsid w:val="00BA3FBC"/>
    <w:rsid w:val="00BA681D"/>
    <w:rsid w:val="00BC399B"/>
    <w:rsid w:val="00C241DC"/>
    <w:rsid w:val="00C403A5"/>
    <w:rsid w:val="00C50ECA"/>
    <w:rsid w:val="00C65295"/>
    <w:rsid w:val="00C6566D"/>
    <w:rsid w:val="00C713BE"/>
    <w:rsid w:val="00C85B7C"/>
    <w:rsid w:val="00CA5B44"/>
    <w:rsid w:val="00CA7127"/>
    <w:rsid w:val="00CE0692"/>
    <w:rsid w:val="00D15E99"/>
    <w:rsid w:val="00D3080A"/>
    <w:rsid w:val="00D330EB"/>
    <w:rsid w:val="00D3797B"/>
    <w:rsid w:val="00D4679E"/>
    <w:rsid w:val="00D50F8B"/>
    <w:rsid w:val="00D619AB"/>
    <w:rsid w:val="00D831D2"/>
    <w:rsid w:val="00DB47A4"/>
    <w:rsid w:val="00DD0CFC"/>
    <w:rsid w:val="00DF1652"/>
    <w:rsid w:val="00DF79C2"/>
    <w:rsid w:val="00E02077"/>
    <w:rsid w:val="00E30293"/>
    <w:rsid w:val="00E55321"/>
    <w:rsid w:val="00EB5A81"/>
    <w:rsid w:val="00F1370A"/>
    <w:rsid w:val="00F14CD7"/>
    <w:rsid w:val="00F46A90"/>
    <w:rsid w:val="00F66B7E"/>
    <w:rsid w:val="00FA5BB1"/>
    <w:rsid w:val="00FC14F6"/>
    <w:rsid w:val="00FC1927"/>
    <w:rsid w:val="00FD72E4"/>
    <w:rsid w:val="00FE71F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7409"/>
    <o:shapelayout v:ext="edit">
      <o:idmap v:ext="edit" data="1"/>
    </o:shapelayout>
  </w:shapeDefaults>
  <w:decimalSymbol w:val=","/>
  <w:listSeparator w:val=";"/>
  <w15:chartTrackingRefBased/>
  <w15:docId w15:val="{094AB348-102E-4D3C-A759-BF73496953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229DC"/>
    <w:rPr>
      <w:rFonts w:ascii="Arial" w:hAnsi="Arial"/>
      <w:szCs w:val="24"/>
    </w:rPr>
  </w:style>
  <w:style w:type="paragraph" w:styleId="Kop1">
    <w:name w:val="heading 1"/>
    <w:basedOn w:val="Standaard"/>
    <w:next w:val="Standaard"/>
    <w:link w:val="Kop1Char"/>
    <w:qFormat/>
    <w:rsid w:val="00102A9F"/>
    <w:pPr>
      <w:keepNext/>
      <w:keepLines/>
      <w:numPr>
        <w:numId w:val="18"/>
      </w:numPr>
      <w:spacing w:before="240"/>
      <w:outlineLvl w:val="0"/>
    </w:pPr>
    <w:rPr>
      <w:rFonts w:eastAsiaTheme="majorEastAsia" w:cs="Arial"/>
      <w:color w:val="262626" w:themeColor="text1" w:themeTint="D9"/>
      <w:sz w:val="28"/>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rsid w:val="0034629E"/>
    <w:pPr>
      <w:tabs>
        <w:tab w:val="center" w:pos="4536"/>
        <w:tab w:val="right" w:pos="9072"/>
      </w:tabs>
    </w:pPr>
  </w:style>
  <w:style w:type="paragraph" w:styleId="Voettekst">
    <w:name w:val="footer"/>
    <w:basedOn w:val="Standaard"/>
    <w:rsid w:val="0034629E"/>
    <w:pPr>
      <w:tabs>
        <w:tab w:val="center" w:pos="4536"/>
        <w:tab w:val="right" w:pos="9072"/>
      </w:tabs>
    </w:pPr>
  </w:style>
  <w:style w:type="table" w:styleId="Tabelraster">
    <w:name w:val="Table Grid"/>
    <w:basedOn w:val="Standaardtabel"/>
    <w:rsid w:val="003462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inanummer">
    <w:name w:val="page number"/>
    <w:basedOn w:val="Standaardalinea-lettertype"/>
    <w:rsid w:val="0034629E"/>
  </w:style>
  <w:style w:type="paragraph" w:styleId="Ballontekst">
    <w:name w:val="Balloon Text"/>
    <w:basedOn w:val="Standaard"/>
    <w:semiHidden/>
    <w:rsid w:val="0034629E"/>
    <w:rPr>
      <w:rFonts w:ascii="Tahoma" w:hAnsi="Tahoma" w:cs="Tahoma"/>
      <w:sz w:val="16"/>
      <w:szCs w:val="16"/>
    </w:rPr>
  </w:style>
  <w:style w:type="character" w:styleId="Verwijzingopmerking">
    <w:name w:val="annotation reference"/>
    <w:semiHidden/>
    <w:rsid w:val="00763BB0"/>
    <w:rPr>
      <w:sz w:val="16"/>
      <w:szCs w:val="16"/>
    </w:rPr>
  </w:style>
  <w:style w:type="paragraph" w:styleId="Tekstopmerking">
    <w:name w:val="annotation text"/>
    <w:basedOn w:val="Standaard"/>
    <w:semiHidden/>
    <w:rsid w:val="00763BB0"/>
    <w:rPr>
      <w:szCs w:val="20"/>
    </w:rPr>
  </w:style>
  <w:style w:type="paragraph" w:styleId="Onderwerpvanopmerking">
    <w:name w:val="annotation subject"/>
    <w:basedOn w:val="Tekstopmerking"/>
    <w:next w:val="Tekstopmerking"/>
    <w:semiHidden/>
    <w:rsid w:val="00763BB0"/>
    <w:rPr>
      <w:b/>
      <w:bCs/>
    </w:rPr>
  </w:style>
  <w:style w:type="paragraph" w:customStyle="1" w:styleId="Default">
    <w:name w:val="Default"/>
    <w:rsid w:val="001D7808"/>
    <w:pPr>
      <w:autoSpaceDE w:val="0"/>
      <w:autoSpaceDN w:val="0"/>
      <w:adjustRightInd w:val="0"/>
    </w:pPr>
    <w:rPr>
      <w:rFonts w:ascii="Trebuchet MS" w:hAnsi="Trebuchet MS" w:cs="Trebuchet MS"/>
      <w:color w:val="000000"/>
      <w:sz w:val="24"/>
      <w:szCs w:val="24"/>
    </w:rPr>
  </w:style>
  <w:style w:type="paragraph" w:styleId="Lijstalinea">
    <w:name w:val="List Paragraph"/>
    <w:basedOn w:val="Standaard"/>
    <w:uiPriority w:val="34"/>
    <w:qFormat/>
    <w:rsid w:val="006F226D"/>
    <w:pPr>
      <w:spacing w:line="240" w:lineRule="atLeast"/>
      <w:ind w:left="720"/>
      <w:contextualSpacing/>
    </w:pPr>
    <w:rPr>
      <w:szCs w:val="20"/>
    </w:rPr>
  </w:style>
  <w:style w:type="table" w:customStyle="1" w:styleId="TableNormal">
    <w:name w:val="Table Normal"/>
    <w:uiPriority w:val="2"/>
    <w:semiHidden/>
    <w:unhideWhenUsed/>
    <w:qFormat/>
    <w:rsid w:val="006F226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Kop1Char">
    <w:name w:val="Kop 1 Char"/>
    <w:basedOn w:val="Standaardalinea-lettertype"/>
    <w:link w:val="Kop1"/>
    <w:rsid w:val="00102A9F"/>
    <w:rPr>
      <w:rFonts w:ascii="Arial" w:eastAsiaTheme="majorEastAsia" w:hAnsi="Arial" w:cs="Arial"/>
      <w:color w:val="262626" w:themeColor="text1" w:themeTint="D9"/>
      <w:sz w:val="28"/>
      <w:szCs w:val="32"/>
    </w:rPr>
  </w:style>
  <w:style w:type="paragraph" w:styleId="Inhopg1">
    <w:name w:val="toc 1"/>
    <w:basedOn w:val="Standaard"/>
    <w:next w:val="Standaard"/>
    <w:autoRedefine/>
    <w:uiPriority w:val="39"/>
    <w:rsid w:val="00A10F8F"/>
    <w:pPr>
      <w:spacing w:after="100" w:line="288" w:lineRule="auto"/>
    </w:pPr>
    <w:rPr>
      <w:rFonts w:ascii="Calibri" w:hAnsi="Calibri"/>
      <w:sz w:val="22"/>
      <w:lang w:val="en-US" w:eastAsia="en-US"/>
    </w:rPr>
  </w:style>
  <w:style w:type="character" w:styleId="Hyperlink">
    <w:name w:val="Hyperlink"/>
    <w:basedOn w:val="Standaardalinea-lettertype"/>
    <w:uiPriority w:val="99"/>
    <w:unhideWhenUsed/>
    <w:rsid w:val="00A10F8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36704">
      <w:bodyDiv w:val="1"/>
      <w:marLeft w:val="0"/>
      <w:marRight w:val="0"/>
      <w:marTop w:val="0"/>
      <w:marBottom w:val="0"/>
      <w:divBdr>
        <w:top w:val="none" w:sz="0" w:space="0" w:color="auto"/>
        <w:left w:val="none" w:sz="0" w:space="0" w:color="auto"/>
        <w:bottom w:val="none" w:sz="0" w:space="0" w:color="auto"/>
        <w:right w:val="none" w:sz="0" w:space="0" w:color="auto"/>
      </w:divBdr>
    </w:div>
    <w:div w:id="1590458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82FCB3-17C1-4E80-8677-CB0EFA60F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TotalTime>
  <Pages>12</Pages>
  <Words>2367</Words>
  <Characters>14229</Characters>
  <Application>Microsoft Office Word</Application>
  <DocSecurity>0</DocSecurity>
  <Lines>118</Lines>
  <Paragraphs>33</Paragraphs>
  <ScaleCrop>false</ScaleCrop>
  <HeadingPairs>
    <vt:vector size="2" baseType="variant">
      <vt:variant>
        <vt:lpstr>Titel</vt:lpstr>
      </vt:variant>
      <vt:variant>
        <vt:i4>1</vt:i4>
      </vt:variant>
    </vt:vector>
  </HeadingPairs>
  <TitlesOfParts>
    <vt:vector size="1" baseType="lpstr">
      <vt:lpstr>MEMO</vt:lpstr>
    </vt:vector>
  </TitlesOfParts>
  <Company>Drechtsteden</Company>
  <LinksUpToDate>false</LinksUpToDate>
  <CharactersWithSpaces>16563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dc:title>
  <dc:subject/>
  <dc:creator>pdu001</dc:creator>
  <cp:keywords/>
  <dc:description/>
  <cp:lastModifiedBy>Huurne, AFM ter (Annet)</cp:lastModifiedBy>
  <cp:revision>7</cp:revision>
  <cp:lastPrinted>2015-05-14T15:02:00Z</cp:lastPrinted>
  <dcterms:created xsi:type="dcterms:W3CDTF">2019-01-22T11:20:00Z</dcterms:created>
  <dcterms:modified xsi:type="dcterms:W3CDTF">2019-01-30T19:28:00Z</dcterms:modified>
</cp:coreProperties>
</file>