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7E" w:rsidRDefault="007F3511">
      <w:pPr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7F3511">
        <w:rPr>
          <w:rFonts w:ascii="Arial" w:hAnsi="Arial" w:cs="Arial"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BB1">
        <w:rPr>
          <w:rFonts w:ascii="Arial" w:hAnsi="Arial" w:cs="Arial"/>
          <w:b/>
          <w:sz w:val="30"/>
          <w:szCs w:val="30"/>
        </w:rPr>
        <w:t>Aange</w:t>
      </w:r>
      <w:r w:rsidR="00A02E78">
        <w:rPr>
          <w:rFonts w:ascii="Arial" w:hAnsi="Arial" w:cs="Arial"/>
          <w:b/>
          <w:sz w:val="30"/>
          <w:szCs w:val="30"/>
        </w:rPr>
        <w:t xml:space="preserve">paste </w:t>
      </w:r>
      <w:r w:rsidRPr="007F3511">
        <w:rPr>
          <w:rFonts w:ascii="Arial" w:hAnsi="Arial" w:cs="Arial"/>
          <w:b/>
          <w:sz w:val="30"/>
          <w:szCs w:val="30"/>
        </w:rPr>
        <w:t>Raadsinformatiebrief</w:t>
      </w:r>
    </w:p>
    <w:p w:rsidR="007F3511" w:rsidRPr="00F37BD0" w:rsidRDefault="005D7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5D7E88">
        <w:rPr>
          <w:rFonts w:ascii="Arial" w:hAnsi="Arial" w:cs="Arial"/>
          <w:b/>
          <w:sz w:val="20"/>
          <w:szCs w:val="20"/>
        </w:rPr>
        <w:t>Onderwerp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C35108">
        <w:rPr>
          <w:rFonts w:ascii="Arial" w:hAnsi="Arial" w:cs="Arial"/>
          <w:b/>
          <w:sz w:val="20"/>
          <w:szCs w:val="20"/>
        </w:rPr>
        <w:t xml:space="preserve"> </w:t>
      </w:r>
      <w:r w:rsidR="00EE33ED" w:rsidRPr="00EE33ED">
        <w:rPr>
          <w:rFonts w:ascii="Arial" w:hAnsi="Arial" w:cs="Arial"/>
          <w:sz w:val="20"/>
          <w:szCs w:val="20"/>
        </w:rPr>
        <w:t>DOK12 GO-NO GO</w:t>
      </w:r>
    </w:p>
    <w:p w:rsidR="005D7E88" w:rsidRPr="00EE33ED" w:rsidRDefault="005D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Aanleiding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C35108">
        <w:rPr>
          <w:rFonts w:ascii="Arial" w:hAnsi="Arial" w:cs="Arial"/>
          <w:b/>
          <w:sz w:val="20"/>
          <w:szCs w:val="20"/>
        </w:rPr>
        <w:t xml:space="preserve"> </w:t>
      </w:r>
      <w:r w:rsidR="00EE33ED">
        <w:rPr>
          <w:rFonts w:ascii="Arial" w:hAnsi="Arial" w:cs="Arial"/>
          <w:sz w:val="20"/>
          <w:szCs w:val="20"/>
        </w:rPr>
        <w:t>RIB</w:t>
      </w:r>
      <w:r w:rsidR="000E409A">
        <w:rPr>
          <w:rFonts w:ascii="Arial" w:hAnsi="Arial" w:cs="Arial"/>
          <w:sz w:val="20"/>
          <w:szCs w:val="20"/>
        </w:rPr>
        <w:t xml:space="preserve"> d.d. 20-11-2018</w:t>
      </w:r>
    </w:p>
    <w:p w:rsidR="005D7E88" w:rsidRPr="00EE33ED" w:rsidRDefault="005D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C35108">
        <w:rPr>
          <w:rFonts w:ascii="Arial" w:hAnsi="Arial" w:cs="Arial"/>
          <w:b/>
          <w:sz w:val="20"/>
          <w:szCs w:val="20"/>
        </w:rPr>
        <w:t xml:space="preserve"> </w:t>
      </w:r>
      <w:r w:rsidR="00EE33ED">
        <w:rPr>
          <w:rFonts w:ascii="Arial" w:hAnsi="Arial" w:cs="Arial"/>
          <w:sz w:val="20"/>
          <w:szCs w:val="20"/>
        </w:rPr>
        <w:t>17 december 2019</w:t>
      </w:r>
      <w:r w:rsidR="00A02E78">
        <w:rPr>
          <w:rFonts w:ascii="Arial" w:hAnsi="Arial" w:cs="Arial"/>
          <w:sz w:val="20"/>
          <w:szCs w:val="20"/>
        </w:rPr>
        <w:t>/</w:t>
      </w:r>
      <w:r w:rsidR="00874995">
        <w:rPr>
          <w:rFonts w:ascii="Arial" w:hAnsi="Arial" w:cs="Arial"/>
          <w:sz w:val="20"/>
          <w:szCs w:val="20"/>
        </w:rPr>
        <w:t xml:space="preserve"> 7 </w:t>
      </w:r>
      <w:r w:rsidR="00A02E78">
        <w:rPr>
          <w:rFonts w:ascii="Arial" w:hAnsi="Arial" w:cs="Arial"/>
          <w:sz w:val="20"/>
          <w:szCs w:val="20"/>
        </w:rPr>
        <w:t>januari 2020</w:t>
      </w:r>
    </w:p>
    <w:p w:rsidR="005D7E88" w:rsidRPr="00F37BD0" w:rsidRDefault="005D7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Portefeuillehouder</w:t>
      </w:r>
      <w:r>
        <w:rPr>
          <w:rFonts w:ascii="Arial" w:hAnsi="Arial" w:cs="Arial"/>
          <w:b/>
          <w:sz w:val="20"/>
          <w:szCs w:val="20"/>
        </w:rPr>
        <w:tab/>
        <w:t>:</w:t>
      </w:r>
      <w:r w:rsidR="00F37BD0">
        <w:rPr>
          <w:rFonts w:ascii="Arial" w:hAnsi="Arial" w:cs="Arial"/>
          <w:b/>
          <w:sz w:val="20"/>
          <w:szCs w:val="20"/>
        </w:rPr>
        <w:t xml:space="preserve"> </w:t>
      </w:r>
      <w:r w:rsidR="00EE33ED">
        <w:rPr>
          <w:rFonts w:ascii="Arial" w:hAnsi="Arial" w:cs="Arial"/>
          <w:sz w:val="20"/>
          <w:szCs w:val="20"/>
        </w:rPr>
        <w:t>A.D. Zandvliet</w:t>
      </w:r>
    </w:p>
    <w:p w:rsidR="005D7E88" w:rsidRDefault="005D7E8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Schrijver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 w:rsidR="00F37BD0">
        <w:rPr>
          <w:rFonts w:ascii="Arial" w:hAnsi="Arial" w:cs="Arial"/>
          <w:b/>
          <w:sz w:val="20"/>
          <w:szCs w:val="20"/>
        </w:rPr>
        <w:t xml:space="preserve"> </w:t>
      </w:r>
      <w:r w:rsidR="00EE33ED">
        <w:rPr>
          <w:rFonts w:ascii="Arial" w:hAnsi="Arial" w:cs="Arial"/>
          <w:sz w:val="20"/>
          <w:szCs w:val="20"/>
        </w:rPr>
        <w:t>Hans Erkens</w:t>
      </w:r>
      <w:r w:rsidR="00CF598A">
        <w:rPr>
          <w:rFonts w:ascii="Arial" w:hAnsi="Arial" w:cs="Arial"/>
          <w:sz w:val="20"/>
          <w:szCs w:val="20"/>
        </w:rPr>
        <w:br/>
      </w:r>
    </w:p>
    <w:p w:rsidR="00C35108" w:rsidRPr="00F37BD0" w:rsidRDefault="00C35108" w:rsidP="00C35108">
      <w:pPr>
        <w:spacing w:line="240" w:lineRule="auto"/>
        <w:rPr>
          <w:rFonts w:ascii="Arial" w:hAnsi="Arial" w:cs="Arial"/>
          <w:sz w:val="20"/>
          <w:szCs w:val="20"/>
        </w:rPr>
      </w:pPr>
      <w:r w:rsidRPr="00F37BD0">
        <w:rPr>
          <w:rFonts w:ascii="Arial" w:hAnsi="Arial" w:cs="Arial"/>
          <w:sz w:val="20"/>
          <w:szCs w:val="20"/>
        </w:rPr>
        <w:t xml:space="preserve">Geachte leden van de gemeenteraad, </w:t>
      </w:r>
    </w:p>
    <w:p w:rsidR="00EE33ED" w:rsidRDefault="00705D09" w:rsidP="00F3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Hiermee willen wij u informeren over de stand van zaken met betrekking tot de realisatie van DOK12.</w:t>
      </w:r>
    </w:p>
    <w:p w:rsidR="00705D09" w:rsidRPr="00705D09" w:rsidRDefault="00705D09" w:rsidP="00236386">
      <w:pPr>
        <w:jc w:val="both"/>
        <w:rPr>
          <w:rFonts w:ascii="Arial" w:hAnsi="Arial" w:cs="Arial"/>
          <w:sz w:val="20"/>
          <w:szCs w:val="20"/>
        </w:rPr>
      </w:pPr>
      <w:r w:rsidRPr="00705D09">
        <w:rPr>
          <w:rFonts w:ascii="Arial" w:hAnsi="Arial" w:cs="Arial"/>
          <w:sz w:val="20"/>
          <w:szCs w:val="20"/>
        </w:rPr>
        <w:t>Op 20 november 2018 he</w:t>
      </w:r>
      <w:r>
        <w:rPr>
          <w:rFonts w:ascii="Arial" w:hAnsi="Arial" w:cs="Arial"/>
          <w:sz w:val="20"/>
          <w:szCs w:val="20"/>
        </w:rPr>
        <w:t xml:space="preserve">bben wij </w:t>
      </w:r>
      <w:r w:rsidRPr="00705D09">
        <w:rPr>
          <w:rFonts w:ascii="Arial" w:hAnsi="Arial" w:cs="Arial"/>
          <w:sz w:val="20"/>
          <w:szCs w:val="20"/>
        </w:rPr>
        <w:t>het voorlopig ontwerp (VO) en doorontwikkeling</w:t>
      </w:r>
      <w:r>
        <w:rPr>
          <w:rFonts w:ascii="Arial" w:hAnsi="Arial" w:cs="Arial"/>
          <w:sz w:val="20"/>
          <w:szCs w:val="20"/>
        </w:rPr>
        <w:t xml:space="preserve"> DOK12 vastgesteld. Vervolgens hebben wij u </w:t>
      </w:r>
      <w:r w:rsidRPr="00705D09">
        <w:rPr>
          <w:rFonts w:ascii="Arial" w:hAnsi="Arial" w:cs="Arial"/>
          <w:sz w:val="20"/>
          <w:szCs w:val="20"/>
        </w:rPr>
        <w:t xml:space="preserve">in december een RIB </w:t>
      </w:r>
      <w:r>
        <w:rPr>
          <w:rFonts w:ascii="Arial" w:hAnsi="Arial" w:cs="Arial"/>
          <w:sz w:val="20"/>
          <w:szCs w:val="20"/>
        </w:rPr>
        <w:t xml:space="preserve">verzonden en </w:t>
      </w:r>
      <w:r w:rsidRPr="00705D09">
        <w:rPr>
          <w:rFonts w:ascii="Arial" w:hAnsi="Arial" w:cs="Arial"/>
          <w:sz w:val="20"/>
          <w:szCs w:val="20"/>
        </w:rPr>
        <w:t>direct betrokkenen en omwonenden in januari 2019 over het VO geïnformeerd. In het eerste kwartaal van 2019 heeft een zoektocht naar een manier van aanbesteden plaatsgevonde</w:t>
      </w:r>
      <w:r w:rsidR="00546B57">
        <w:rPr>
          <w:rFonts w:ascii="Arial" w:hAnsi="Arial" w:cs="Arial"/>
          <w:sz w:val="20"/>
          <w:szCs w:val="20"/>
        </w:rPr>
        <w:t>n. Ook</w:t>
      </w:r>
      <w:r w:rsidR="00236386">
        <w:rPr>
          <w:rFonts w:ascii="Arial" w:hAnsi="Arial" w:cs="Arial"/>
          <w:sz w:val="20"/>
          <w:szCs w:val="20"/>
        </w:rPr>
        <w:t xml:space="preserve"> zijn externe bureaus Fakton en ICS</w:t>
      </w:r>
      <w:r w:rsidRPr="00705D09">
        <w:rPr>
          <w:rFonts w:ascii="Arial" w:hAnsi="Arial" w:cs="Arial"/>
          <w:sz w:val="20"/>
          <w:szCs w:val="20"/>
        </w:rPr>
        <w:t xml:space="preserve"> geconsulteerd over de haalbaarheid van het project met betrekking tot de grond</w:t>
      </w:r>
      <w:r w:rsidR="00236386">
        <w:rPr>
          <w:rFonts w:ascii="Arial" w:hAnsi="Arial" w:cs="Arial"/>
          <w:sz w:val="20"/>
          <w:szCs w:val="20"/>
        </w:rPr>
        <w:t xml:space="preserve">- </w:t>
      </w:r>
      <w:r w:rsidRPr="00705D09">
        <w:rPr>
          <w:rFonts w:ascii="Arial" w:hAnsi="Arial" w:cs="Arial"/>
          <w:sz w:val="20"/>
          <w:szCs w:val="20"/>
        </w:rPr>
        <w:t xml:space="preserve">en de huurwaarde. In het tweede kwartaal van 2019 zijn de werkzaamheden </w:t>
      </w:r>
      <w:r w:rsidR="00546B57">
        <w:rPr>
          <w:rFonts w:ascii="Arial" w:hAnsi="Arial" w:cs="Arial"/>
          <w:sz w:val="20"/>
          <w:szCs w:val="20"/>
        </w:rPr>
        <w:t xml:space="preserve">over </w:t>
      </w:r>
      <w:r w:rsidRPr="00705D09">
        <w:rPr>
          <w:rFonts w:ascii="Arial" w:hAnsi="Arial" w:cs="Arial"/>
          <w:sz w:val="20"/>
          <w:szCs w:val="20"/>
        </w:rPr>
        <w:t>het te wijzigen bestemmingsplan gestart.</w:t>
      </w:r>
    </w:p>
    <w:p w:rsidR="00705D09" w:rsidRPr="00705D09" w:rsidRDefault="00705D09" w:rsidP="00236386">
      <w:pPr>
        <w:jc w:val="both"/>
        <w:rPr>
          <w:rFonts w:ascii="Arial" w:hAnsi="Arial" w:cs="Arial"/>
          <w:sz w:val="20"/>
          <w:szCs w:val="20"/>
        </w:rPr>
      </w:pPr>
      <w:r w:rsidRPr="00705D09">
        <w:rPr>
          <w:rFonts w:ascii="Arial" w:hAnsi="Arial" w:cs="Arial"/>
          <w:sz w:val="20"/>
          <w:szCs w:val="20"/>
        </w:rPr>
        <w:t>Tij</w:t>
      </w:r>
      <w:r>
        <w:rPr>
          <w:rFonts w:ascii="Arial" w:hAnsi="Arial" w:cs="Arial"/>
          <w:sz w:val="20"/>
          <w:szCs w:val="20"/>
        </w:rPr>
        <w:t xml:space="preserve">dens een strategische discussie op </w:t>
      </w:r>
      <w:r w:rsidRPr="00705D09">
        <w:rPr>
          <w:rFonts w:ascii="Arial" w:hAnsi="Arial" w:cs="Arial"/>
          <w:sz w:val="20"/>
          <w:szCs w:val="20"/>
        </w:rPr>
        <w:t xml:space="preserve">21 mei 2019 </w:t>
      </w:r>
      <w:r>
        <w:rPr>
          <w:rFonts w:ascii="Arial" w:hAnsi="Arial" w:cs="Arial"/>
          <w:sz w:val="20"/>
          <w:szCs w:val="20"/>
        </w:rPr>
        <w:t xml:space="preserve">hebben wij </w:t>
      </w:r>
      <w:r w:rsidRPr="00705D09">
        <w:rPr>
          <w:rFonts w:ascii="Arial" w:hAnsi="Arial" w:cs="Arial"/>
          <w:sz w:val="20"/>
          <w:szCs w:val="20"/>
        </w:rPr>
        <w:t xml:space="preserve">de resultaten van het </w:t>
      </w:r>
      <w:r w:rsidR="005F4E15" w:rsidRPr="00705D09">
        <w:rPr>
          <w:rFonts w:ascii="Arial" w:hAnsi="Arial" w:cs="Arial"/>
          <w:sz w:val="20"/>
          <w:szCs w:val="20"/>
        </w:rPr>
        <w:t>Fakton</w:t>
      </w:r>
      <w:r w:rsidR="005F4E15">
        <w:rPr>
          <w:rFonts w:ascii="Arial" w:hAnsi="Arial" w:cs="Arial"/>
          <w:sz w:val="20"/>
          <w:szCs w:val="20"/>
        </w:rPr>
        <w:t>ra</w:t>
      </w:r>
      <w:r w:rsidR="005F4E15" w:rsidRPr="00705D09">
        <w:rPr>
          <w:rFonts w:ascii="Arial" w:hAnsi="Arial" w:cs="Arial"/>
          <w:sz w:val="20"/>
          <w:szCs w:val="20"/>
        </w:rPr>
        <w:t>pport</w:t>
      </w:r>
      <w:r w:rsidR="00236386">
        <w:rPr>
          <w:rFonts w:ascii="Arial" w:hAnsi="Arial" w:cs="Arial"/>
          <w:sz w:val="20"/>
          <w:szCs w:val="20"/>
        </w:rPr>
        <w:t xml:space="preserve"> besproken. </w:t>
      </w:r>
      <w:r w:rsidRPr="00705D09">
        <w:rPr>
          <w:rFonts w:ascii="Arial" w:hAnsi="Arial" w:cs="Arial"/>
          <w:sz w:val="20"/>
          <w:szCs w:val="20"/>
        </w:rPr>
        <w:t xml:space="preserve">Fakton gaf aan dat er op basis van haar berekening geen positieve grondopbrengst mogelijk is. </w:t>
      </w:r>
      <w:r>
        <w:rPr>
          <w:rFonts w:ascii="Arial" w:hAnsi="Arial" w:cs="Arial"/>
          <w:sz w:val="20"/>
          <w:szCs w:val="20"/>
        </w:rPr>
        <w:t xml:space="preserve">Wij hebben </w:t>
      </w:r>
      <w:r w:rsidRPr="00705D09">
        <w:rPr>
          <w:rFonts w:ascii="Arial" w:hAnsi="Arial" w:cs="Arial"/>
          <w:sz w:val="20"/>
          <w:szCs w:val="20"/>
        </w:rPr>
        <w:t>mede op basis van signalen vanuit de markt gekozen om één-op-één gesprekken met mogelijke ontwikkelaars aan te gaan. De te spreken partijen z</w:t>
      </w:r>
      <w:r w:rsidR="00236386">
        <w:rPr>
          <w:rFonts w:ascii="Arial" w:hAnsi="Arial" w:cs="Arial"/>
          <w:sz w:val="20"/>
          <w:szCs w:val="20"/>
        </w:rPr>
        <w:t xml:space="preserve">ijn hierbij door </w:t>
      </w:r>
      <w:r w:rsidRPr="00705D09">
        <w:rPr>
          <w:rFonts w:ascii="Arial" w:hAnsi="Arial" w:cs="Arial"/>
          <w:sz w:val="20"/>
          <w:szCs w:val="20"/>
        </w:rPr>
        <w:t>Brand BBA</w:t>
      </w:r>
      <w:r w:rsidR="00236386">
        <w:rPr>
          <w:rFonts w:ascii="Arial" w:hAnsi="Arial" w:cs="Arial"/>
          <w:sz w:val="20"/>
          <w:szCs w:val="20"/>
        </w:rPr>
        <w:t xml:space="preserve"> en mede-eigenaar DOK11 </w:t>
      </w:r>
      <w:r w:rsidRPr="00705D09">
        <w:rPr>
          <w:rFonts w:ascii="Arial" w:hAnsi="Arial" w:cs="Arial"/>
          <w:sz w:val="20"/>
          <w:szCs w:val="20"/>
        </w:rPr>
        <w:t>aangedragen.</w:t>
      </w:r>
    </w:p>
    <w:p w:rsidR="00705D09" w:rsidRPr="00705D09" w:rsidRDefault="00705D09" w:rsidP="00236386">
      <w:pPr>
        <w:jc w:val="both"/>
        <w:rPr>
          <w:rFonts w:ascii="Arial" w:hAnsi="Arial" w:cs="Arial"/>
          <w:sz w:val="20"/>
          <w:szCs w:val="20"/>
        </w:rPr>
      </w:pPr>
      <w:r w:rsidRPr="00705D09">
        <w:rPr>
          <w:rFonts w:ascii="Arial" w:hAnsi="Arial" w:cs="Arial"/>
          <w:sz w:val="20"/>
          <w:szCs w:val="20"/>
        </w:rPr>
        <w:t>Rond de zomer zorgden nieuwe inzichten over onze financiële positie</w:t>
      </w:r>
      <w:r w:rsidR="00823EE2">
        <w:rPr>
          <w:rFonts w:ascii="Arial" w:hAnsi="Arial" w:cs="Arial"/>
          <w:sz w:val="20"/>
          <w:szCs w:val="20"/>
        </w:rPr>
        <w:t xml:space="preserve"> </w:t>
      </w:r>
      <w:r w:rsidR="00823EE2" w:rsidRPr="00705D09">
        <w:rPr>
          <w:rFonts w:ascii="Arial" w:hAnsi="Arial" w:cs="Arial"/>
          <w:sz w:val="20"/>
          <w:szCs w:val="20"/>
        </w:rPr>
        <w:t>voor twijfels over de haa</w:t>
      </w:r>
      <w:r w:rsidR="00823EE2">
        <w:rPr>
          <w:rFonts w:ascii="Arial" w:hAnsi="Arial" w:cs="Arial"/>
          <w:sz w:val="20"/>
          <w:szCs w:val="20"/>
        </w:rPr>
        <w:t>lbaarheid van deze businesscase. Ook de</w:t>
      </w:r>
      <w:r w:rsidRPr="00705D09">
        <w:rPr>
          <w:rFonts w:ascii="Arial" w:hAnsi="Arial" w:cs="Arial"/>
          <w:sz w:val="20"/>
          <w:szCs w:val="20"/>
        </w:rPr>
        <w:t xml:space="preserve"> sti</w:t>
      </w:r>
      <w:r>
        <w:rPr>
          <w:rFonts w:ascii="Arial" w:hAnsi="Arial" w:cs="Arial"/>
          <w:sz w:val="20"/>
          <w:szCs w:val="20"/>
        </w:rPr>
        <w:t>jgende kosten binnen het sociaal</w:t>
      </w:r>
      <w:r w:rsidRPr="00705D09">
        <w:rPr>
          <w:rFonts w:ascii="Arial" w:hAnsi="Arial" w:cs="Arial"/>
          <w:sz w:val="20"/>
          <w:szCs w:val="20"/>
        </w:rPr>
        <w:t xml:space="preserve"> domein, waarbij is aangegeven dat wij str</w:t>
      </w:r>
      <w:r w:rsidR="00823EE2">
        <w:rPr>
          <w:rFonts w:ascii="Arial" w:hAnsi="Arial" w:cs="Arial"/>
          <w:sz w:val="20"/>
          <w:szCs w:val="20"/>
        </w:rPr>
        <w:t xml:space="preserve">uctureel moeten gaan bezuinigen was een </w:t>
      </w:r>
      <w:r w:rsidR="00091A1D">
        <w:rPr>
          <w:rFonts w:ascii="Arial" w:hAnsi="Arial" w:cs="Arial"/>
          <w:sz w:val="20"/>
          <w:szCs w:val="20"/>
        </w:rPr>
        <w:t xml:space="preserve">van de </w:t>
      </w:r>
      <w:r w:rsidR="00823EE2">
        <w:rPr>
          <w:rFonts w:ascii="Arial" w:hAnsi="Arial" w:cs="Arial"/>
          <w:sz w:val="20"/>
          <w:szCs w:val="20"/>
        </w:rPr>
        <w:t>reden</w:t>
      </w:r>
      <w:r w:rsidR="00091A1D">
        <w:rPr>
          <w:rFonts w:ascii="Arial" w:hAnsi="Arial" w:cs="Arial"/>
          <w:sz w:val="20"/>
          <w:szCs w:val="20"/>
        </w:rPr>
        <w:t>en</w:t>
      </w:r>
      <w:r w:rsidR="00823EE2">
        <w:rPr>
          <w:rFonts w:ascii="Arial" w:hAnsi="Arial" w:cs="Arial"/>
          <w:sz w:val="20"/>
          <w:szCs w:val="20"/>
        </w:rPr>
        <w:t xml:space="preserve"> waardoor het project </w:t>
      </w:r>
      <w:r w:rsidR="00091A1D">
        <w:rPr>
          <w:rFonts w:ascii="Arial" w:hAnsi="Arial" w:cs="Arial"/>
          <w:sz w:val="20"/>
          <w:szCs w:val="20"/>
        </w:rPr>
        <w:t xml:space="preserve">mede </w:t>
      </w:r>
      <w:r w:rsidR="00823EE2">
        <w:rPr>
          <w:rFonts w:ascii="Arial" w:hAnsi="Arial" w:cs="Arial"/>
          <w:sz w:val="20"/>
          <w:szCs w:val="20"/>
        </w:rPr>
        <w:t xml:space="preserve">financieel niet haalbaar was. </w:t>
      </w:r>
      <w:r w:rsidR="00091A1D">
        <w:rPr>
          <w:rFonts w:ascii="Arial" w:hAnsi="Arial" w:cs="Arial"/>
          <w:sz w:val="20"/>
          <w:szCs w:val="20"/>
        </w:rPr>
        <w:t>Wij zien</w:t>
      </w:r>
      <w:r w:rsidRPr="00705D09">
        <w:rPr>
          <w:rFonts w:ascii="Arial" w:hAnsi="Arial" w:cs="Arial"/>
          <w:sz w:val="20"/>
          <w:szCs w:val="20"/>
        </w:rPr>
        <w:t xml:space="preserve"> dat het Rijk </w:t>
      </w:r>
      <w:r w:rsidR="00091A1D">
        <w:rPr>
          <w:rFonts w:ascii="Arial" w:hAnsi="Arial" w:cs="Arial"/>
          <w:sz w:val="20"/>
          <w:szCs w:val="20"/>
        </w:rPr>
        <w:t xml:space="preserve">financieel </w:t>
      </w:r>
      <w:r w:rsidRPr="00705D09">
        <w:rPr>
          <w:rFonts w:ascii="Arial" w:hAnsi="Arial" w:cs="Arial"/>
          <w:sz w:val="20"/>
          <w:szCs w:val="20"/>
        </w:rPr>
        <w:t xml:space="preserve">onvoldoende over de brug </w:t>
      </w:r>
      <w:r>
        <w:rPr>
          <w:rFonts w:ascii="Arial" w:hAnsi="Arial" w:cs="Arial"/>
          <w:sz w:val="20"/>
          <w:szCs w:val="20"/>
        </w:rPr>
        <w:t>is gekomen</w:t>
      </w:r>
      <w:r w:rsidRPr="00705D09">
        <w:rPr>
          <w:rFonts w:ascii="Arial" w:hAnsi="Arial" w:cs="Arial"/>
          <w:sz w:val="20"/>
          <w:szCs w:val="20"/>
        </w:rPr>
        <w:t xml:space="preserve">, waardoor gemeenten landelijk een aantal </w:t>
      </w:r>
      <w:r>
        <w:rPr>
          <w:rFonts w:ascii="Arial" w:hAnsi="Arial" w:cs="Arial"/>
          <w:sz w:val="20"/>
          <w:szCs w:val="20"/>
        </w:rPr>
        <w:t xml:space="preserve">vergelijkbare </w:t>
      </w:r>
      <w:r w:rsidRPr="00705D09">
        <w:rPr>
          <w:rFonts w:ascii="Arial" w:hAnsi="Arial" w:cs="Arial"/>
          <w:sz w:val="20"/>
          <w:szCs w:val="20"/>
        </w:rPr>
        <w:t xml:space="preserve">lokale projecten </w:t>
      </w:r>
      <w:r w:rsidR="00091A1D">
        <w:rPr>
          <w:rFonts w:ascii="Arial" w:hAnsi="Arial" w:cs="Arial"/>
          <w:sz w:val="20"/>
          <w:szCs w:val="20"/>
        </w:rPr>
        <w:t>stop moesten zetten.</w:t>
      </w:r>
      <w:r w:rsidR="00B7175A">
        <w:rPr>
          <w:rFonts w:ascii="Arial" w:hAnsi="Arial" w:cs="Arial"/>
          <w:sz w:val="20"/>
          <w:szCs w:val="20"/>
        </w:rPr>
        <w:t xml:space="preserve"> Niet wetende hoe het integra</w:t>
      </w:r>
      <w:r w:rsidR="00236386">
        <w:rPr>
          <w:rFonts w:ascii="Arial" w:hAnsi="Arial" w:cs="Arial"/>
          <w:sz w:val="20"/>
          <w:szCs w:val="20"/>
        </w:rPr>
        <w:t xml:space="preserve">le </w:t>
      </w:r>
      <w:r w:rsidR="00B7175A">
        <w:rPr>
          <w:rFonts w:ascii="Arial" w:hAnsi="Arial" w:cs="Arial"/>
          <w:sz w:val="20"/>
          <w:szCs w:val="20"/>
        </w:rPr>
        <w:t xml:space="preserve">resultaat rond dit project zou zijn, </w:t>
      </w:r>
      <w:r w:rsidR="00091A1D">
        <w:rPr>
          <w:rFonts w:ascii="Arial" w:hAnsi="Arial" w:cs="Arial"/>
          <w:sz w:val="20"/>
          <w:szCs w:val="20"/>
        </w:rPr>
        <w:t xml:space="preserve">zijn we </w:t>
      </w:r>
      <w:r w:rsidR="00B7175A">
        <w:rPr>
          <w:rFonts w:ascii="Arial" w:hAnsi="Arial" w:cs="Arial"/>
          <w:sz w:val="20"/>
          <w:szCs w:val="20"/>
        </w:rPr>
        <w:t>verder gegaan conform eerdere besluitvorming binnen het college.</w:t>
      </w:r>
    </w:p>
    <w:p w:rsidR="00236386" w:rsidRDefault="00490931" w:rsidP="002363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hebben </w:t>
      </w:r>
      <w:r w:rsidR="00705D09" w:rsidRPr="00705D09">
        <w:rPr>
          <w:rFonts w:ascii="Arial" w:hAnsi="Arial" w:cs="Arial"/>
          <w:sz w:val="20"/>
          <w:szCs w:val="20"/>
        </w:rPr>
        <w:t xml:space="preserve">achtereenvolgens gesproken met twee partijen. Met </w:t>
      </w:r>
      <w:r w:rsidR="00705D09">
        <w:rPr>
          <w:rFonts w:ascii="Arial" w:hAnsi="Arial" w:cs="Arial"/>
          <w:sz w:val="20"/>
          <w:szCs w:val="20"/>
        </w:rPr>
        <w:t xml:space="preserve">een eerste partij </w:t>
      </w:r>
      <w:r w:rsidR="00705D09" w:rsidRPr="00705D09">
        <w:rPr>
          <w:rFonts w:ascii="Arial" w:hAnsi="Arial" w:cs="Arial"/>
          <w:sz w:val="20"/>
          <w:szCs w:val="20"/>
        </w:rPr>
        <w:t xml:space="preserve">zijn we na een aantal gesprekken in september tot de wederzijdse conclusie gekomen, </w:t>
      </w:r>
      <w:r w:rsidR="00236386">
        <w:rPr>
          <w:rFonts w:ascii="Arial" w:hAnsi="Arial" w:cs="Arial"/>
          <w:sz w:val="20"/>
          <w:szCs w:val="20"/>
        </w:rPr>
        <w:t xml:space="preserve">dat op basis van de door hen </w:t>
      </w:r>
      <w:r w:rsidR="00705D09" w:rsidRPr="00705D09">
        <w:rPr>
          <w:rFonts w:ascii="Arial" w:hAnsi="Arial" w:cs="Arial"/>
          <w:sz w:val="20"/>
          <w:szCs w:val="20"/>
        </w:rPr>
        <w:t xml:space="preserve">geleverde berekeningen (een negatieve grondbieding) geen basis </w:t>
      </w:r>
      <w:r w:rsidR="00705D09">
        <w:rPr>
          <w:rFonts w:ascii="Arial" w:hAnsi="Arial" w:cs="Arial"/>
          <w:sz w:val="20"/>
          <w:szCs w:val="20"/>
        </w:rPr>
        <w:t xml:space="preserve">meer </w:t>
      </w:r>
      <w:r w:rsidR="00705D09" w:rsidRPr="00705D09">
        <w:rPr>
          <w:rFonts w:ascii="Arial" w:hAnsi="Arial" w:cs="Arial"/>
          <w:sz w:val="20"/>
          <w:szCs w:val="20"/>
        </w:rPr>
        <w:t>was voor verdere gesprekken. Daarna zijn gesprekken gestart met</w:t>
      </w:r>
      <w:r w:rsidR="00705D09">
        <w:rPr>
          <w:rFonts w:ascii="Arial" w:hAnsi="Arial" w:cs="Arial"/>
          <w:sz w:val="20"/>
          <w:szCs w:val="20"/>
        </w:rPr>
        <w:t xml:space="preserve"> een tweede partij. Deze </w:t>
      </w:r>
      <w:r w:rsidR="00705D09" w:rsidRPr="00705D09">
        <w:rPr>
          <w:rFonts w:ascii="Arial" w:hAnsi="Arial" w:cs="Arial"/>
          <w:sz w:val="20"/>
          <w:szCs w:val="20"/>
        </w:rPr>
        <w:t xml:space="preserve">heeft uiteindelijk een </w:t>
      </w:r>
      <w:r w:rsidR="00705D09">
        <w:rPr>
          <w:rFonts w:ascii="Arial" w:hAnsi="Arial" w:cs="Arial"/>
          <w:sz w:val="20"/>
          <w:szCs w:val="20"/>
        </w:rPr>
        <w:t xml:space="preserve">positieve </w:t>
      </w:r>
      <w:r w:rsidR="00705D09" w:rsidRPr="00705D09">
        <w:rPr>
          <w:rFonts w:ascii="Arial" w:hAnsi="Arial" w:cs="Arial"/>
          <w:sz w:val="20"/>
          <w:szCs w:val="20"/>
        </w:rPr>
        <w:t xml:space="preserve">grondbieding </w:t>
      </w:r>
      <w:r w:rsidR="00705D09">
        <w:rPr>
          <w:rFonts w:ascii="Arial" w:hAnsi="Arial" w:cs="Arial"/>
          <w:sz w:val="20"/>
          <w:szCs w:val="20"/>
        </w:rPr>
        <w:t>gedaan,</w:t>
      </w:r>
      <w:r w:rsidR="00091A1D">
        <w:rPr>
          <w:rFonts w:ascii="Arial" w:hAnsi="Arial" w:cs="Arial"/>
          <w:sz w:val="20"/>
          <w:szCs w:val="20"/>
        </w:rPr>
        <w:t xml:space="preserve"> waarbij zij aangaven</w:t>
      </w:r>
      <w:r w:rsidR="00705D09" w:rsidRPr="00705D09">
        <w:rPr>
          <w:rFonts w:ascii="Arial" w:hAnsi="Arial" w:cs="Arial"/>
          <w:sz w:val="20"/>
          <w:szCs w:val="20"/>
        </w:rPr>
        <w:t xml:space="preserve"> dat zij de kosten voor sloop, bouw- en woonrijp maken, bestemmingsplan en planschade ni</w:t>
      </w:r>
      <w:r w:rsidR="00091A1D">
        <w:rPr>
          <w:rFonts w:ascii="Arial" w:hAnsi="Arial" w:cs="Arial"/>
          <w:sz w:val="20"/>
          <w:szCs w:val="20"/>
        </w:rPr>
        <w:t>et zouden</w:t>
      </w:r>
      <w:r w:rsidR="00705D09">
        <w:rPr>
          <w:rFonts w:ascii="Arial" w:hAnsi="Arial" w:cs="Arial"/>
          <w:sz w:val="20"/>
          <w:szCs w:val="20"/>
        </w:rPr>
        <w:t xml:space="preserve"> dragen</w:t>
      </w:r>
      <w:r w:rsidR="00705D09" w:rsidRPr="00705D09">
        <w:rPr>
          <w:rFonts w:ascii="Arial" w:hAnsi="Arial" w:cs="Arial"/>
          <w:sz w:val="20"/>
          <w:szCs w:val="20"/>
        </w:rPr>
        <w:t xml:space="preserve">. </w:t>
      </w:r>
      <w:r w:rsidR="00705D09">
        <w:rPr>
          <w:rFonts w:ascii="Arial" w:hAnsi="Arial" w:cs="Arial"/>
          <w:sz w:val="20"/>
          <w:szCs w:val="20"/>
        </w:rPr>
        <w:t xml:space="preserve">Inmiddels </w:t>
      </w:r>
      <w:r w:rsidR="00BB12A2">
        <w:rPr>
          <w:rFonts w:ascii="Arial" w:hAnsi="Arial" w:cs="Arial"/>
          <w:sz w:val="20"/>
          <w:szCs w:val="20"/>
        </w:rPr>
        <w:t xml:space="preserve">zijn </w:t>
      </w:r>
      <w:r w:rsidR="00705D09">
        <w:rPr>
          <w:rFonts w:ascii="Arial" w:hAnsi="Arial" w:cs="Arial"/>
          <w:sz w:val="20"/>
          <w:szCs w:val="20"/>
        </w:rPr>
        <w:t xml:space="preserve">integraal </w:t>
      </w:r>
      <w:r w:rsidR="00BB12A2">
        <w:rPr>
          <w:rFonts w:ascii="Arial" w:hAnsi="Arial" w:cs="Arial"/>
          <w:sz w:val="20"/>
          <w:szCs w:val="20"/>
        </w:rPr>
        <w:t xml:space="preserve">onze </w:t>
      </w:r>
      <w:r w:rsidR="00705D09">
        <w:rPr>
          <w:rFonts w:ascii="Arial" w:hAnsi="Arial" w:cs="Arial"/>
          <w:sz w:val="20"/>
          <w:szCs w:val="20"/>
        </w:rPr>
        <w:t xml:space="preserve">vier </w:t>
      </w:r>
      <w:r w:rsidR="00705D09" w:rsidRPr="00705D09">
        <w:rPr>
          <w:rFonts w:ascii="Arial" w:hAnsi="Arial" w:cs="Arial"/>
          <w:sz w:val="20"/>
          <w:szCs w:val="20"/>
        </w:rPr>
        <w:t xml:space="preserve">financiële rollen (grondexploitatie, vastgoedexploitatie, subsidieverstrekking en projectkosten) onderbouwd </w:t>
      </w:r>
      <w:r w:rsidR="00BB12A2">
        <w:rPr>
          <w:rFonts w:ascii="Arial" w:hAnsi="Arial" w:cs="Arial"/>
          <w:sz w:val="20"/>
          <w:szCs w:val="20"/>
        </w:rPr>
        <w:t>ter besluitvorming (GO – NO GO) t</w:t>
      </w:r>
      <w:r w:rsidR="00705D09" w:rsidRPr="00705D09">
        <w:rPr>
          <w:rFonts w:ascii="Arial" w:hAnsi="Arial" w:cs="Arial"/>
          <w:sz w:val="20"/>
          <w:szCs w:val="20"/>
        </w:rPr>
        <w:t>oe</w:t>
      </w:r>
      <w:r w:rsidR="00BB12A2">
        <w:rPr>
          <w:rFonts w:ascii="Arial" w:hAnsi="Arial" w:cs="Arial"/>
          <w:sz w:val="20"/>
          <w:szCs w:val="20"/>
        </w:rPr>
        <w:t>gelicht</w:t>
      </w:r>
      <w:r w:rsidR="00B7175A">
        <w:rPr>
          <w:rFonts w:ascii="Arial" w:hAnsi="Arial" w:cs="Arial"/>
          <w:sz w:val="20"/>
          <w:szCs w:val="20"/>
        </w:rPr>
        <w:t xml:space="preserve"> (</w:t>
      </w:r>
      <w:r w:rsidR="00B7175A" w:rsidRPr="00371929">
        <w:rPr>
          <w:rFonts w:ascii="Arial" w:hAnsi="Arial" w:cs="Arial"/>
          <w:sz w:val="20"/>
          <w:szCs w:val="20"/>
          <w:u w:val="single"/>
        </w:rPr>
        <w:t>zie bijlage 1</w:t>
      </w:r>
      <w:r w:rsidR="00B7175A">
        <w:rPr>
          <w:rFonts w:ascii="Arial" w:hAnsi="Arial" w:cs="Arial"/>
          <w:sz w:val="20"/>
          <w:szCs w:val="20"/>
        </w:rPr>
        <w:t>)</w:t>
      </w:r>
      <w:r w:rsidR="00BB12A2">
        <w:rPr>
          <w:rFonts w:ascii="Arial" w:hAnsi="Arial" w:cs="Arial"/>
          <w:sz w:val="20"/>
          <w:szCs w:val="20"/>
        </w:rPr>
        <w:t>.</w:t>
      </w:r>
    </w:p>
    <w:p w:rsidR="00BB12A2" w:rsidRDefault="00490931" w:rsidP="002363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Geconcludeerd wordt, dat</w:t>
      </w:r>
      <w:r w:rsidR="00371929">
        <w:rPr>
          <w:rFonts w:ascii="Arial" w:hAnsi="Arial" w:cs="Arial"/>
          <w:sz w:val="20"/>
          <w:szCs w:val="20"/>
        </w:rPr>
        <w:t xml:space="preserve">, los van </w:t>
      </w:r>
      <w:r w:rsidR="00236386">
        <w:rPr>
          <w:rFonts w:ascii="Arial" w:hAnsi="Arial" w:cs="Arial"/>
          <w:sz w:val="20"/>
          <w:szCs w:val="20"/>
        </w:rPr>
        <w:t xml:space="preserve">een aantal </w:t>
      </w:r>
      <w:r w:rsidR="00371929">
        <w:rPr>
          <w:rFonts w:ascii="Arial" w:hAnsi="Arial" w:cs="Arial"/>
          <w:sz w:val="20"/>
          <w:szCs w:val="20"/>
        </w:rPr>
        <w:t xml:space="preserve">nog niet inzichtelijk gemaakte risico's, structureel een tekort is van minimaal € 84.700 per jaar. </w:t>
      </w:r>
      <w:r w:rsidR="007C60B6">
        <w:rPr>
          <w:rFonts w:ascii="Arial" w:hAnsi="Arial" w:cs="Arial"/>
          <w:sz w:val="20"/>
          <w:szCs w:val="20"/>
        </w:rPr>
        <w:t>Overigens</w:t>
      </w:r>
      <w:r w:rsidR="00236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geldt </w:t>
      </w:r>
      <w:r w:rsidR="007C60B6">
        <w:rPr>
          <w:rFonts w:ascii="Arial" w:hAnsi="Arial" w:cs="Arial"/>
          <w:sz w:val="20"/>
          <w:szCs w:val="20"/>
        </w:rPr>
        <w:t>op bijlage</w:t>
      </w:r>
      <w:r w:rsidR="00236386">
        <w:rPr>
          <w:rFonts w:ascii="Arial" w:hAnsi="Arial" w:cs="Arial"/>
          <w:sz w:val="20"/>
          <w:szCs w:val="20"/>
        </w:rPr>
        <w:t xml:space="preserve"> 1</w:t>
      </w:r>
      <w:r w:rsidR="007C60B6">
        <w:rPr>
          <w:rFonts w:ascii="Arial" w:hAnsi="Arial" w:cs="Arial"/>
          <w:sz w:val="20"/>
          <w:szCs w:val="20"/>
        </w:rPr>
        <w:t xml:space="preserve"> geheimhouding vanwege bedrijfsgevoelige informatie</w:t>
      </w:r>
      <w:r>
        <w:rPr>
          <w:rFonts w:ascii="Arial" w:hAnsi="Arial" w:cs="Arial"/>
          <w:sz w:val="20"/>
          <w:szCs w:val="20"/>
        </w:rPr>
        <w:t>,</w:t>
      </w:r>
      <w:r w:rsidR="007C60B6">
        <w:rPr>
          <w:rFonts w:ascii="Arial" w:hAnsi="Arial" w:cs="Arial"/>
          <w:sz w:val="20"/>
          <w:szCs w:val="20"/>
        </w:rPr>
        <w:t xml:space="preserve"> zoals bedoeld in de WOB.</w:t>
      </w:r>
    </w:p>
    <w:p w:rsidR="00BB12A2" w:rsidRDefault="00BB12A2" w:rsidP="00BB1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basis van bovenstaande informatie hebben wij besloten om: </w:t>
      </w:r>
    </w:p>
    <w:p w:rsidR="00BB12A2" w:rsidRDefault="00B7175A" w:rsidP="00BB12A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B12A2" w:rsidRPr="00BB12A2">
        <w:rPr>
          <w:rFonts w:ascii="Arial" w:hAnsi="Arial" w:cs="Arial"/>
          <w:sz w:val="20"/>
          <w:szCs w:val="20"/>
        </w:rPr>
        <w:t xml:space="preserve">iet in te stemmen met de grondbieding van </w:t>
      </w:r>
      <w:r>
        <w:rPr>
          <w:rFonts w:ascii="Arial" w:hAnsi="Arial" w:cs="Arial"/>
          <w:sz w:val="20"/>
          <w:szCs w:val="20"/>
        </w:rPr>
        <w:t>de tweede partij</w:t>
      </w:r>
      <w:r w:rsidR="00BB12A2" w:rsidRPr="00BB12A2">
        <w:rPr>
          <w:rFonts w:ascii="Arial" w:hAnsi="Arial" w:cs="Arial"/>
          <w:sz w:val="20"/>
          <w:szCs w:val="20"/>
        </w:rPr>
        <w:t xml:space="preserve"> d.d. 15 november 2019 voor</w:t>
      </w:r>
      <w:r>
        <w:rPr>
          <w:rFonts w:ascii="Arial" w:hAnsi="Arial" w:cs="Arial"/>
          <w:sz w:val="20"/>
          <w:szCs w:val="20"/>
        </w:rPr>
        <w:t xml:space="preserve"> </w:t>
      </w:r>
      <w:r w:rsidR="00BB12A2" w:rsidRPr="00BB12A2">
        <w:rPr>
          <w:rFonts w:ascii="Arial" w:hAnsi="Arial" w:cs="Arial"/>
          <w:sz w:val="20"/>
          <w:szCs w:val="20"/>
        </w:rPr>
        <w:t>de locatie DOK12;</w:t>
      </w:r>
    </w:p>
    <w:p w:rsidR="00A02E78" w:rsidRDefault="00B7175A" w:rsidP="00BB12A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B12A2" w:rsidRPr="00BB12A2">
        <w:rPr>
          <w:rFonts w:ascii="Arial" w:hAnsi="Arial" w:cs="Arial"/>
          <w:sz w:val="20"/>
          <w:szCs w:val="20"/>
        </w:rPr>
        <w:t xml:space="preserve">f te zien van verdere realisatie </w:t>
      </w:r>
      <w:r>
        <w:rPr>
          <w:rFonts w:ascii="Arial" w:hAnsi="Arial" w:cs="Arial"/>
          <w:sz w:val="20"/>
          <w:szCs w:val="20"/>
        </w:rPr>
        <w:t xml:space="preserve">tot het huidige nieuwbouwplan </w:t>
      </w:r>
      <w:r w:rsidR="00BB12A2" w:rsidRPr="00BB12A2">
        <w:rPr>
          <w:rFonts w:ascii="Arial" w:hAnsi="Arial" w:cs="Arial"/>
          <w:sz w:val="20"/>
          <w:szCs w:val="20"/>
        </w:rPr>
        <w:t>DOK12 op de locat</w:t>
      </w:r>
      <w:r w:rsidR="00A02E78">
        <w:rPr>
          <w:rFonts w:ascii="Arial" w:hAnsi="Arial" w:cs="Arial"/>
          <w:sz w:val="20"/>
          <w:szCs w:val="20"/>
        </w:rPr>
        <w:t xml:space="preserve">ie Parallelweg; </w:t>
      </w:r>
    </w:p>
    <w:p w:rsidR="00B7175A" w:rsidRDefault="00B7175A" w:rsidP="00BB12A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B12A2" w:rsidRPr="00BB12A2">
        <w:rPr>
          <w:rFonts w:ascii="Arial" w:hAnsi="Arial" w:cs="Arial"/>
          <w:sz w:val="20"/>
          <w:szCs w:val="20"/>
        </w:rPr>
        <w:t xml:space="preserve">fdeling RMO de opdracht te geven om op </w:t>
      </w:r>
      <w:r>
        <w:rPr>
          <w:rFonts w:ascii="Arial" w:hAnsi="Arial" w:cs="Arial"/>
          <w:sz w:val="20"/>
          <w:szCs w:val="20"/>
        </w:rPr>
        <w:t>zoek te gaan naar een alterna</w:t>
      </w:r>
      <w:r w:rsidR="00BB12A2" w:rsidRPr="00BB12A2">
        <w:rPr>
          <w:rFonts w:ascii="Arial" w:hAnsi="Arial" w:cs="Arial"/>
          <w:sz w:val="20"/>
          <w:szCs w:val="20"/>
        </w:rPr>
        <w:t xml:space="preserve">tieve </w:t>
      </w:r>
      <w:r>
        <w:rPr>
          <w:rFonts w:ascii="Arial" w:hAnsi="Arial" w:cs="Arial"/>
          <w:sz w:val="20"/>
          <w:szCs w:val="20"/>
        </w:rPr>
        <w:t>invulling van de beleidsambities zoals verwoord in de beleidsvisie DOK12;</w:t>
      </w:r>
    </w:p>
    <w:p w:rsidR="00B7175A" w:rsidRDefault="00B7175A" w:rsidP="00BB12A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Hiertoe op korte termijn een bestuursopdracht te formuleren</w:t>
      </w:r>
      <w:r w:rsidR="008474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waarbij vooruitlopend gestart wordt met een quickscan op haalbaarheid van een gebouwoplossing op locatie Parallelweg (Wasco-gebouw) en locatie huidige bibliotheek;</w:t>
      </w:r>
    </w:p>
    <w:p w:rsidR="00BB12A2" w:rsidRDefault="00350754" w:rsidP="00BB12A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 met de partners een korte evaluatie op te stellen</w:t>
      </w:r>
      <w:r w:rsidR="0084744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waarbij de leerpunten gedestilleerd worden en op basis waarvan uitgangspunten voor het vervolg geformuleerd worden.</w:t>
      </w:r>
    </w:p>
    <w:p w:rsidR="00E86DFF" w:rsidRDefault="00373DC7" w:rsidP="00381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Terugkijkend betreuren wij,</w:t>
      </w:r>
      <w:r w:rsidR="00381165">
        <w:rPr>
          <w:rFonts w:ascii="Arial" w:hAnsi="Arial" w:cs="Arial"/>
          <w:sz w:val="20"/>
          <w:szCs w:val="20"/>
        </w:rPr>
        <w:t xml:space="preserve"> dat na een langdurig</w:t>
      </w:r>
      <w:r>
        <w:rPr>
          <w:rFonts w:ascii="Arial" w:hAnsi="Arial" w:cs="Arial"/>
          <w:sz w:val="20"/>
          <w:szCs w:val="20"/>
        </w:rPr>
        <w:t xml:space="preserve"> en intensief </w:t>
      </w:r>
      <w:r w:rsidR="00236386">
        <w:rPr>
          <w:rFonts w:ascii="Arial" w:hAnsi="Arial" w:cs="Arial"/>
          <w:sz w:val="20"/>
          <w:szCs w:val="20"/>
        </w:rPr>
        <w:t xml:space="preserve">traject van onderzoek en diverse gesprekken met partners het </w:t>
      </w:r>
      <w:r w:rsidR="00381165">
        <w:rPr>
          <w:rFonts w:ascii="Arial" w:hAnsi="Arial" w:cs="Arial"/>
          <w:sz w:val="20"/>
          <w:szCs w:val="20"/>
        </w:rPr>
        <w:t xml:space="preserve">uiteindelijk </w:t>
      </w:r>
      <w:r w:rsidR="00236386">
        <w:rPr>
          <w:rFonts w:ascii="Arial" w:hAnsi="Arial" w:cs="Arial"/>
          <w:sz w:val="20"/>
          <w:szCs w:val="20"/>
        </w:rPr>
        <w:t xml:space="preserve">niet gelukt is om </w:t>
      </w:r>
      <w:r w:rsidR="00381165">
        <w:rPr>
          <w:rFonts w:ascii="Arial" w:hAnsi="Arial" w:cs="Arial"/>
          <w:sz w:val="20"/>
          <w:szCs w:val="20"/>
        </w:rPr>
        <w:t xml:space="preserve">DOK12 als centrale toegang </w:t>
      </w:r>
      <w:r w:rsidR="005F4E15">
        <w:rPr>
          <w:rFonts w:ascii="Arial" w:hAnsi="Arial" w:cs="Arial"/>
          <w:sz w:val="20"/>
          <w:szCs w:val="20"/>
        </w:rPr>
        <w:t xml:space="preserve">in combinatie met woningbouw </w:t>
      </w:r>
      <w:r>
        <w:rPr>
          <w:rFonts w:ascii="Arial" w:hAnsi="Arial" w:cs="Arial"/>
          <w:sz w:val="20"/>
          <w:szCs w:val="20"/>
        </w:rPr>
        <w:t xml:space="preserve">aan de Parallelweg te </w:t>
      </w:r>
      <w:r w:rsidR="00381165">
        <w:rPr>
          <w:rFonts w:ascii="Arial" w:hAnsi="Arial" w:cs="Arial"/>
          <w:sz w:val="20"/>
          <w:szCs w:val="20"/>
        </w:rPr>
        <w:t>realiseren</w:t>
      </w:r>
      <w:r>
        <w:rPr>
          <w:rFonts w:ascii="Arial" w:hAnsi="Arial" w:cs="Arial"/>
          <w:sz w:val="20"/>
          <w:szCs w:val="20"/>
        </w:rPr>
        <w:t>. Wij beseffen</w:t>
      </w:r>
      <w:r w:rsidR="005F4E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dat wij </w:t>
      </w:r>
      <w:r w:rsidR="00381165">
        <w:rPr>
          <w:rFonts w:ascii="Arial" w:hAnsi="Arial" w:cs="Arial"/>
          <w:sz w:val="20"/>
          <w:szCs w:val="20"/>
        </w:rPr>
        <w:t>een jaar geleden waarin de ontwikkelingen in zowel de bouw als het sociaal domein nog een beduidend min</w:t>
      </w:r>
      <w:r w:rsidR="00E86DFF">
        <w:rPr>
          <w:rFonts w:ascii="Arial" w:hAnsi="Arial" w:cs="Arial"/>
          <w:sz w:val="20"/>
          <w:szCs w:val="20"/>
        </w:rPr>
        <w:t>der negatief beeld gaven</w:t>
      </w:r>
      <w:r w:rsidR="00381165">
        <w:rPr>
          <w:rFonts w:ascii="Arial" w:hAnsi="Arial" w:cs="Arial"/>
          <w:sz w:val="20"/>
          <w:szCs w:val="20"/>
        </w:rPr>
        <w:t xml:space="preserve"> </w:t>
      </w:r>
      <w:r w:rsidR="005F4E15">
        <w:rPr>
          <w:rFonts w:ascii="Arial" w:hAnsi="Arial" w:cs="Arial"/>
          <w:sz w:val="20"/>
          <w:szCs w:val="20"/>
        </w:rPr>
        <w:t>wellicht</w:t>
      </w:r>
      <w:r w:rsidR="00381165">
        <w:rPr>
          <w:rFonts w:ascii="Arial" w:hAnsi="Arial" w:cs="Arial"/>
          <w:sz w:val="20"/>
          <w:szCs w:val="20"/>
        </w:rPr>
        <w:t xml:space="preserve"> tot een andere afweging waren gekomen. Daarbij vinden wij het </w:t>
      </w:r>
      <w:r w:rsidR="00FD0A78">
        <w:rPr>
          <w:rFonts w:ascii="Arial" w:hAnsi="Arial" w:cs="Arial"/>
          <w:sz w:val="20"/>
          <w:szCs w:val="20"/>
        </w:rPr>
        <w:t xml:space="preserve">eveneens </w:t>
      </w:r>
      <w:r w:rsidR="00381165">
        <w:rPr>
          <w:rFonts w:ascii="Arial" w:hAnsi="Arial" w:cs="Arial"/>
          <w:sz w:val="20"/>
          <w:szCs w:val="20"/>
        </w:rPr>
        <w:t xml:space="preserve">spijtig voor de organisaties die veel energie in dit project hebben gestoken om met dit </w:t>
      </w:r>
      <w:r w:rsidR="00E86DFF">
        <w:rPr>
          <w:rFonts w:ascii="Arial" w:hAnsi="Arial" w:cs="Arial"/>
          <w:sz w:val="20"/>
          <w:szCs w:val="20"/>
        </w:rPr>
        <w:t xml:space="preserve">resultaat </w:t>
      </w:r>
      <w:r w:rsidR="00381165">
        <w:rPr>
          <w:rFonts w:ascii="Arial" w:hAnsi="Arial" w:cs="Arial"/>
          <w:sz w:val="20"/>
          <w:szCs w:val="20"/>
        </w:rPr>
        <w:t xml:space="preserve">naar buiten te </w:t>
      </w:r>
      <w:r w:rsidR="005F4E15">
        <w:rPr>
          <w:rFonts w:ascii="Arial" w:hAnsi="Arial" w:cs="Arial"/>
          <w:sz w:val="20"/>
          <w:szCs w:val="20"/>
        </w:rPr>
        <w:t xml:space="preserve">moeten </w:t>
      </w:r>
      <w:r w:rsidR="00AC572F">
        <w:rPr>
          <w:rFonts w:ascii="Arial" w:hAnsi="Arial" w:cs="Arial"/>
          <w:sz w:val="20"/>
          <w:szCs w:val="20"/>
        </w:rPr>
        <w:t>treden.</w:t>
      </w:r>
    </w:p>
    <w:p w:rsidR="00373DC7" w:rsidRDefault="00381165" w:rsidP="00381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Daarmee is </w:t>
      </w:r>
      <w:r w:rsidR="00E86DFF">
        <w:rPr>
          <w:rFonts w:ascii="Arial" w:hAnsi="Arial" w:cs="Arial"/>
          <w:sz w:val="20"/>
          <w:szCs w:val="20"/>
        </w:rPr>
        <w:t xml:space="preserve">het realiseren </w:t>
      </w:r>
      <w:r>
        <w:rPr>
          <w:rFonts w:ascii="Arial" w:hAnsi="Arial" w:cs="Arial"/>
          <w:sz w:val="20"/>
          <w:szCs w:val="20"/>
        </w:rPr>
        <w:t>van nieuwbou</w:t>
      </w:r>
      <w:r w:rsidR="005F4E15">
        <w:rPr>
          <w:rFonts w:ascii="Arial" w:hAnsi="Arial" w:cs="Arial"/>
          <w:sz w:val="20"/>
          <w:szCs w:val="20"/>
        </w:rPr>
        <w:t>w voor DOK12 aan de Parallelweg</w:t>
      </w:r>
      <w:r>
        <w:rPr>
          <w:rFonts w:ascii="Arial" w:hAnsi="Arial" w:cs="Arial"/>
          <w:sz w:val="20"/>
          <w:szCs w:val="20"/>
        </w:rPr>
        <w:t xml:space="preserve"> weliswaar ten einde, maar hiermee stopt voor ons echter niet de realisatie van een gez</w:t>
      </w:r>
      <w:r w:rsidR="005F4E15">
        <w:rPr>
          <w:rFonts w:ascii="Arial" w:hAnsi="Arial" w:cs="Arial"/>
          <w:sz w:val="20"/>
          <w:szCs w:val="20"/>
        </w:rPr>
        <w:t>amenlijke toegang voor</w:t>
      </w:r>
      <w:r>
        <w:rPr>
          <w:rFonts w:ascii="Arial" w:hAnsi="Arial" w:cs="Arial"/>
          <w:sz w:val="20"/>
          <w:szCs w:val="20"/>
        </w:rPr>
        <w:t xml:space="preserve"> </w:t>
      </w:r>
      <w:r w:rsidR="005F4E15">
        <w:rPr>
          <w:rFonts w:ascii="Arial" w:hAnsi="Arial" w:cs="Arial"/>
          <w:sz w:val="20"/>
          <w:szCs w:val="20"/>
        </w:rPr>
        <w:t xml:space="preserve">inwoners </w:t>
      </w:r>
      <w:r>
        <w:rPr>
          <w:rFonts w:ascii="Arial" w:hAnsi="Arial" w:cs="Arial"/>
          <w:sz w:val="20"/>
          <w:szCs w:val="20"/>
        </w:rPr>
        <w:t>van 0 tot 100 jaar en ouder met een hulpvraag</w:t>
      </w:r>
      <w:r w:rsidR="00373DC7">
        <w:rPr>
          <w:rFonts w:ascii="Arial" w:hAnsi="Arial" w:cs="Arial"/>
          <w:sz w:val="20"/>
          <w:szCs w:val="20"/>
        </w:rPr>
        <w:t xml:space="preserve">. Om die reden </w:t>
      </w:r>
      <w:r w:rsidR="0099632E">
        <w:rPr>
          <w:rFonts w:ascii="Arial" w:hAnsi="Arial" w:cs="Arial"/>
          <w:sz w:val="20"/>
          <w:szCs w:val="20"/>
        </w:rPr>
        <w:t>formuleren</w:t>
      </w:r>
      <w:r w:rsidR="00373DC7">
        <w:rPr>
          <w:rFonts w:ascii="Arial" w:hAnsi="Arial" w:cs="Arial"/>
          <w:sz w:val="20"/>
          <w:szCs w:val="20"/>
        </w:rPr>
        <w:t xml:space="preserve"> wij o</w:t>
      </w:r>
      <w:r w:rsidR="00373DC7" w:rsidRPr="00373DC7">
        <w:rPr>
          <w:rFonts w:ascii="Arial" w:hAnsi="Arial" w:cs="Arial"/>
          <w:sz w:val="20"/>
          <w:szCs w:val="20"/>
        </w:rPr>
        <w:t>p korte termijn een bestuurs</w:t>
      </w:r>
      <w:r w:rsidR="00373DC7">
        <w:rPr>
          <w:rFonts w:ascii="Arial" w:hAnsi="Arial" w:cs="Arial"/>
          <w:sz w:val="20"/>
          <w:szCs w:val="20"/>
        </w:rPr>
        <w:t xml:space="preserve">opdracht </w:t>
      </w:r>
      <w:r w:rsidR="00373DC7" w:rsidRPr="00373DC7">
        <w:rPr>
          <w:rFonts w:ascii="Arial" w:hAnsi="Arial" w:cs="Arial"/>
          <w:sz w:val="20"/>
          <w:szCs w:val="20"/>
        </w:rPr>
        <w:t xml:space="preserve">formuleren, waarbij </w:t>
      </w:r>
      <w:r w:rsidR="0099632E">
        <w:rPr>
          <w:rFonts w:ascii="Arial" w:hAnsi="Arial" w:cs="Arial"/>
          <w:sz w:val="20"/>
          <w:szCs w:val="20"/>
        </w:rPr>
        <w:t>we starten</w:t>
      </w:r>
      <w:r w:rsidR="00373DC7" w:rsidRPr="00373DC7">
        <w:rPr>
          <w:rFonts w:ascii="Arial" w:hAnsi="Arial" w:cs="Arial"/>
          <w:sz w:val="20"/>
          <w:szCs w:val="20"/>
        </w:rPr>
        <w:t xml:space="preserve"> </w:t>
      </w:r>
      <w:r w:rsidR="00373DC7">
        <w:rPr>
          <w:rFonts w:ascii="Arial" w:hAnsi="Arial" w:cs="Arial"/>
          <w:sz w:val="20"/>
          <w:szCs w:val="20"/>
        </w:rPr>
        <w:t>m</w:t>
      </w:r>
      <w:r w:rsidR="005F4E15">
        <w:rPr>
          <w:rFonts w:ascii="Arial" w:hAnsi="Arial" w:cs="Arial"/>
          <w:sz w:val="20"/>
          <w:szCs w:val="20"/>
        </w:rPr>
        <w:t xml:space="preserve">et een quickscan naar de </w:t>
      </w:r>
      <w:r w:rsidR="00373DC7" w:rsidRPr="00373DC7">
        <w:rPr>
          <w:rFonts w:ascii="Arial" w:hAnsi="Arial" w:cs="Arial"/>
          <w:sz w:val="20"/>
          <w:szCs w:val="20"/>
        </w:rPr>
        <w:t xml:space="preserve">haalbaarheid van een </w:t>
      </w:r>
      <w:r w:rsidR="0099632E">
        <w:rPr>
          <w:rFonts w:ascii="Arial" w:hAnsi="Arial" w:cs="Arial"/>
          <w:sz w:val="20"/>
          <w:szCs w:val="20"/>
        </w:rPr>
        <w:t xml:space="preserve">(tijdelijke) </w:t>
      </w:r>
      <w:r w:rsidR="00373DC7" w:rsidRPr="00373DC7">
        <w:rPr>
          <w:rFonts w:ascii="Arial" w:hAnsi="Arial" w:cs="Arial"/>
          <w:sz w:val="20"/>
          <w:szCs w:val="20"/>
        </w:rPr>
        <w:t xml:space="preserve">oplossing op locatie Parallelweg (Wasco-gebouw) en </w:t>
      </w:r>
      <w:r w:rsidR="00373DC7">
        <w:rPr>
          <w:rFonts w:ascii="Arial" w:hAnsi="Arial" w:cs="Arial"/>
          <w:sz w:val="20"/>
          <w:szCs w:val="20"/>
        </w:rPr>
        <w:t xml:space="preserve">de </w:t>
      </w:r>
      <w:r w:rsidR="00373DC7" w:rsidRPr="00373DC7">
        <w:rPr>
          <w:rFonts w:ascii="Arial" w:hAnsi="Arial" w:cs="Arial"/>
          <w:sz w:val="20"/>
          <w:szCs w:val="20"/>
        </w:rPr>
        <w:t xml:space="preserve">locatie </w:t>
      </w:r>
      <w:r w:rsidR="00373DC7">
        <w:rPr>
          <w:rFonts w:ascii="Arial" w:hAnsi="Arial" w:cs="Arial"/>
          <w:sz w:val="20"/>
          <w:szCs w:val="20"/>
        </w:rPr>
        <w:t xml:space="preserve">van de </w:t>
      </w:r>
      <w:r w:rsidR="00373DC7" w:rsidRPr="00373DC7">
        <w:rPr>
          <w:rFonts w:ascii="Arial" w:hAnsi="Arial" w:cs="Arial"/>
          <w:sz w:val="20"/>
          <w:szCs w:val="20"/>
        </w:rPr>
        <w:t>huidige bibliotheek</w:t>
      </w:r>
      <w:r w:rsidR="005F4E15">
        <w:rPr>
          <w:rFonts w:ascii="Arial" w:hAnsi="Arial" w:cs="Arial"/>
          <w:sz w:val="20"/>
          <w:szCs w:val="20"/>
        </w:rPr>
        <w:t xml:space="preserve"> aan het Wilgenplein.</w:t>
      </w:r>
      <w:r w:rsidR="00373DC7">
        <w:rPr>
          <w:rFonts w:ascii="Arial" w:hAnsi="Arial" w:cs="Arial"/>
          <w:sz w:val="20"/>
          <w:szCs w:val="20"/>
        </w:rPr>
        <w:t xml:space="preserve"> Daarnaast </w:t>
      </w:r>
      <w:r w:rsidR="0099632E">
        <w:rPr>
          <w:rFonts w:ascii="Arial" w:hAnsi="Arial" w:cs="Arial"/>
          <w:sz w:val="20"/>
          <w:szCs w:val="20"/>
        </w:rPr>
        <w:t xml:space="preserve">stellen </w:t>
      </w:r>
      <w:r w:rsidR="00373DC7">
        <w:rPr>
          <w:rFonts w:ascii="Arial" w:hAnsi="Arial" w:cs="Arial"/>
          <w:sz w:val="20"/>
          <w:szCs w:val="20"/>
        </w:rPr>
        <w:t xml:space="preserve">wij samen met onze </w:t>
      </w:r>
      <w:r w:rsidR="00373DC7" w:rsidRPr="00373DC7">
        <w:rPr>
          <w:rFonts w:ascii="Arial" w:hAnsi="Arial" w:cs="Arial"/>
          <w:sz w:val="20"/>
          <w:szCs w:val="20"/>
        </w:rPr>
        <w:t>par</w:t>
      </w:r>
      <w:r w:rsidR="00373DC7">
        <w:rPr>
          <w:rFonts w:ascii="Arial" w:hAnsi="Arial" w:cs="Arial"/>
          <w:sz w:val="20"/>
          <w:szCs w:val="20"/>
        </w:rPr>
        <w:t>tners een korte evaluatie op</w:t>
      </w:r>
      <w:r w:rsidR="0099632E">
        <w:rPr>
          <w:rFonts w:ascii="Arial" w:hAnsi="Arial" w:cs="Arial"/>
          <w:sz w:val="20"/>
          <w:szCs w:val="20"/>
        </w:rPr>
        <w:t>. Hier</w:t>
      </w:r>
      <w:r w:rsidR="00373DC7" w:rsidRPr="00373DC7">
        <w:rPr>
          <w:rFonts w:ascii="Arial" w:hAnsi="Arial" w:cs="Arial"/>
          <w:sz w:val="20"/>
          <w:szCs w:val="20"/>
        </w:rPr>
        <w:t xml:space="preserve"> </w:t>
      </w:r>
      <w:r w:rsidR="0099632E">
        <w:rPr>
          <w:rFonts w:ascii="Arial" w:hAnsi="Arial" w:cs="Arial"/>
          <w:sz w:val="20"/>
          <w:szCs w:val="20"/>
        </w:rPr>
        <w:t>worden</w:t>
      </w:r>
      <w:r w:rsidR="00373DC7" w:rsidRPr="00373DC7">
        <w:rPr>
          <w:rFonts w:ascii="Arial" w:hAnsi="Arial" w:cs="Arial"/>
          <w:sz w:val="20"/>
          <w:szCs w:val="20"/>
        </w:rPr>
        <w:t xml:space="preserve"> de lee</w:t>
      </w:r>
      <w:r w:rsidR="005F4E15">
        <w:rPr>
          <w:rFonts w:ascii="Arial" w:hAnsi="Arial" w:cs="Arial"/>
          <w:sz w:val="20"/>
          <w:szCs w:val="20"/>
        </w:rPr>
        <w:t xml:space="preserve">rpunten gedestilleerd </w:t>
      </w:r>
      <w:r w:rsidR="00373DC7" w:rsidRPr="00373DC7">
        <w:rPr>
          <w:rFonts w:ascii="Arial" w:hAnsi="Arial" w:cs="Arial"/>
          <w:sz w:val="20"/>
          <w:szCs w:val="20"/>
        </w:rPr>
        <w:t>op basis waarvan uitgangspunten voor het vervolg geformuleerd worden</w:t>
      </w:r>
      <w:r w:rsidR="000D677A">
        <w:rPr>
          <w:rFonts w:ascii="Arial" w:hAnsi="Arial" w:cs="Arial"/>
          <w:sz w:val="20"/>
          <w:szCs w:val="20"/>
        </w:rPr>
        <w:t>; u</w:t>
      </w:r>
      <w:r w:rsidR="00373DC7">
        <w:rPr>
          <w:rFonts w:ascii="Arial" w:hAnsi="Arial" w:cs="Arial"/>
          <w:sz w:val="20"/>
          <w:szCs w:val="20"/>
        </w:rPr>
        <w:t xml:space="preserve">iteraard </w:t>
      </w:r>
      <w:r w:rsidR="0099632E">
        <w:rPr>
          <w:rFonts w:ascii="Arial" w:hAnsi="Arial" w:cs="Arial"/>
          <w:sz w:val="20"/>
          <w:szCs w:val="20"/>
        </w:rPr>
        <w:t xml:space="preserve">koppelen </w:t>
      </w:r>
      <w:r w:rsidR="00373DC7">
        <w:rPr>
          <w:rFonts w:ascii="Arial" w:hAnsi="Arial" w:cs="Arial"/>
          <w:sz w:val="20"/>
          <w:szCs w:val="20"/>
        </w:rPr>
        <w:t xml:space="preserve">wij de </w:t>
      </w:r>
      <w:r w:rsidR="00E86DFF">
        <w:rPr>
          <w:rFonts w:ascii="Arial" w:hAnsi="Arial" w:cs="Arial"/>
          <w:sz w:val="20"/>
          <w:szCs w:val="20"/>
        </w:rPr>
        <w:t>resultaten</w:t>
      </w:r>
      <w:r w:rsidR="00373DC7">
        <w:rPr>
          <w:rFonts w:ascii="Arial" w:hAnsi="Arial" w:cs="Arial"/>
          <w:sz w:val="20"/>
          <w:szCs w:val="20"/>
        </w:rPr>
        <w:t xml:space="preserve"> </w:t>
      </w:r>
      <w:r w:rsidR="005F4E15">
        <w:rPr>
          <w:rFonts w:ascii="Arial" w:hAnsi="Arial" w:cs="Arial"/>
          <w:sz w:val="20"/>
          <w:szCs w:val="20"/>
        </w:rPr>
        <w:t xml:space="preserve">hiervan zo snel mogelijk </w:t>
      </w:r>
      <w:r w:rsidR="00373DC7">
        <w:rPr>
          <w:rFonts w:ascii="Arial" w:hAnsi="Arial" w:cs="Arial"/>
          <w:sz w:val="20"/>
          <w:szCs w:val="20"/>
        </w:rPr>
        <w:t>aan u terug.</w:t>
      </w:r>
    </w:p>
    <w:p w:rsidR="00EE33ED" w:rsidRDefault="00BB12A2" w:rsidP="002363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hebben aansluitend aan het verzenden van deze Raadsinformatiebrief </w:t>
      </w:r>
      <w:r w:rsidRPr="00BB12A2">
        <w:rPr>
          <w:rFonts w:ascii="Arial" w:hAnsi="Arial" w:cs="Arial"/>
          <w:sz w:val="20"/>
          <w:szCs w:val="20"/>
        </w:rPr>
        <w:t xml:space="preserve">de initiatiefnemers en de overige betrokken partners mondeling </w:t>
      </w:r>
      <w:r>
        <w:rPr>
          <w:rFonts w:ascii="Arial" w:hAnsi="Arial" w:cs="Arial"/>
          <w:sz w:val="20"/>
          <w:szCs w:val="20"/>
        </w:rPr>
        <w:t xml:space="preserve">geïnformeerd </w:t>
      </w:r>
      <w:r w:rsidRPr="00BB12A2">
        <w:rPr>
          <w:rFonts w:ascii="Arial" w:hAnsi="Arial" w:cs="Arial"/>
          <w:sz w:val="20"/>
          <w:szCs w:val="20"/>
        </w:rPr>
        <w:t>over bovens</w:t>
      </w:r>
      <w:r>
        <w:rPr>
          <w:rFonts w:ascii="Arial" w:hAnsi="Arial" w:cs="Arial"/>
          <w:sz w:val="20"/>
          <w:szCs w:val="20"/>
        </w:rPr>
        <w:t xml:space="preserve">taande besluiten. Daarnaast </w:t>
      </w:r>
      <w:r w:rsidR="00350754">
        <w:rPr>
          <w:rFonts w:ascii="Arial" w:hAnsi="Arial" w:cs="Arial"/>
          <w:sz w:val="20"/>
          <w:szCs w:val="20"/>
        </w:rPr>
        <w:t>wordt</w:t>
      </w:r>
      <w:r>
        <w:rPr>
          <w:rFonts w:ascii="Arial" w:hAnsi="Arial" w:cs="Arial"/>
          <w:sz w:val="20"/>
          <w:szCs w:val="20"/>
        </w:rPr>
        <w:t xml:space="preserve"> </w:t>
      </w:r>
      <w:r w:rsidRPr="00BB12A2">
        <w:rPr>
          <w:rFonts w:ascii="Arial" w:hAnsi="Arial" w:cs="Arial"/>
          <w:sz w:val="20"/>
          <w:szCs w:val="20"/>
        </w:rPr>
        <w:t>dire</w:t>
      </w:r>
      <w:r>
        <w:rPr>
          <w:rFonts w:ascii="Arial" w:hAnsi="Arial" w:cs="Arial"/>
          <w:sz w:val="20"/>
          <w:szCs w:val="20"/>
        </w:rPr>
        <w:t xml:space="preserve">ct na de verzending van de RIB </w:t>
      </w:r>
      <w:r w:rsidRPr="00BB12A2">
        <w:rPr>
          <w:rFonts w:ascii="Arial" w:hAnsi="Arial" w:cs="Arial"/>
          <w:sz w:val="20"/>
          <w:szCs w:val="20"/>
        </w:rPr>
        <w:t>een persbericht</w:t>
      </w:r>
      <w:r w:rsidR="00350754">
        <w:rPr>
          <w:rFonts w:ascii="Arial" w:hAnsi="Arial" w:cs="Arial"/>
          <w:sz w:val="20"/>
          <w:szCs w:val="20"/>
        </w:rPr>
        <w:t xml:space="preserve"> (</w:t>
      </w:r>
      <w:r w:rsidR="00350754" w:rsidRPr="006505EF">
        <w:rPr>
          <w:rFonts w:ascii="Arial" w:hAnsi="Arial" w:cs="Arial"/>
          <w:sz w:val="20"/>
          <w:szCs w:val="20"/>
          <w:u w:val="single"/>
        </w:rPr>
        <w:t>zie bijlage 2</w:t>
      </w:r>
      <w:r w:rsidR="00350754">
        <w:rPr>
          <w:rFonts w:ascii="Arial" w:hAnsi="Arial" w:cs="Arial"/>
          <w:sz w:val="20"/>
          <w:szCs w:val="20"/>
        </w:rPr>
        <w:t>)</w:t>
      </w:r>
      <w:r w:rsidRPr="00BB12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verzonden. Zo snel </w:t>
      </w:r>
      <w:r w:rsidRPr="00BB12A2">
        <w:rPr>
          <w:rFonts w:ascii="Arial" w:hAnsi="Arial" w:cs="Arial"/>
          <w:sz w:val="20"/>
          <w:szCs w:val="20"/>
        </w:rPr>
        <w:t xml:space="preserve">mogelijk hierop volgend </w:t>
      </w:r>
      <w:r>
        <w:rPr>
          <w:rFonts w:ascii="Arial" w:hAnsi="Arial" w:cs="Arial"/>
          <w:sz w:val="20"/>
          <w:szCs w:val="20"/>
        </w:rPr>
        <w:t xml:space="preserve">worden </w:t>
      </w:r>
      <w:r w:rsidRPr="00BB12A2">
        <w:rPr>
          <w:rFonts w:ascii="Arial" w:hAnsi="Arial" w:cs="Arial"/>
          <w:sz w:val="20"/>
          <w:szCs w:val="20"/>
        </w:rPr>
        <w:t xml:space="preserve">de direct omwonenden schriftelijk </w:t>
      </w:r>
      <w:r>
        <w:rPr>
          <w:rFonts w:ascii="Arial" w:hAnsi="Arial" w:cs="Arial"/>
          <w:sz w:val="20"/>
          <w:szCs w:val="20"/>
        </w:rPr>
        <w:t xml:space="preserve">door ons </w:t>
      </w:r>
      <w:r w:rsidRPr="00BB12A2">
        <w:rPr>
          <w:rFonts w:ascii="Arial" w:hAnsi="Arial" w:cs="Arial"/>
          <w:sz w:val="20"/>
          <w:szCs w:val="20"/>
        </w:rPr>
        <w:t>geïnformeerd.</w:t>
      </w:r>
    </w:p>
    <w:p w:rsidR="00BB12A2" w:rsidRDefault="00BB12A2" w:rsidP="00F3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zullen u uiteraard op de hoogte houden van het vervolg.</w:t>
      </w:r>
    </w:p>
    <w:p w:rsidR="00C35108" w:rsidRPr="00F37BD0" w:rsidRDefault="00C35108" w:rsidP="00F37BD0">
      <w:pPr>
        <w:rPr>
          <w:rFonts w:ascii="Arial" w:hAnsi="Arial" w:cs="Arial"/>
          <w:sz w:val="20"/>
          <w:szCs w:val="20"/>
        </w:rPr>
      </w:pPr>
      <w:r w:rsidRPr="00F37BD0">
        <w:rPr>
          <w:rFonts w:ascii="Arial" w:hAnsi="Arial" w:cs="Arial"/>
          <w:sz w:val="20"/>
          <w:szCs w:val="20"/>
        </w:rPr>
        <w:t>Met vriendelijke groet,</w:t>
      </w:r>
      <w:r w:rsidR="00F37BD0">
        <w:rPr>
          <w:rFonts w:ascii="Arial" w:hAnsi="Arial" w:cs="Arial"/>
          <w:sz w:val="20"/>
          <w:szCs w:val="20"/>
        </w:rPr>
        <w:br/>
      </w:r>
      <w:r w:rsidRPr="00F37BD0">
        <w:rPr>
          <w:rFonts w:ascii="Arial" w:hAnsi="Arial" w:cs="Arial"/>
          <w:sz w:val="20"/>
          <w:szCs w:val="20"/>
        </w:rPr>
        <w:t>burgemeester en wethouders,</w:t>
      </w:r>
      <w:r w:rsidR="00F37BD0">
        <w:rPr>
          <w:rFonts w:ascii="Arial" w:hAnsi="Arial" w:cs="Arial"/>
          <w:sz w:val="20"/>
          <w:szCs w:val="20"/>
        </w:rPr>
        <w:br/>
      </w:r>
      <w:r w:rsidR="00F37BD0">
        <w:rPr>
          <w:rFonts w:ascii="Arial" w:hAnsi="Arial" w:cs="Arial"/>
          <w:sz w:val="20"/>
          <w:szCs w:val="20"/>
        </w:rPr>
        <w:br/>
      </w:r>
      <w:r w:rsidR="00F37BD0">
        <w:rPr>
          <w:rFonts w:ascii="Arial" w:hAnsi="Arial" w:cs="Arial"/>
          <w:sz w:val="20"/>
          <w:szCs w:val="20"/>
        </w:rPr>
        <w:br/>
      </w:r>
      <w:r w:rsidR="00F37BD0">
        <w:rPr>
          <w:rFonts w:ascii="Arial" w:hAnsi="Arial" w:cs="Arial"/>
          <w:sz w:val="20"/>
          <w:szCs w:val="20"/>
        </w:rPr>
        <w:br/>
      </w:r>
      <w:r w:rsidRPr="00F37BD0">
        <w:rPr>
          <w:rFonts w:ascii="Arial" w:hAnsi="Arial" w:cs="Arial"/>
          <w:sz w:val="20"/>
          <w:szCs w:val="20"/>
        </w:rPr>
        <w:t>de secretaris</w:t>
      </w:r>
      <w:r w:rsidRPr="00F37BD0">
        <w:rPr>
          <w:rFonts w:ascii="Arial" w:hAnsi="Arial" w:cs="Arial"/>
          <w:sz w:val="20"/>
          <w:szCs w:val="20"/>
        </w:rPr>
        <w:tab/>
      </w:r>
      <w:r w:rsidR="00F37BD0">
        <w:rPr>
          <w:rFonts w:ascii="Arial" w:hAnsi="Arial" w:cs="Arial"/>
          <w:sz w:val="20"/>
          <w:szCs w:val="20"/>
        </w:rPr>
        <w:tab/>
      </w:r>
      <w:r w:rsidR="00F37BD0">
        <w:rPr>
          <w:rFonts w:ascii="Arial" w:hAnsi="Arial" w:cs="Arial"/>
          <w:sz w:val="20"/>
          <w:szCs w:val="20"/>
        </w:rPr>
        <w:tab/>
      </w:r>
      <w:r w:rsidRPr="00F37BD0">
        <w:rPr>
          <w:rFonts w:ascii="Arial" w:hAnsi="Arial" w:cs="Arial"/>
          <w:sz w:val="20"/>
          <w:szCs w:val="20"/>
        </w:rPr>
        <w:t>de burgemeester</w:t>
      </w:r>
      <w:r w:rsidR="00F37BD0">
        <w:rPr>
          <w:rFonts w:ascii="Arial" w:hAnsi="Arial" w:cs="Arial"/>
          <w:sz w:val="20"/>
          <w:szCs w:val="20"/>
        </w:rPr>
        <w:br/>
      </w:r>
      <w:r w:rsidRPr="00F37BD0">
        <w:rPr>
          <w:rFonts w:ascii="Arial" w:hAnsi="Arial" w:cs="Arial"/>
          <w:sz w:val="20"/>
          <w:szCs w:val="20"/>
        </w:rPr>
        <w:t>S. van Heeren</w:t>
      </w:r>
      <w:r w:rsidRPr="00F37BD0">
        <w:rPr>
          <w:rFonts w:ascii="Arial" w:hAnsi="Arial" w:cs="Arial"/>
          <w:sz w:val="20"/>
          <w:szCs w:val="20"/>
        </w:rPr>
        <w:tab/>
      </w:r>
      <w:r w:rsidR="00F37BD0">
        <w:rPr>
          <w:rFonts w:ascii="Arial" w:hAnsi="Arial" w:cs="Arial"/>
          <w:sz w:val="20"/>
          <w:szCs w:val="20"/>
        </w:rPr>
        <w:tab/>
      </w:r>
      <w:r w:rsidR="00F37BD0">
        <w:rPr>
          <w:rFonts w:ascii="Arial" w:hAnsi="Arial" w:cs="Arial"/>
          <w:sz w:val="20"/>
          <w:szCs w:val="20"/>
        </w:rPr>
        <w:tab/>
      </w:r>
      <w:r w:rsidRPr="00F37BD0">
        <w:rPr>
          <w:rFonts w:ascii="Arial" w:hAnsi="Arial" w:cs="Arial"/>
          <w:sz w:val="20"/>
          <w:szCs w:val="20"/>
        </w:rPr>
        <w:t>J.G.A. Paans</w:t>
      </w:r>
    </w:p>
    <w:p w:rsidR="0068028A" w:rsidRDefault="0068028A"/>
    <w:sectPr w:rsidR="0068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61E"/>
    <w:multiLevelType w:val="hybridMultilevel"/>
    <w:tmpl w:val="DB3C13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2B4D98"/>
    <w:multiLevelType w:val="hybridMultilevel"/>
    <w:tmpl w:val="7034F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11"/>
    <w:rsid w:val="00091A1D"/>
    <w:rsid w:val="000D677A"/>
    <w:rsid w:val="000E409A"/>
    <w:rsid w:val="00236386"/>
    <w:rsid w:val="00350754"/>
    <w:rsid w:val="00371929"/>
    <w:rsid w:val="00373DC7"/>
    <w:rsid w:val="00381165"/>
    <w:rsid w:val="003D4DE8"/>
    <w:rsid w:val="00442BB1"/>
    <w:rsid w:val="00490931"/>
    <w:rsid w:val="00546B57"/>
    <w:rsid w:val="005D703B"/>
    <w:rsid w:val="005D7E88"/>
    <w:rsid w:val="005F4E15"/>
    <w:rsid w:val="006505EF"/>
    <w:rsid w:val="0068028A"/>
    <w:rsid w:val="00705D09"/>
    <w:rsid w:val="007C60B6"/>
    <w:rsid w:val="007F3511"/>
    <w:rsid w:val="00823EE2"/>
    <w:rsid w:val="00841F7E"/>
    <w:rsid w:val="00847444"/>
    <w:rsid w:val="00874995"/>
    <w:rsid w:val="0099632E"/>
    <w:rsid w:val="009B7624"/>
    <w:rsid w:val="009C0B33"/>
    <w:rsid w:val="009F79CD"/>
    <w:rsid w:val="00A02E78"/>
    <w:rsid w:val="00A6675F"/>
    <w:rsid w:val="00AC572F"/>
    <w:rsid w:val="00B7175A"/>
    <w:rsid w:val="00BB12A2"/>
    <w:rsid w:val="00BC2886"/>
    <w:rsid w:val="00C02AB3"/>
    <w:rsid w:val="00C22066"/>
    <w:rsid w:val="00C35108"/>
    <w:rsid w:val="00C762D7"/>
    <w:rsid w:val="00CB36F9"/>
    <w:rsid w:val="00CE4E78"/>
    <w:rsid w:val="00CE7297"/>
    <w:rsid w:val="00CF598A"/>
    <w:rsid w:val="00E86DFF"/>
    <w:rsid w:val="00EE33ED"/>
    <w:rsid w:val="00F323E2"/>
    <w:rsid w:val="00F37BD0"/>
    <w:rsid w:val="00FD0A78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7306F-7E6D-4DAE-917B-CCD35054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12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3B18-C8AE-476B-897F-B86FEE91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Conrad-Smit, AJA</cp:lastModifiedBy>
  <cp:revision>2</cp:revision>
  <cp:lastPrinted>2019-12-19T14:50:00Z</cp:lastPrinted>
  <dcterms:created xsi:type="dcterms:W3CDTF">2020-01-23T10:11:00Z</dcterms:created>
  <dcterms:modified xsi:type="dcterms:W3CDTF">2020-01-23T10:11:00Z</dcterms:modified>
</cp:coreProperties>
</file>