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0C48" w14:textId="77777777" w:rsidR="0023786F" w:rsidRPr="000579E4" w:rsidRDefault="0023786F" w:rsidP="00BC5D74"/>
    <w:p w14:paraId="3F52FECC" w14:textId="77777777" w:rsidR="0023786F" w:rsidRPr="000579E4" w:rsidRDefault="0023786F" w:rsidP="00BC5D74"/>
    <w:p w14:paraId="6E05AD60" w14:textId="77777777" w:rsidR="00BC5D74" w:rsidRPr="000579E4" w:rsidRDefault="000579E4" w:rsidP="00BC5D74">
      <w:r w:rsidRPr="000579E4">
        <w:rPr>
          <w:noProof/>
          <w:lang w:eastAsia="nl-NL"/>
        </w:rPr>
        <mc:AlternateContent>
          <mc:Choice Requires="wps">
            <w:drawing>
              <wp:anchor distT="0" distB="0" distL="114300" distR="114300" simplePos="0" relativeHeight="251657216" behindDoc="1" locked="0" layoutInCell="1" allowOverlap="1" wp14:anchorId="2E20E93B" wp14:editId="3FA04EDB">
                <wp:simplePos x="0" y="0"/>
                <wp:positionH relativeFrom="page">
                  <wp:posOffset>360045</wp:posOffset>
                </wp:positionH>
                <wp:positionV relativeFrom="page">
                  <wp:posOffset>1871980</wp:posOffset>
                </wp:positionV>
                <wp:extent cx="1440180" cy="8460105"/>
                <wp:effectExtent l="0" t="0" r="0" b="254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0180"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1E3AE" w14:textId="77777777" w:rsidR="006E74CA" w:rsidRPr="000441DB" w:rsidRDefault="006E74CA" w:rsidP="00FC6C00">
                            <w:pPr>
                              <w:pStyle w:val="ALBDocKopje"/>
                              <w:rPr>
                                <w:lang w:val="nl-NL"/>
                              </w:rPr>
                            </w:pPr>
                            <w:r w:rsidRPr="000441DB">
                              <w:rPr>
                                <w:lang w:val="nl-NL"/>
                              </w:rPr>
                              <w:t>Adres</w:t>
                            </w:r>
                          </w:p>
                          <w:p w14:paraId="77C845DA" w14:textId="77777777" w:rsidR="006E74CA" w:rsidRPr="008A0090" w:rsidRDefault="006E74CA" w:rsidP="00FC6C00">
                            <w:pPr>
                              <w:pStyle w:val="ALBDocInvulling"/>
                            </w:pPr>
                            <w:proofErr w:type="spellStart"/>
                            <w:r w:rsidRPr="008A0090">
                              <w:t>Cortgene</w:t>
                            </w:r>
                            <w:proofErr w:type="spellEnd"/>
                            <w:r w:rsidRPr="008A0090">
                              <w:t xml:space="preserve"> 2</w:t>
                            </w:r>
                          </w:p>
                          <w:p w14:paraId="592CAC83" w14:textId="77777777" w:rsidR="006E74CA" w:rsidRPr="008A0090" w:rsidRDefault="006E74CA" w:rsidP="001C7B6C">
                            <w:pPr>
                              <w:pStyle w:val="ALBDocInvulling"/>
                            </w:pPr>
                            <w:r w:rsidRPr="008A0090">
                              <w:t>Postbus 2</w:t>
                            </w:r>
                          </w:p>
                          <w:p w14:paraId="21E30238" w14:textId="77777777" w:rsidR="006E74CA" w:rsidRPr="008A0090" w:rsidRDefault="006E74CA" w:rsidP="001C7B6C">
                            <w:pPr>
                              <w:pStyle w:val="ALBDocInvulling"/>
                            </w:pPr>
                            <w:r w:rsidRPr="008A0090">
                              <w:t>2950 AA</w:t>
                            </w:r>
                            <w:r>
                              <w:t xml:space="preserve">  </w:t>
                            </w:r>
                            <w:r w:rsidRPr="008A0090">
                              <w:t>Alblasserdam</w:t>
                            </w:r>
                          </w:p>
                          <w:p w14:paraId="1CD8F603" w14:textId="77777777" w:rsidR="006E74CA" w:rsidRPr="008A0090" w:rsidRDefault="006E74CA" w:rsidP="00FC6C00">
                            <w:pPr>
                              <w:pStyle w:val="ALBDocInvulling"/>
                            </w:pPr>
                            <w:r w:rsidRPr="008A0090">
                              <w:t>T</w:t>
                            </w:r>
                            <w:r>
                              <w:t>:</w:t>
                            </w:r>
                            <w:r>
                              <w:tab/>
                              <w:t>14-078</w:t>
                            </w:r>
                          </w:p>
                          <w:p w14:paraId="4A62987F" w14:textId="77777777" w:rsidR="006E74CA" w:rsidRPr="00736B71" w:rsidRDefault="006E74CA" w:rsidP="00FC6C00">
                            <w:pPr>
                              <w:pStyle w:val="ALBDocInvulling"/>
                              <w:rPr>
                                <w:lang w:val="en-US"/>
                              </w:rPr>
                            </w:pPr>
                            <w:r w:rsidRPr="00736B71">
                              <w:rPr>
                                <w:lang w:val="en-US"/>
                              </w:rPr>
                              <w:t>F:</w:t>
                            </w:r>
                            <w:r w:rsidRPr="00736B71">
                              <w:rPr>
                                <w:lang w:val="en-US"/>
                              </w:rPr>
                              <w:tab/>
                              <w:t xml:space="preserve">(078) </w:t>
                            </w:r>
                            <w:r w:rsidR="00A75C86" w:rsidRPr="00736B71">
                              <w:rPr>
                                <w:lang w:val="en-US"/>
                              </w:rPr>
                              <w:t>770 80 80</w:t>
                            </w:r>
                          </w:p>
                          <w:p w14:paraId="43811DF2" w14:textId="77777777" w:rsidR="006E74CA" w:rsidRPr="00736B71" w:rsidRDefault="006E74CA" w:rsidP="00FC6C00">
                            <w:pPr>
                              <w:pStyle w:val="ALBDocInvulling"/>
                              <w:rPr>
                                <w:lang w:val="en-US"/>
                              </w:rPr>
                            </w:pPr>
                            <w:r w:rsidRPr="00736B71">
                              <w:rPr>
                                <w:lang w:val="en-US"/>
                              </w:rPr>
                              <w:t>I:</w:t>
                            </w:r>
                            <w:r w:rsidRPr="00736B71">
                              <w:rPr>
                                <w:lang w:val="en-US"/>
                              </w:rPr>
                              <w:tab/>
                              <w:t>www.alblasserdam.nl</w:t>
                            </w:r>
                          </w:p>
                          <w:p w14:paraId="4B66B6A3" w14:textId="77777777" w:rsidR="006E74CA" w:rsidRPr="00736B71" w:rsidRDefault="006E74CA" w:rsidP="00FC6C00">
                            <w:pPr>
                              <w:pStyle w:val="ALBDocInvulling"/>
                              <w:rPr>
                                <w:lang w:val="en-US"/>
                              </w:rPr>
                            </w:pPr>
                            <w:r w:rsidRPr="00736B71">
                              <w:rPr>
                                <w:lang w:val="en-US"/>
                              </w:rPr>
                              <w:t>Btw-</w:t>
                            </w:r>
                            <w:proofErr w:type="spellStart"/>
                            <w:r w:rsidRPr="00736B71">
                              <w:rPr>
                                <w:lang w:val="en-US"/>
                              </w:rPr>
                              <w:t>nummer</w:t>
                            </w:r>
                            <w:proofErr w:type="spellEnd"/>
                            <w:r w:rsidRPr="00736B71">
                              <w:rPr>
                                <w:lang w:val="en-US"/>
                              </w:rPr>
                              <w:t>: NL001918412B01</w:t>
                            </w:r>
                          </w:p>
                          <w:p w14:paraId="3E79705E" w14:textId="77777777" w:rsidR="006E74CA" w:rsidRPr="008A0090" w:rsidRDefault="00A75C86" w:rsidP="00FC6C00">
                            <w:pPr>
                              <w:pStyle w:val="ALBDocInvulling"/>
                            </w:pPr>
                            <w:r>
                              <w:t>IBAN: NL31BNGH0285000152</w:t>
                            </w:r>
                          </w:p>
                          <w:p w14:paraId="53D8A83B" w14:textId="77777777" w:rsidR="006E74CA" w:rsidRPr="008A0090" w:rsidRDefault="006E74CA" w:rsidP="00FC6C00">
                            <w:pPr>
                              <w:pStyle w:val="ALBDocInvulling"/>
                            </w:pPr>
                          </w:p>
                          <w:p w14:paraId="39BAB05B" w14:textId="77777777" w:rsidR="006E74CA" w:rsidRDefault="006E74CA" w:rsidP="00FC6C00">
                            <w:pPr>
                              <w:pStyle w:val="ALBDocKopje"/>
                              <w:rPr>
                                <w:lang w:val="nl-NL"/>
                              </w:rPr>
                            </w:pPr>
                          </w:p>
                          <w:p w14:paraId="4A0C737E" w14:textId="77777777" w:rsidR="006E74CA" w:rsidRDefault="006E74CA" w:rsidP="00FC6C00">
                            <w:pPr>
                              <w:pStyle w:val="ALBDocKopje"/>
                              <w:rPr>
                                <w:lang w:val="nl-NL"/>
                              </w:rPr>
                            </w:pPr>
                          </w:p>
                          <w:p w14:paraId="5AB779D8" w14:textId="77777777" w:rsidR="006E74CA" w:rsidRDefault="006E74CA" w:rsidP="00FC6C00">
                            <w:pPr>
                              <w:pStyle w:val="ALBDocKopje"/>
                              <w:rPr>
                                <w:lang w:val="nl-NL"/>
                              </w:rPr>
                            </w:pPr>
                          </w:p>
                          <w:p w14:paraId="4BCA41D6" w14:textId="77777777" w:rsidR="006E74CA" w:rsidRPr="000441DB" w:rsidRDefault="006E74CA" w:rsidP="00FC6C00">
                            <w:pPr>
                              <w:pStyle w:val="ALBDocKopje"/>
                              <w:rPr>
                                <w:lang w:val="nl-NL"/>
                              </w:rPr>
                            </w:pPr>
                            <w:r w:rsidRPr="000441DB">
                              <w:rPr>
                                <w:lang w:val="nl-NL"/>
                              </w:rPr>
                              <w:t>Datum</w:t>
                            </w:r>
                          </w:p>
                          <w:p w14:paraId="294C9DF0" w14:textId="4E12D6B7" w:rsidR="006E74CA" w:rsidRPr="008A0090" w:rsidRDefault="007E61C0" w:rsidP="00FC6C00">
                            <w:pPr>
                              <w:pStyle w:val="ALBDocInvulling"/>
                            </w:pPr>
                            <w:bookmarkStart w:id="0" w:name="blwDatum"/>
                            <w:r>
                              <w:t>23 januari 2020</w:t>
                            </w:r>
                            <w:bookmarkEnd w:id="0"/>
                          </w:p>
                          <w:p w14:paraId="7B53C8F1" w14:textId="77777777" w:rsidR="006E74CA" w:rsidRPr="008A0090" w:rsidRDefault="006E74CA" w:rsidP="00FC6C00">
                            <w:pPr>
                              <w:pStyle w:val="ALBDocInvulling"/>
                            </w:pPr>
                          </w:p>
                          <w:p w14:paraId="5850ADB3" w14:textId="77777777" w:rsidR="006E74CA" w:rsidRPr="000441DB" w:rsidRDefault="006E74CA" w:rsidP="003340BF">
                            <w:pPr>
                              <w:pStyle w:val="ALBDocKopje"/>
                              <w:rPr>
                                <w:lang w:val="nl-NL"/>
                              </w:rPr>
                            </w:pPr>
                            <w:r w:rsidRPr="000441DB">
                              <w:rPr>
                                <w:lang w:val="nl-NL"/>
                              </w:rPr>
                              <w:t>Betreft</w:t>
                            </w:r>
                          </w:p>
                          <w:p w14:paraId="3A635406" w14:textId="2A4098F8" w:rsidR="00AE236E" w:rsidRPr="008A0090" w:rsidRDefault="000579E4" w:rsidP="003340BF">
                            <w:pPr>
                              <w:pStyle w:val="ALBDocInvulling"/>
                            </w:pPr>
                            <w:bookmarkStart w:id="1" w:name="blwOnd"/>
                            <w:r>
                              <w:t xml:space="preserve">Zienswijze </w:t>
                            </w:r>
                            <w:bookmarkEnd w:id="1"/>
                            <w:r w:rsidR="00AE236E">
                              <w:t>afschaffen solidariteit</w:t>
                            </w:r>
                          </w:p>
                          <w:p w14:paraId="58F9473F" w14:textId="77777777" w:rsidR="006E74CA" w:rsidRPr="008A0090" w:rsidRDefault="006E74CA" w:rsidP="003340BF">
                            <w:pPr>
                              <w:pStyle w:val="ALBDocInvulling"/>
                            </w:pPr>
                          </w:p>
                          <w:p w14:paraId="6E2F230F" w14:textId="77777777" w:rsidR="006E74CA" w:rsidRPr="000441DB" w:rsidRDefault="006E74CA" w:rsidP="00FC6C00">
                            <w:pPr>
                              <w:pStyle w:val="ALBDocKopje"/>
                              <w:rPr>
                                <w:lang w:val="nl-NL"/>
                              </w:rPr>
                            </w:pPr>
                            <w:r w:rsidRPr="000441DB">
                              <w:rPr>
                                <w:lang w:val="nl-NL"/>
                              </w:rPr>
                              <w:t>Uw kenmerk</w:t>
                            </w:r>
                          </w:p>
                          <w:p w14:paraId="2160FB39" w14:textId="77777777" w:rsidR="006E74CA" w:rsidRPr="00F40E94" w:rsidRDefault="006E74CA" w:rsidP="00FC6C00">
                            <w:pPr>
                              <w:pStyle w:val="ALBDocInvulling"/>
                            </w:pPr>
                            <w:bookmarkStart w:id="2" w:name="blwUwKenm"/>
                            <w:bookmarkEnd w:id="2"/>
                          </w:p>
                          <w:p w14:paraId="20928E74" w14:textId="77777777" w:rsidR="006E74CA" w:rsidRDefault="006E74CA" w:rsidP="00FC6C00">
                            <w:pPr>
                              <w:pStyle w:val="ALBDocInvulling"/>
                            </w:pPr>
                          </w:p>
                          <w:p w14:paraId="316FBC54" w14:textId="77777777" w:rsidR="006E74CA" w:rsidRPr="000441DB" w:rsidRDefault="006E74CA" w:rsidP="00FC6C00">
                            <w:pPr>
                              <w:pStyle w:val="ALBDocKopje"/>
                              <w:rPr>
                                <w:lang w:val="nl-NL"/>
                              </w:rPr>
                            </w:pPr>
                            <w:r w:rsidRPr="000441DB">
                              <w:rPr>
                                <w:lang w:val="nl-NL"/>
                              </w:rPr>
                              <w:t>Uw brief van</w:t>
                            </w:r>
                          </w:p>
                          <w:p w14:paraId="2698A13C" w14:textId="1149045C" w:rsidR="006E74CA" w:rsidRPr="00F40E94" w:rsidRDefault="00AE236E" w:rsidP="00FC6C00">
                            <w:pPr>
                              <w:pStyle w:val="ALBDocInvulling"/>
                            </w:pPr>
                            <w:bookmarkStart w:id="3" w:name="blwUwBriefDd"/>
                            <w:bookmarkEnd w:id="3"/>
                            <w:r>
                              <w:t>18 november</w:t>
                            </w:r>
                            <w:r w:rsidR="000579E4">
                              <w:t xml:space="preserve"> 2019</w:t>
                            </w:r>
                          </w:p>
                          <w:p w14:paraId="486E2F8C" w14:textId="77777777" w:rsidR="006E74CA" w:rsidRPr="00F40E94" w:rsidRDefault="006E74CA" w:rsidP="00FC6C00">
                            <w:pPr>
                              <w:pStyle w:val="ALBDocInvulling"/>
                            </w:pPr>
                          </w:p>
                          <w:p w14:paraId="4622E2E7" w14:textId="77777777" w:rsidR="006E74CA" w:rsidRPr="000441DB" w:rsidRDefault="006E74CA" w:rsidP="00FC6C00">
                            <w:pPr>
                              <w:pStyle w:val="ALBDocKopje"/>
                              <w:rPr>
                                <w:lang w:val="nl-NL"/>
                              </w:rPr>
                            </w:pPr>
                            <w:r w:rsidRPr="000441DB">
                              <w:rPr>
                                <w:lang w:val="nl-NL"/>
                              </w:rPr>
                              <w:t>Ons nummer</w:t>
                            </w:r>
                          </w:p>
                          <w:p w14:paraId="436797FA" w14:textId="77777777" w:rsidR="006E74CA" w:rsidRDefault="006E74CA" w:rsidP="00FC6C00">
                            <w:pPr>
                              <w:pStyle w:val="ALBDocInvulling"/>
                            </w:pPr>
                            <w:bookmarkStart w:id="4" w:name="blwOnsNum"/>
                            <w:bookmarkEnd w:id="4"/>
                          </w:p>
                          <w:p w14:paraId="783E2669" w14:textId="77777777" w:rsidR="006E74CA" w:rsidRPr="000441DB" w:rsidRDefault="006E74CA" w:rsidP="009F535E">
                            <w:pPr>
                              <w:pStyle w:val="NormalParagraphStyle"/>
                              <w:tabs>
                                <w:tab w:val="left" w:pos="560"/>
                              </w:tabs>
                              <w:spacing w:line="260" w:lineRule="exact"/>
                              <w:rPr>
                                <w:rFonts w:ascii="Arial" w:hAnsi="Arial"/>
                                <w:sz w:val="14"/>
                                <w:szCs w:val="14"/>
                                <w:lang w:val="nl-NL"/>
                              </w:rPr>
                            </w:pPr>
                          </w:p>
                          <w:p w14:paraId="03548D20" w14:textId="77777777" w:rsidR="006E74CA" w:rsidRPr="000441DB" w:rsidRDefault="006E74CA" w:rsidP="00FC6C00">
                            <w:pPr>
                              <w:pStyle w:val="ALBDocKopje"/>
                              <w:rPr>
                                <w:lang w:val="nl-NL"/>
                              </w:rPr>
                            </w:pPr>
                            <w:r w:rsidRPr="000441DB">
                              <w:rPr>
                                <w:lang w:val="nl-NL"/>
                              </w:rPr>
                              <w:t>Bijlage(n)</w:t>
                            </w:r>
                          </w:p>
                          <w:p w14:paraId="5DB6A538" w14:textId="77777777" w:rsidR="006E74CA" w:rsidRDefault="006E74CA" w:rsidP="00FC6C00">
                            <w:pPr>
                              <w:pStyle w:val="ALBDocInvulling"/>
                            </w:pPr>
                            <w:bookmarkStart w:id="5" w:name="blwBijlgn"/>
                            <w:bookmarkEnd w:id="5"/>
                          </w:p>
                          <w:p w14:paraId="42ED2FB6" w14:textId="77777777" w:rsidR="006E74CA" w:rsidRPr="00F40E94" w:rsidRDefault="006E74CA" w:rsidP="00FC6C00">
                            <w:pPr>
                              <w:pStyle w:val="ALBDocInvulling"/>
                            </w:pPr>
                          </w:p>
                          <w:p w14:paraId="204C25D9" w14:textId="77777777" w:rsidR="006E74CA" w:rsidRPr="000441DB" w:rsidRDefault="006E74CA" w:rsidP="00FC6C00">
                            <w:pPr>
                              <w:pStyle w:val="ALBDocKopje"/>
                              <w:rPr>
                                <w:lang w:val="nl-NL"/>
                              </w:rPr>
                            </w:pPr>
                            <w:r w:rsidRPr="000441DB">
                              <w:rPr>
                                <w:lang w:val="nl-NL"/>
                              </w:rPr>
                              <w:t>Contactpersoon</w:t>
                            </w:r>
                          </w:p>
                          <w:p w14:paraId="2454A94F" w14:textId="77777777" w:rsidR="006E74CA" w:rsidRPr="008A0090" w:rsidRDefault="000579E4" w:rsidP="00FC6C00">
                            <w:pPr>
                              <w:pStyle w:val="ALBDocInvulling"/>
                            </w:pPr>
                            <w:bookmarkStart w:id="6" w:name="blwAmbt"/>
                            <w:r>
                              <w:t>Ben Kraal</w:t>
                            </w:r>
                            <w:bookmarkEnd w:id="6"/>
                          </w:p>
                          <w:p w14:paraId="5EF00D5F" w14:textId="77777777" w:rsidR="006E74CA" w:rsidRPr="008A0090" w:rsidRDefault="006E74CA" w:rsidP="00FC6C00">
                            <w:pPr>
                              <w:pStyle w:val="ALBDocInvulling"/>
                            </w:pPr>
                            <w:r>
                              <w:t>E:</w:t>
                            </w:r>
                            <w:r>
                              <w:tab/>
                            </w:r>
                            <w:bookmarkStart w:id="7" w:name="blwEmail"/>
                            <w:r w:rsidR="000579E4">
                              <w:t>b.kraal@alblasserdam.nl</w:t>
                            </w:r>
                            <w:bookmarkEnd w:id="7"/>
                          </w:p>
                          <w:p w14:paraId="3A3DCEE7" w14:textId="77777777" w:rsidR="006E74CA" w:rsidRPr="008A0090" w:rsidRDefault="006E74CA" w:rsidP="00FC6C00">
                            <w:pPr>
                              <w:pStyle w:val="ALBDocInvulling"/>
                            </w:pPr>
                            <w:r>
                              <w:t>T:</w:t>
                            </w:r>
                            <w:r>
                              <w:tab/>
                            </w:r>
                            <w:r w:rsidRPr="00A63E61">
                              <w:t xml:space="preserve">(078) 770 </w:t>
                            </w:r>
                            <w:bookmarkStart w:id="8" w:name="blwDoorKies"/>
                            <w:r w:rsidR="000579E4">
                              <w:t>60 98</w:t>
                            </w:r>
                            <w:bookmarkEnd w:id="8"/>
                            <w:r w:rsidRPr="008A0090">
                              <w:t xml:space="preserve"> </w:t>
                            </w:r>
                          </w:p>
                          <w:p w14:paraId="70374224" w14:textId="77777777" w:rsidR="006E74CA" w:rsidRPr="008A0090" w:rsidRDefault="006E74CA" w:rsidP="00FC6C00">
                            <w:pPr>
                              <w:pStyle w:val="ALBDocInvull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0E93B" id="_x0000_t202" coordsize="21600,21600" o:spt="202" path="m,l,21600r21600,l21600,xe">
                <v:stroke joinstyle="miter"/>
                <v:path gradientshapeok="t" o:connecttype="rect"/>
              </v:shapetype>
              <v:shape id="Text Box 3" o:spid="_x0000_s1026" type="#_x0000_t202" style="position:absolute;margin-left:28.35pt;margin-top:147.4pt;width:113.4pt;height:66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" filled="f" stroked="f">
                <o:lock v:ext="edit" aspectratio="t"/>
                <v:textbox inset="0,0,0,0">
                  <w:txbxContent>
                    <w:p w14:paraId="2141E3AE" w14:textId="77777777" w:rsidR="006E74CA" w:rsidRPr="000441DB" w:rsidRDefault="006E74CA" w:rsidP="00FC6C00">
                      <w:pPr>
                        <w:pStyle w:val="ALBDocKopje"/>
                        <w:rPr>
                          <w:lang w:val="nl-NL"/>
                        </w:rPr>
                      </w:pPr>
                      <w:r w:rsidRPr="000441DB">
                        <w:rPr>
                          <w:lang w:val="nl-NL"/>
                        </w:rPr>
                        <w:t>Adres</w:t>
                      </w:r>
                    </w:p>
                    <w:p w14:paraId="77C845DA" w14:textId="77777777" w:rsidR="006E74CA" w:rsidRPr="008A0090" w:rsidRDefault="006E74CA" w:rsidP="00FC6C00">
                      <w:pPr>
                        <w:pStyle w:val="ALBDocInvulling"/>
                      </w:pPr>
                      <w:proofErr w:type="spellStart"/>
                      <w:r w:rsidRPr="008A0090">
                        <w:t>Cortgene</w:t>
                      </w:r>
                      <w:proofErr w:type="spellEnd"/>
                      <w:r w:rsidRPr="008A0090">
                        <w:t xml:space="preserve"> 2</w:t>
                      </w:r>
                    </w:p>
                    <w:p w14:paraId="592CAC83" w14:textId="77777777" w:rsidR="006E74CA" w:rsidRPr="008A0090" w:rsidRDefault="006E74CA" w:rsidP="001C7B6C">
                      <w:pPr>
                        <w:pStyle w:val="ALBDocInvulling"/>
                      </w:pPr>
                      <w:r w:rsidRPr="008A0090">
                        <w:t>Postbus 2</w:t>
                      </w:r>
                    </w:p>
                    <w:p w14:paraId="21E30238" w14:textId="77777777" w:rsidR="006E74CA" w:rsidRPr="008A0090" w:rsidRDefault="006E74CA" w:rsidP="001C7B6C">
                      <w:pPr>
                        <w:pStyle w:val="ALBDocInvulling"/>
                      </w:pPr>
                      <w:r w:rsidRPr="008A0090">
                        <w:t>2950 AA</w:t>
                      </w:r>
                      <w:r>
                        <w:t xml:space="preserve">  </w:t>
                      </w:r>
                      <w:r w:rsidRPr="008A0090">
                        <w:t>Alblasserdam</w:t>
                      </w:r>
                    </w:p>
                    <w:p w14:paraId="1CD8F603" w14:textId="77777777" w:rsidR="006E74CA" w:rsidRPr="008A0090" w:rsidRDefault="006E74CA" w:rsidP="00FC6C00">
                      <w:pPr>
                        <w:pStyle w:val="ALBDocInvulling"/>
                      </w:pPr>
                      <w:r w:rsidRPr="008A0090">
                        <w:t>T</w:t>
                      </w:r>
                      <w:r>
                        <w:t>:</w:t>
                      </w:r>
                      <w:r>
                        <w:tab/>
                        <w:t>14-078</w:t>
                      </w:r>
                    </w:p>
                    <w:p w14:paraId="4A62987F" w14:textId="77777777" w:rsidR="006E74CA" w:rsidRPr="00736B71" w:rsidRDefault="006E74CA" w:rsidP="00FC6C00">
                      <w:pPr>
                        <w:pStyle w:val="ALBDocInvulling"/>
                        <w:rPr>
                          <w:lang w:val="en-US"/>
                        </w:rPr>
                      </w:pPr>
                      <w:r w:rsidRPr="00736B71">
                        <w:rPr>
                          <w:lang w:val="en-US"/>
                        </w:rPr>
                        <w:t>F:</w:t>
                      </w:r>
                      <w:r w:rsidRPr="00736B71">
                        <w:rPr>
                          <w:lang w:val="en-US"/>
                        </w:rPr>
                        <w:tab/>
                        <w:t xml:space="preserve">(078) </w:t>
                      </w:r>
                      <w:r w:rsidR="00A75C86" w:rsidRPr="00736B71">
                        <w:rPr>
                          <w:lang w:val="en-US"/>
                        </w:rPr>
                        <w:t>770 80 80</w:t>
                      </w:r>
                    </w:p>
                    <w:p w14:paraId="43811DF2" w14:textId="77777777" w:rsidR="006E74CA" w:rsidRPr="00736B71" w:rsidRDefault="006E74CA" w:rsidP="00FC6C00">
                      <w:pPr>
                        <w:pStyle w:val="ALBDocInvulling"/>
                        <w:rPr>
                          <w:lang w:val="en-US"/>
                        </w:rPr>
                      </w:pPr>
                      <w:r w:rsidRPr="00736B71">
                        <w:rPr>
                          <w:lang w:val="en-US"/>
                        </w:rPr>
                        <w:t>I:</w:t>
                      </w:r>
                      <w:r w:rsidRPr="00736B71">
                        <w:rPr>
                          <w:lang w:val="en-US"/>
                        </w:rPr>
                        <w:tab/>
                        <w:t>www.alblasserdam.nl</w:t>
                      </w:r>
                    </w:p>
                    <w:p w14:paraId="4B66B6A3" w14:textId="77777777" w:rsidR="006E74CA" w:rsidRPr="00736B71" w:rsidRDefault="006E74CA" w:rsidP="00FC6C00">
                      <w:pPr>
                        <w:pStyle w:val="ALBDocInvulling"/>
                        <w:rPr>
                          <w:lang w:val="en-US"/>
                        </w:rPr>
                      </w:pPr>
                      <w:r w:rsidRPr="00736B71">
                        <w:rPr>
                          <w:lang w:val="en-US"/>
                        </w:rPr>
                        <w:t>Btw-</w:t>
                      </w:r>
                      <w:proofErr w:type="spellStart"/>
                      <w:r w:rsidRPr="00736B71">
                        <w:rPr>
                          <w:lang w:val="en-US"/>
                        </w:rPr>
                        <w:t>nummer</w:t>
                      </w:r>
                      <w:proofErr w:type="spellEnd"/>
                      <w:r w:rsidRPr="00736B71">
                        <w:rPr>
                          <w:lang w:val="en-US"/>
                        </w:rPr>
                        <w:t>: NL001918412B01</w:t>
                      </w:r>
                    </w:p>
                    <w:p w14:paraId="3E79705E" w14:textId="77777777" w:rsidR="006E74CA" w:rsidRPr="008A0090" w:rsidRDefault="00A75C86" w:rsidP="00FC6C00">
                      <w:pPr>
                        <w:pStyle w:val="ALBDocInvulling"/>
                      </w:pPr>
                      <w:r>
                        <w:t>IBAN: NL31BNGH0285000152</w:t>
                      </w:r>
                    </w:p>
                    <w:p w14:paraId="53D8A83B" w14:textId="77777777" w:rsidR="006E74CA" w:rsidRPr="008A0090" w:rsidRDefault="006E74CA" w:rsidP="00FC6C00">
                      <w:pPr>
                        <w:pStyle w:val="ALBDocInvulling"/>
                      </w:pPr>
                    </w:p>
                    <w:p w14:paraId="39BAB05B" w14:textId="77777777" w:rsidR="006E74CA" w:rsidRDefault="006E74CA" w:rsidP="00FC6C00">
                      <w:pPr>
                        <w:pStyle w:val="ALBDocKopje"/>
                        <w:rPr>
                          <w:lang w:val="nl-NL"/>
                        </w:rPr>
                      </w:pPr>
                    </w:p>
                    <w:p w14:paraId="4A0C737E" w14:textId="77777777" w:rsidR="006E74CA" w:rsidRDefault="006E74CA" w:rsidP="00FC6C00">
                      <w:pPr>
                        <w:pStyle w:val="ALBDocKopje"/>
                        <w:rPr>
                          <w:lang w:val="nl-NL"/>
                        </w:rPr>
                      </w:pPr>
                    </w:p>
                    <w:p w14:paraId="5AB779D8" w14:textId="77777777" w:rsidR="006E74CA" w:rsidRDefault="006E74CA" w:rsidP="00FC6C00">
                      <w:pPr>
                        <w:pStyle w:val="ALBDocKopje"/>
                        <w:rPr>
                          <w:lang w:val="nl-NL"/>
                        </w:rPr>
                      </w:pPr>
                    </w:p>
                    <w:p w14:paraId="4BCA41D6" w14:textId="77777777" w:rsidR="006E74CA" w:rsidRPr="000441DB" w:rsidRDefault="006E74CA" w:rsidP="00FC6C00">
                      <w:pPr>
                        <w:pStyle w:val="ALBDocKopje"/>
                        <w:rPr>
                          <w:lang w:val="nl-NL"/>
                        </w:rPr>
                      </w:pPr>
                      <w:r w:rsidRPr="000441DB">
                        <w:rPr>
                          <w:lang w:val="nl-NL"/>
                        </w:rPr>
                        <w:t>Datum</w:t>
                      </w:r>
                    </w:p>
                    <w:p w14:paraId="294C9DF0" w14:textId="4E12D6B7" w:rsidR="006E74CA" w:rsidRPr="008A0090" w:rsidRDefault="007E61C0" w:rsidP="00FC6C00">
                      <w:pPr>
                        <w:pStyle w:val="ALBDocInvulling"/>
                      </w:pPr>
                      <w:bookmarkStart w:id="9" w:name="blwDatum"/>
                      <w:r>
                        <w:t>23 januari 2020</w:t>
                      </w:r>
                      <w:bookmarkEnd w:id="9"/>
                    </w:p>
                    <w:p w14:paraId="7B53C8F1" w14:textId="77777777" w:rsidR="006E74CA" w:rsidRPr="008A0090" w:rsidRDefault="006E74CA" w:rsidP="00FC6C00">
                      <w:pPr>
                        <w:pStyle w:val="ALBDocInvulling"/>
                      </w:pPr>
                    </w:p>
                    <w:p w14:paraId="5850ADB3" w14:textId="77777777" w:rsidR="006E74CA" w:rsidRPr="000441DB" w:rsidRDefault="006E74CA" w:rsidP="003340BF">
                      <w:pPr>
                        <w:pStyle w:val="ALBDocKopje"/>
                        <w:rPr>
                          <w:lang w:val="nl-NL"/>
                        </w:rPr>
                      </w:pPr>
                      <w:r w:rsidRPr="000441DB">
                        <w:rPr>
                          <w:lang w:val="nl-NL"/>
                        </w:rPr>
                        <w:t>Betreft</w:t>
                      </w:r>
                    </w:p>
                    <w:p w14:paraId="3A635406" w14:textId="2A4098F8" w:rsidR="00AE236E" w:rsidRPr="008A0090" w:rsidRDefault="000579E4" w:rsidP="003340BF">
                      <w:pPr>
                        <w:pStyle w:val="ALBDocInvulling"/>
                      </w:pPr>
                      <w:bookmarkStart w:id="10" w:name="blwOnd"/>
                      <w:r>
                        <w:t xml:space="preserve">Zienswijze </w:t>
                      </w:r>
                      <w:bookmarkEnd w:id="10"/>
                      <w:r w:rsidR="00AE236E">
                        <w:t>afschaffen solidariteit</w:t>
                      </w:r>
                    </w:p>
                    <w:p w14:paraId="58F9473F" w14:textId="77777777" w:rsidR="006E74CA" w:rsidRPr="008A0090" w:rsidRDefault="006E74CA" w:rsidP="003340BF">
                      <w:pPr>
                        <w:pStyle w:val="ALBDocInvulling"/>
                      </w:pPr>
                    </w:p>
                    <w:p w14:paraId="6E2F230F" w14:textId="77777777" w:rsidR="006E74CA" w:rsidRPr="000441DB" w:rsidRDefault="006E74CA" w:rsidP="00FC6C00">
                      <w:pPr>
                        <w:pStyle w:val="ALBDocKopje"/>
                        <w:rPr>
                          <w:lang w:val="nl-NL"/>
                        </w:rPr>
                      </w:pPr>
                      <w:r w:rsidRPr="000441DB">
                        <w:rPr>
                          <w:lang w:val="nl-NL"/>
                        </w:rPr>
                        <w:t>Uw kenmerk</w:t>
                      </w:r>
                    </w:p>
                    <w:p w14:paraId="2160FB39" w14:textId="77777777" w:rsidR="006E74CA" w:rsidRPr="00F40E94" w:rsidRDefault="006E74CA" w:rsidP="00FC6C00">
                      <w:pPr>
                        <w:pStyle w:val="ALBDocInvulling"/>
                      </w:pPr>
                      <w:bookmarkStart w:id="11" w:name="blwUwKenm"/>
                      <w:bookmarkEnd w:id="11"/>
                    </w:p>
                    <w:p w14:paraId="20928E74" w14:textId="77777777" w:rsidR="006E74CA" w:rsidRDefault="006E74CA" w:rsidP="00FC6C00">
                      <w:pPr>
                        <w:pStyle w:val="ALBDocInvulling"/>
                      </w:pPr>
                    </w:p>
                    <w:p w14:paraId="316FBC54" w14:textId="77777777" w:rsidR="006E74CA" w:rsidRPr="000441DB" w:rsidRDefault="006E74CA" w:rsidP="00FC6C00">
                      <w:pPr>
                        <w:pStyle w:val="ALBDocKopje"/>
                        <w:rPr>
                          <w:lang w:val="nl-NL"/>
                        </w:rPr>
                      </w:pPr>
                      <w:r w:rsidRPr="000441DB">
                        <w:rPr>
                          <w:lang w:val="nl-NL"/>
                        </w:rPr>
                        <w:t>Uw brief van</w:t>
                      </w:r>
                    </w:p>
                    <w:p w14:paraId="2698A13C" w14:textId="1149045C" w:rsidR="006E74CA" w:rsidRPr="00F40E94" w:rsidRDefault="00AE236E" w:rsidP="00FC6C00">
                      <w:pPr>
                        <w:pStyle w:val="ALBDocInvulling"/>
                      </w:pPr>
                      <w:bookmarkStart w:id="12" w:name="blwUwBriefDd"/>
                      <w:bookmarkEnd w:id="12"/>
                      <w:r>
                        <w:t>18 november</w:t>
                      </w:r>
                      <w:r w:rsidR="000579E4">
                        <w:t xml:space="preserve"> 2019</w:t>
                      </w:r>
                    </w:p>
                    <w:p w14:paraId="486E2F8C" w14:textId="77777777" w:rsidR="006E74CA" w:rsidRPr="00F40E94" w:rsidRDefault="006E74CA" w:rsidP="00FC6C00">
                      <w:pPr>
                        <w:pStyle w:val="ALBDocInvulling"/>
                      </w:pPr>
                    </w:p>
                    <w:p w14:paraId="4622E2E7" w14:textId="77777777" w:rsidR="006E74CA" w:rsidRPr="000441DB" w:rsidRDefault="006E74CA" w:rsidP="00FC6C00">
                      <w:pPr>
                        <w:pStyle w:val="ALBDocKopje"/>
                        <w:rPr>
                          <w:lang w:val="nl-NL"/>
                        </w:rPr>
                      </w:pPr>
                      <w:r w:rsidRPr="000441DB">
                        <w:rPr>
                          <w:lang w:val="nl-NL"/>
                        </w:rPr>
                        <w:t>Ons nummer</w:t>
                      </w:r>
                    </w:p>
                    <w:p w14:paraId="436797FA" w14:textId="77777777" w:rsidR="006E74CA" w:rsidRDefault="006E74CA" w:rsidP="00FC6C00">
                      <w:pPr>
                        <w:pStyle w:val="ALBDocInvulling"/>
                      </w:pPr>
                      <w:bookmarkStart w:id="13" w:name="blwOnsNum"/>
                      <w:bookmarkEnd w:id="13"/>
                    </w:p>
                    <w:p w14:paraId="783E2669" w14:textId="77777777" w:rsidR="006E74CA" w:rsidRPr="000441DB" w:rsidRDefault="006E74CA" w:rsidP="009F535E">
                      <w:pPr>
                        <w:pStyle w:val="NormalParagraphStyle"/>
                        <w:tabs>
                          <w:tab w:val="left" w:pos="560"/>
                        </w:tabs>
                        <w:spacing w:line="260" w:lineRule="exact"/>
                        <w:rPr>
                          <w:rFonts w:ascii="Arial" w:hAnsi="Arial"/>
                          <w:sz w:val="14"/>
                          <w:szCs w:val="14"/>
                          <w:lang w:val="nl-NL"/>
                        </w:rPr>
                      </w:pPr>
                    </w:p>
                    <w:p w14:paraId="03548D20" w14:textId="77777777" w:rsidR="006E74CA" w:rsidRPr="000441DB" w:rsidRDefault="006E74CA" w:rsidP="00FC6C00">
                      <w:pPr>
                        <w:pStyle w:val="ALBDocKopje"/>
                        <w:rPr>
                          <w:lang w:val="nl-NL"/>
                        </w:rPr>
                      </w:pPr>
                      <w:r w:rsidRPr="000441DB">
                        <w:rPr>
                          <w:lang w:val="nl-NL"/>
                        </w:rPr>
                        <w:t>Bijlage(n)</w:t>
                      </w:r>
                    </w:p>
                    <w:p w14:paraId="5DB6A538" w14:textId="77777777" w:rsidR="006E74CA" w:rsidRDefault="006E74CA" w:rsidP="00FC6C00">
                      <w:pPr>
                        <w:pStyle w:val="ALBDocInvulling"/>
                      </w:pPr>
                      <w:bookmarkStart w:id="14" w:name="blwBijlgn"/>
                      <w:bookmarkEnd w:id="14"/>
                    </w:p>
                    <w:p w14:paraId="42ED2FB6" w14:textId="77777777" w:rsidR="006E74CA" w:rsidRPr="00F40E94" w:rsidRDefault="006E74CA" w:rsidP="00FC6C00">
                      <w:pPr>
                        <w:pStyle w:val="ALBDocInvulling"/>
                      </w:pPr>
                    </w:p>
                    <w:p w14:paraId="204C25D9" w14:textId="77777777" w:rsidR="006E74CA" w:rsidRPr="000441DB" w:rsidRDefault="006E74CA" w:rsidP="00FC6C00">
                      <w:pPr>
                        <w:pStyle w:val="ALBDocKopje"/>
                        <w:rPr>
                          <w:lang w:val="nl-NL"/>
                        </w:rPr>
                      </w:pPr>
                      <w:r w:rsidRPr="000441DB">
                        <w:rPr>
                          <w:lang w:val="nl-NL"/>
                        </w:rPr>
                        <w:t>Contactpersoon</w:t>
                      </w:r>
                    </w:p>
                    <w:p w14:paraId="2454A94F" w14:textId="77777777" w:rsidR="006E74CA" w:rsidRPr="008A0090" w:rsidRDefault="000579E4" w:rsidP="00FC6C00">
                      <w:pPr>
                        <w:pStyle w:val="ALBDocInvulling"/>
                      </w:pPr>
                      <w:bookmarkStart w:id="15" w:name="blwAmbt"/>
                      <w:r>
                        <w:t>Ben Kraal</w:t>
                      </w:r>
                      <w:bookmarkEnd w:id="15"/>
                    </w:p>
                    <w:p w14:paraId="5EF00D5F" w14:textId="77777777" w:rsidR="006E74CA" w:rsidRPr="008A0090" w:rsidRDefault="006E74CA" w:rsidP="00FC6C00">
                      <w:pPr>
                        <w:pStyle w:val="ALBDocInvulling"/>
                      </w:pPr>
                      <w:r>
                        <w:t>E:</w:t>
                      </w:r>
                      <w:r>
                        <w:tab/>
                      </w:r>
                      <w:bookmarkStart w:id="16" w:name="blwEmail"/>
                      <w:r w:rsidR="000579E4">
                        <w:t>b.kraal@alblasserdam.nl</w:t>
                      </w:r>
                      <w:bookmarkEnd w:id="16"/>
                    </w:p>
                    <w:p w14:paraId="3A3DCEE7" w14:textId="77777777" w:rsidR="006E74CA" w:rsidRPr="008A0090" w:rsidRDefault="006E74CA" w:rsidP="00FC6C00">
                      <w:pPr>
                        <w:pStyle w:val="ALBDocInvulling"/>
                      </w:pPr>
                      <w:r>
                        <w:t>T:</w:t>
                      </w:r>
                      <w:r>
                        <w:tab/>
                      </w:r>
                      <w:r w:rsidRPr="00A63E61">
                        <w:t xml:space="preserve">(078) 770 </w:t>
                      </w:r>
                      <w:bookmarkStart w:id="17" w:name="blwDoorKies"/>
                      <w:r w:rsidR="000579E4">
                        <w:t>60 98</w:t>
                      </w:r>
                      <w:bookmarkEnd w:id="17"/>
                      <w:r w:rsidRPr="008A0090">
                        <w:t xml:space="preserve"> </w:t>
                      </w:r>
                    </w:p>
                    <w:p w14:paraId="70374224" w14:textId="77777777" w:rsidR="006E74CA" w:rsidRPr="008A0090" w:rsidRDefault="006E74CA" w:rsidP="00FC6C00">
                      <w:pPr>
                        <w:pStyle w:val="ALBDocInvulling"/>
                      </w:pPr>
                    </w:p>
                  </w:txbxContent>
                </v:textbox>
                <w10:wrap anchorx="page" anchory="page"/>
              </v:shape>
            </w:pict>
          </mc:Fallback>
        </mc:AlternateContent>
      </w:r>
      <w:r w:rsidRPr="000579E4">
        <w:rPr>
          <w:noProof/>
          <w:lang w:eastAsia="nl-NL"/>
        </w:rPr>
        <mc:AlternateContent>
          <mc:Choice Requires="wps">
            <w:drawing>
              <wp:anchor distT="0" distB="0" distL="114300" distR="114300" simplePos="0" relativeHeight="251658240" behindDoc="1" locked="0" layoutInCell="1" allowOverlap="1" wp14:anchorId="03FDF9E9" wp14:editId="416904A9">
                <wp:simplePos x="0" y="0"/>
                <wp:positionH relativeFrom="page">
                  <wp:posOffset>3780790</wp:posOffset>
                </wp:positionH>
                <wp:positionV relativeFrom="page">
                  <wp:posOffset>1871980</wp:posOffset>
                </wp:positionV>
                <wp:extent cx="2214245" cy="1078865"/>
                <wp:effectExtent l="0" t="0" r="0" b="190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1424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4B737" w14:textId="77777777" w:rsidR="000579E4" w:rsidRPr="000579E4" w:rsidRDefault="000579E4" w:rsidP="00D53CA0">
                            <w:pPr>
                              <w:pStyle w:val="ALBAdres"/>
                            </w:pPr>
                            <w:bookmarkStart w:id="18" w:name="blwAdres"/>
                            <w:r w:rsidRPr="000579E4">
                              <w:t>GR Dienst Gezondheid en Jeugd</w:t>
                            </w:r>
                          </w:p>
                          <w:p w14:paraId="6BB5A0D4" w14:textId="77777777" w:rsidR="000579E4" w:rsidRPr="000579E4" w:rsidRDefault="00736B71" w:rsidP="00D53CA0">
                            <w:pPr>
                              <w:pStyle w:val="ALBAdres"/>
                            </w:pPr>
                            <w:r>
                              <w:t>Aan het b</w:t>
                            </w:r>
                            <w:r w:rsidR="000579E4" w:rsidRPr="000579E4">
                              <w:t>estuur</w:t>
                            </w:r>
                          </w:p>
                          <w:p w14:paraId="31E7DBC7" w14:textId="21B9EF00" w:rsidR="000579E4" w:rsidRDefault="00793E8B" w:rsidP="00D53CA0">
                            <w:pPr>
                              <w:pStyle w:val="ALBAdres"/>
                              <w:rPr>
                                <w:lang w:val="en-GB"/>
                              </w:rPr>
                            </w:pPr>
                            <w:r>
                              <w:rPr>
                                <w:lang w:val="en-GB"/>
                              </w:rPr>
                              <w:t xml:space="preserve">Karel </w:t>
                            </w:r>
                            <w:proofErr w:type="spellStart"/>
                            <w:r>
                              <w:rPr>
                                <w:lang w:val="en-GB"/>
                              </w:rPr>
                              <w:t>Lotskyweg</w:t>
                            </w:r>
                            <w:proofErr w:type="spellEnd"/>
                            <w:r>
                              <w:rPr>
                                <w:lang w:val="en-GB"/>
                              </w:rPr>
                              <w:t xml:space="preserve"> 40</w:t>
                            </w:r>
                          </w:p>
                          <w:bookmarkEnd w:id="18"/>
                          <w:p w14:paraId="26E73763" w14:textId="1C4B9225" w:rsidR="006E74CA" w:rsidRDefault="00793E8B" w:rsidP="00D53CA0">
                            <w:pPr>
                              <w:pStyle w:val="ALBAdres"/>
                              <w:rPr>
                                <w:lang w:val="en-GB"/>
                              </w:rPr>
                            </w:pPr>
                            <w:r>
                              <w:rPr>
                                <w:lang w:val="en-GB"/>
                              </w:rPr>
                              <w:t>3318 al</w:t>
                            </w:r>
                            <w:r w:rsidR="000579E4">
                              <w:rPr>
                                <w:lang w:val="en-GB"/>
                              </w:rPr>
                              <w:t xml:space="preserve"> Dordrecht</w:t>
                            </w:r>
                          </w:p>
                          <w:p w14:paraId="0F449F7E" w14:textId="15667995" w:rsidR="006E74CA" w:rsidRDefault="00793E8B" w:rsidP="00311643">
                            <w:pPr>
                              <w:pStyle w:val="ALBKIX"/>
                            </w:pPr>
                            <w:r>
                              <w:t>3318al40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DF9E9" id="Text Box 4" o:spid="_x0000_s1027" type="#_x0000_t202" style="position:absolute;margin-left:297.7pt;margin-top:147.4pt;width:174.35pt;height:8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" filled="f" stroked="f">
                <o:lock v:ext="edit" aspectratio="t"/>
                <v:textbox inset="0,0,0,0">
                  <w:txbxContent>
                    <w:p w14:paraId="4EC4B737" w14:textId="77777777" w:rsidR="000579E4" w:rsidRPr="000579E4" w:rsidRDefault="000579E4" w:rsidP="00D53CA0">
                      <w:pPr>
                        <w:pStyle w:val="ALBAdres"/>
                      </w:pPr>
                      <w:bookmarkStart w:id="19" w:name="blwAdres"/>
                      <w:r w:rsidRPr="000579E4">
                        <w:t>GR Dienst Gezondheid en Jeugd</w:t>
                      </w:r>
                    </w:p>
                    <w:p w14:paraId="6BB5A0D4" w14:textId="77777777" w:rsidR="000579E4" w:rsidRPr="000579E4" w:rsidRDefault="00736B71" w:rsidP="00D53CA0">
                      <w:pPr>
                        <w:pStyle w:val="ALBAdres"/>
                      </w:pPr>
                      <w:r>
                        <w:t>Aan het b</w:t>
                      </w:r>
                      <w:r w:rsidR="000579E4" w:rsidRPr="000579E4">
                        <w:t>estuur</w:t>
                      </w:r>
                    </w:p>
                    <w:p w14:paraId="31E7DBC7" w14:textId="21B9EF00" w:rsidR="000579E4" w:rsidRDefault="00793E8B" w:rsidP="00D53CA0">
                      <w:pPr>
                        <w:pStyle w:val="ALBAdres"/>
                        <w:rPr>
                          <w:lang w:val="en-GB"/>
                        </w:rPr>
                      </w:pPr>
                      <w:r>
                        <w:rPr>
                          <w:lang w:val="en-GB"/>
                        </w:rPr>
                        <w:t xml:space="preserve">Karel </w:t>
                      </w:r>
                      <w:proofErr w:type="spellStart"/>
                      <w:r>
                        <w:rPr>
                          <w:lang w:val="en-GB"/>
                        </w:rPr>
                        <w:t>Lotskyweg</w:t>
                      </w:r>
                      <w:proofErr w:type="spellEnd"/>
                      <w:r>
                        <w:rPr>
                          <w:lang w:val="en-GB"/>
                        </w:rPr>
                        <w:t xml:space="preserve"> 40</w:t>
                      </w:r>
                    </w:p>
                    <w:bookmarkEnd w:id="19"/>
                    <w:p w14:paraId="26E73763" w14:textId="1C4B9225" w:rsidR="006E74CA" w:rsidRDefault="00793E8B" w:rsidP="00D53CA0">
                      <w:pPr>
                        <w:pStyle w:val="ALBAdres"/>
                        <w:rPr>
                          <w:lang w:val="en-GB"/>
                        </w:rPr>
                      </w:pPr>
                      <w:r>
                        <w:rPr>
                          <w:lang w:val="en-GB"/>
                        </w:rPr>
                        <w:t>3318 al</w:t>
                      </w:r>
                      <w:r w:rsidR="000579E4">
                        <w:rPr>
                          <w:lang w:val="en-GB"/>
                        </w:rPr>
                        <w:t xml:space="preserve"> Dordrecht</w:t>
                      </w:r>
                    </w:p>
                    <w:p w14:paraId="0F449F7E" w14:textId="15667995" w:rsidR="006E74CA" w:rsidRDefault="00793E8B" w:rsidP="00311643">
                      <w:pPr>
                        <w:pStyle w:val="ALBKIX"/>
                      </w:pPr>
                      <w:r>
                        <w:t>3318al40</w:t>
                      </w:r>
                    </w:p>
                  </w:txbxContent>
                </v:textbox>
                <w10:wrap anchorx="page" anchory="page"/>
              </v:shape>
            </w:pict>
          </mc:Fallback>
        </mc:AlternateContent>
      </w:r>
      <w:r>
        <w:t>Geacht</w:t>
      </w:r>
      <w:r w:rsidR="00BC5D74" w:rsidRPr="000579E4">
        <w:t xml:space="preserve"> </w:t>
      </w:r>
      <w:bookmarkStart w:id="19" w:name="blwGeachte"/>
      <w:r>
        <w:t>Dagelijks Bestuur</w:t>
      </w:r>
      <w:bookmarkEnd w:id="19"/>
      <w:r w:rsidR="00BC5D74" w:rsidRPr="000579E4">
        <w:t>,</w:t>
      </w:r>
    </w:p>
    <w:p w14:paraId="6AD930D6" w14:textId="77777777" w:rsidR="00BC5D74" w:rsidRPr="000579E4" w:rsidRDefault="00BC5D74" w:rsidP="00BC5D74"/>
    <w:p w14:paraId="3147951E" w14:textId="77777777" w:rsidR="00AE43EF" w:rsidRPr="00AE43EF" w:rsidRDefault="00AE43EF" w:rsidP="00AE43EF">
      <w:pPr>
        <w:spacing w:line="300" w:lineRule="exact"/>
        <w:rPr>
          <w:rFonts w:ascii="Tahoma" w:eastAsiaTheme="minorHAnsi" w:hAnsi="Tahoma" w:cs="Tahoma"/>
          <w:color w:val="auto"/>
          <w:szCs w:val="20"/>
        </w:rPr>
      </w:pPr>
      <w:bookmarkStart w:id="20" w:name="blwBrfText"/>
      <w:bookmarkStart w:id="21" w:name="EerstePositie"/>
      <w:bookmarkEnd w:id="20"/>
      <w:bookmarkEnd w:id="21"/>
      <w:r w:rsidRPr="00AE43EF">
        <w:rPr>
          <w:rFonts w:ascii="Tahoma" w:eastAsiaTheme="minorHAnsi" w:hAnsi="Tahoma" w:cs="Tahoma"/>
          <w:color w:val="auto"/>
          <w:szCs w:val="20"/>
        </w:rPr>
        <w:t>Op 18 november 2019 hebben wij uw verzoek ontvangen om een zienswijze te geven op het voorlopig besluit van het Algemeen Bestuur van de Dienst Gezondheid en Jeugd (AB DG&amp;J) ten aanzien van de financiële solidariteit van 14 november 2019.</w:t>
      </w:r>
    </w:p>
    <w:p w14:paraId="22306223" w14:textId="77777777" w:rsidR="00AE43EF" w:rsidRPr="00AE43EF" w:rsidRDefault="00AE43EF" w:rsidP="00AE43EF">
      <w:pPr>
        <w:spacing w:line="300" w:lineRule="exact"/>
        <w:rPr>
          <w:rFonts w:ascii="Tahoma" w:eastAsiaTheme="minorHAnsi" w:hAnsi="Tahoma" w:cs="Tahoma"/>
          <w:color w:val="auto"/>
          <w:szCs w:val="20"/>
        </w:rPr>
      </w:pPr>
    </w:p>
    <w:p w14:paraId="3531A212" w14:textId="77777777" w:rsidR="00AE43EF" w:rsidRPr="00AE43EF" w:rsidRDefault="00AE43EF" w:rsidP="00AE43EF">
      <w:pPr>
        <w:spacing w:line="300" w:lineRule="exact"/>
        <w:rPr>
          <w:rFonts w:ascii="Tahoma" w:eastAsiaTheme="minorHAnsi" w:hAnsi="Tahoma" w:cs="Tahoma"/>
          <w:color w:val="auto"/>
          <w:szCs w:val="20"/>
        </w:rPr>
      </w:pPr>
      <w:r w:rsidRPr="00AE43EF">
        <w:rPr>
          <w:rFonts w:ascii="Tahoma" w:eastAsiaTheme="minorHAnsi" w:hAnsi="Tahoma" w:cs="Tahoma"/>
          <w:color w:val="auto"/>
          <w:szCs w:val="20"/>
        </w:rPr>
        <w:t>Dit besluit is als volgt geformuleerd:</w:t>
      </w:r>
    </w:p>
    <w:p w14:paraId="4C235FB6" w14:textId="77777777" w:rsidR="00AE43EF" w:rsidRPr="00AE43EF" w:rsidRDefault="00AE43EF" w:rsidP="00AE43EF">
      <w:pPr>
        <w:spacing w:line="300" w:lineRule="exact"/>
        <w:rPr>
          <w:rFonts w:ascii="Tahoma" w:eastAsiaTheme="minorHAnsi" w:hAnsi="Tahoma" w:cs="Tahoma"/>
          <w:color w:val="auto"/>
          <w:szCs w:val="20"/>
        </w:rPr>
      </w:pPr>
    </w:p>
    <w:p w14:paraId="041B946D" w14:textId="77777777" w:rsidR="00AE43EF" w:rsidRPr="00AE43EF" w:rsidRDefault="00AE43EF" w:rsidP="00AE43EF">
      <w:pPr>
        <w:numPr>
          <w:ilvl w:val="0"/>
          <w:numId w:val="3"/>
        </w:numPr>
        <w:suppressAutoHyphens/>
        <w:spacing w:line="300" w:lineRule="exact"/>
        <w:contextualSpacing/>
        <w:rPr>
          <w:rFonts w:ascii="Tahoma" w:eastAsiaTheme="minorHAnsi" w:hAnsi="Tahoma" w:cs="Tahoma"/>
          <w:color w:val="auto"/>
          <w:szCs w:val="20"/>
          <w:lang w:eastAsia="ar-SA"/>
        </w:rPr>
      </w:pPr>
      <w:r w:rsidRPr="00AE43EF">
        <w:rPr>
          <w:rFonts w:ascii="Tahoma" w:eastAsiaTheme="minorHAnsi" w:hAnsi="Tahoma" w:cs="Tahoma"/>
          <w:color w:val="auto"/>
          <w:szCs w:val="20"/>
          <w:lang w:eastAsia="ar-SA"/>
        </w:rPr>
        <w:t>Het algemeen bestuur is voornemens om de kostenverrekening van de (regionale) jeugdhulp in Zuid-Holland Zuid (met terugwerkende kracht) per 1 januari 2020 te wijzigen conform onderstaand voorstel):</w:t>
      </w:r>
    </w:p>
    <w:p w14:paraId="3119BBC4" w14:textId="77777777" w:rsidR="00AE43EF" w:rsidRPr="00AE43EF" w:rsidRDefault="00AE43EF" w:rsidP="00AE43EF">
      <w:pPr>
        <w:numPr>
          <w:ilvl w:val="0"/>
          <w:numId w:val="4"/>
        </w:numPr>
        <w:suppressAutoHyphens/>
        <w:spacing w:line="300" w:lineRule="exact"/>
        <w:contextualSpacing/>
        <w:rPr>
          <w:rFonts w:ascii="Tahoma" w:eastAsiaTheme="minorHAnsi" w:hAnsi="Tahoma" w:cs="Tahoma"/>
          <w:color w:val="auto"/>
          <w:szCs w:val="20"/>
          <w:lang w:eastAsia="ar-SA"/>
        </w:rPr>
      </w:pPr>
      <w:r w:rsidRPr="00AE43EF">
        <w:rPr>
          <w:rFonts w:ascii="Tahoma" w:eastAsiaTheme="minorHAnsi" w:hAnsi="Tahoma" w:cs="Tahoma"/>
          <w:color w:val="auto"/>
          <w:szCs w:val="20"/>
          <w:lang w:eastAsia="ar-SA"/>
        </w:rPr>
        <w:t>Serviceorganisatie Jeugd ZHZ verrekent de kosten voor regionale jeugdhulp (behoudens de apparaatskosten van de Serviceorganisatie Jeugd ZHZ en de kosten van de Stichting Jeugdteams</w:t>
      </w:r>
      <w:r w:rsidRPr="00AE43EF">
        <w:rPr>
          <w:rFonts w:ascii="Tahoma" w:eastAsiaTheme="minorHAnsi" w:hAnsi="Tahoma" w:cs="Tahoma"/>
          <w:color w:val="auto"/>
          <w:szCs w:val="20"/>
          <w:vertAlign w:val="superscript"/>
          <w:lang w:eastAsia="ar-SA"/>
        </w:rPr>
        <w:footnoteReference w:id="1"/>
      </w:r>
      <w:r w:rsidRPr="00AE43EF">
        <w:rPr>
          <w:rFonts w:ascii="Tahoma" w:eastAsiaTheme="minorHAnsi" w:hAnsi="Tahoma" w:cs="Tahoma"/>
          <w:color w:val="auto"/>
          <w:szCs w:val="20"/>
          <w:lang w:eastAsia="ar-SA"/>
        </w:rPr>
        <w:t>) op basis van het profijtbeginsel (= werkelijk gebruik) per gemeente.</w:t>
      </w:r>
    </w:p>
    <w:p w14:paraId="43452173" w14:textId="5B24D68C" w:rsidR="00AE43EF" w:rsidRPr="00AE43EF" w:rsidRDefault="00AE43EF" w:rsidP="00AE43EF">
      <w:pPr>
        <w:numPr>
          <w:ilvl w:val="0"/>
          <w:numId w:val="4"/>
        </w:numPr>
        <w:suppressAutoHyphens/>
        <w:spacing w:line="300" w:lineRule="exact"/>
        <w:contextualSpacing/>
        <w:rPr>
          <w:rFonts w:ascii="Tahoma" w:eastAsiaTheme="minorHAnsi" w:hAnsi="Tahoma" w:cs="Tahoma"/>
          <w:color w:val="auto"/>
          <w:szCs w:val="20"/>
          <w:lang w:eastAsia="ar-SA"/>
        </w:rPr>
      </w:pPr>
      <w:r w:rsidRPr="00AE43EF">
        <w:rPr>
          <w:rFonts w:ascii="Tahoma" w:eastAsiaTheme="minorHAnsi" w:hAnsi="Tahoma" w:cs="Tahoma"/>
          <w:color w:val="auto"/>
          <w:szCs w:val="20"/>
          <w:lang w:eastAsia="ar-SA"/>
        </w:rPr>
        <w:t>Serviceorganisatie ZHZ neemt hierbij een afbouwperiode van 3 jaar in acht, waarbij gemeenten in 2020 voor 80% solidair zijn, in 2</w:t>
      </w:r>
      <w:r w:rsidR="00AE711D">
        <w:rPr>
          <w:rFonts w:ascii="Tahoma" w:eastAsiaTheme="minorHAnsi" w:hAnsi="Tahoma" w:cs="Tahoma"/>
          <w:color w:val="auto"/>
          <w:szCs w:val="20"/>
          <w:lang w:eastAsia="ar-SA"/>
        </w:rPr>
        <w:t>021 voor 50% en in 2022 voor 20</w:t>
      </w:r>
      <w:r w:rsidRPr="00AE43EF">
        <w:rPr>
          <w:rFonts w:ascii="Tahoma" w:eastAsiaTheme="minorHAnsi" w:hAnsi="Tahoma" w:cs="Tahoma"/>
          <w:color w:val="auto"/>
          <w:szCs w:val="20"/>
          <w:lang w:eastAsia="ar-SA"/>
        </w:rPr>
        <w:t>% solidair zijn. Vanaf 20</w:t>
      </w:r>
      <w:r w:rsidR="001E6AF7">
        <w:rPr>
          <w:rFonts w:ascii="Tahoma" w:eastAsiaTheme="minorHAnsi" w:hAnsi="Tahoma" w:cs="Tahoma"/>
          <w:color w:val="auto"/>
          <w:szCs w:val="20"/>
          <w:lang w:eastAsia="ar-SA"/>
        </w:rPr>
        <w:t>2</w:t>
      </w:r>
      <w:r w:rsidRPr="00AE43EF">
        <w:rPr>
          <w:rFonts w:ascii="Tahoma" w:eastAsiaTheme="minorHAnsi" w:hAnsi="Tahoma" w:cs="Tahoma"/>
          <w:color w:val="auto"/>
          <w:szCs w:val="20"/>
          <w:lang w:eastAsia="ar-SA"/>
        </w:rPr>
        <w:t>3 zijn gemeenten niet meer financieel solidair.</w:t>
      </w:r>
    </w:p>
    <w:p w14:paraId="4E210B0C" w14:textId="2F479F83" w:rsidR="00AE43EF" w:rsidRPr="00AE43EF" w:rsidRDefault="00AE43EF" w:rsidP="00AE43EF">
      <w:pPr>
        <w:numPr>
          <w:ilvl w:val="0"/>
          <w:numId w:val="4"/>
        </w:numPr>
        <w:suppressAutoHyphens/>
        <w:spacing w:line="300" w:lineRule="exact"/>
        <w:contextualSpacing/>
        <w:rPr>
          <w:rFonts w:ascii="Tahoma" w:eastAsiaTheme="minorHAnsi" w:hAnsi="Tahoma" w:cs="Tahoma"/>
          <w:color w:val="auto"/>
          <w:szCs w:val="20"/>
          <w:lang w:eastAsia="ar-SA"/>
        </w:rPr>
      </w:pPr>
      <w:r w:rsidRPr="00AE43EF">
        <w:rPr>
          <w:rFonts w:ascii="Tahoma" w:eastAsiaTheme="minorHAnsi" w:hAnsi="Tahoma" w:cs="Tahoma"/>
          <w:color w:val="auto"/>
          <w:szCs w:val="20"/>
          <w:lang w:eastAsia="ar-SA"/>
        </w:rPr>
        <w:t>Tegelijkertijd met de bovengenoemde aanpassing van de solidariteit zal een besluit genomen worden over een nog uit te werken voorstel dat gemeenten in 2020 de gelegenheid biedt een deel van de jeugdhulpmiddelen (bijdrage aan de Serviceorganisatie Jeugd ZHZ|) zelf in te kunnen zetten voor jeugdhulp als alternatief voor de inzet van jeugdhulp via de aanbieders inde regionale zorgmarkt (hierna: voorstel middelen naar de voorkant)</w:t>
      </w:r>
      <w:r w:rsidR="00AE711D">
        <w:rPr>
          <w:rFonts w:ascii="Tahoma" w:eastAsiaTheme="minorHAnsi" w:hAnsi="Tahoma" w:cs="Tahoma"/>
          <w:color w:val="auto"/>
          <w:szCs w:val="20"/>
          <w:lang w:eastAsia="ar-SA"/>
        </w:rPr>
        <w:t>.</w:t>
      </w:r>
    </w:p>
    <w:p w14:paraId="64B1B621" w14:textId="77777777" w:rsidR="00AE43EF" w:rsidRPr="00AE43EF" w:rsidRDefault="00AE43EF" w:rsidP="00AE43EF">
      <w:pPr>
        <w:spacing w:line="300" w:lineRule="exact"/>
        <w:rPr>
          <w:rFonts w:ascii="Tahoma" w:eastAsiaTheme="minorHAnsi" w:hAnsi="Tahoma" w:cs="Tahoma"/>
          <w:color w:val="auto"/>
          <w:szCs w:val="20"/>
        </w:rPr>
      </w:pPr>
    </w:p>
    <w:p w14:paraId="10A509FA" w14:textId="77777777" w:rsidR="00AE43EF" w:rsidRPr="00AE43EF" w:rsidRDefault="00AE43EF" w:rsidP="00AE43EF">
      <w:pPr>
        <w:spacing w:line="300" w:lineRule="exact"/>
        <w:rPr>
          <w:rFonts w:ascii="Tahoma" w:eastAsiaTheme="minorHAnsi" w:hAnsi="Tahoma" w:cs="Tahoma"/>
          <w:color w:val="auto"/>
          <w:szCs w:val="20"/>
        </w:rPr>
      </w:pPr>
      <w:r w:rsidRPr="00AE43EF">
        <w:rPr>
          <w:rFonts w:ascii="Tahoma" w:eastAsiaTheme="minorHAnsi" w:hAnsi="Tahoma" w:cs="Tahoma"/>
          <w:color w:val="auto"/>
          <w:szCs w:val="20"/>
        </w:rPr>
        <w:t>In deze brief geven wij onze zienswijze op het voorgenomen besluit van het AB.</w:t>
      </w:r>
    </w:p>
    <w:p w14:paraId="267C6435" w14:textId="77777777" w:rsidR="00AE43EF" w:rsidRPr="00AE43EF" w:rsidRDefault="00AE43EF" w:rsidP="00AE43EF">
      <w:pPr>
        <w:spacing w:line="300" w:lineRule="exact"/>
        <w:jc w:val="right"/>
        <w:rPr>
          <w:rFonts w:ascii="Tahoma" w:eastAsia="Calibri" w:hAnsi="Tahoma" w:cs="Tahoma"/>
          <w:color w:val="0070C0"/>
          <w:szCs w:val="20"/>
        </w:rPr>
      </w:pPr>
    </w:p>
    <w:p w14:paraId="0D1D1B6D" w14:textId="77777777" w:rsidR="00AE43EF" w:rsidRPr="00AE43EF" w:rsidRDefault="00AE43EF" w:rsidP="00AE43EF">
      <w:pPr>
        <w:spacing w:line="300" w:lineRule="exact"/>
        <w:ind w:right="624"/>
        <w:rPr>
          <w:rFonts w:ascii="Tahoma" w:eastAsia="Calibri" w:hAnsi="Tahoma" w:cs="Tahoma"/>
          <w:b/>
          <w:color w:val="auto"/>
          <w:szCs w:val="20"/>
        </w:rPr>
      </w:pPr>
      <w:r w:rsidRPr="00AE43EF">
        <w:rPr>
          <w:rFonts w:ascii="Tahoma" w:eastAsia="Calibri" w:hAnsi="Tahoma" w:cs="Tahoma"/>
          <w:b/>
          <w:color w:val="auto"/>
          <w:szCs w:val="20"/>
        </w:rPr>
        <w:t>Zienswijze voorgenomen beëindiging van de financiële solidariteit</w:t>
      </w:r>
    </w:p>
    <w:p w14:paraId="30B1D3BB" w14:textId="77777777" w:rsidR="00AE43EF" w:rsidRDefault="00AE43EF" w:rsidP="00AE43EF">
      <w:pPr>
        <w:spacing w:line="300" w:lineRule="exact"/>
        <w:rPr>
          <w:rFonts w:ascii="Tahoma" w:eastAsia="Calibri" w:hAnsi="Tahoma" w:cs="Tahoma"/>
          <w:color w:val="auto"/>
          <w:szCs w:val="20"/>
        </w:rPr>
      </w:pPr>
      <w:r w:rsidRPr="00AE43EF">
        <w:rPr>
          <w:rFonts w:ascii="Tahoma" w:eastAsia="Calibri" w:hAnsi="Tahoma" w:cs="Tahoma"/>
          <w:color w:val="auto"/>
          <w:szCs w:val="20"/>
        </w:rPr>
        <w:t>Wij waarderen dat u erin bent geslaagd in relatief korte tijd verschillende modellen uit te werken om een besluit te kunnen nemen over de invulling van de regionale solidariteit vanaf 2020.</w:t>
      </w:r>
    </w:p>
    <w:p w14:paraId="69BF3895" w14:textId="77777777" w:rsidR="00AE711D" w:rsidRDefault="00AE711D" w:rsidP="00AE43EF">
      <w:pPr>
        <w:spacing w:line="300" w:lineRule="exact"/>
        <w:rPr>
          <w:rFonts w:ascii="Tahoma" w:eastAsia="Calibri" w:hAnsi="Tahoma" w:cs="Tahoma"/>
          <w:color w:val="auto"/>
          <w:szCs w:val="20"/>
        </w:rPr>
      </w:pPr>
    </w:p>
    <w:tbl>
      <w:tblPr>
        <w:tblStyle w:val="Tabelraster"/>
        <w:tblW w:w="0" w:type="auto"/>
        <w:tblLook w:val="04A0" w:firstRow="1" w:lastRow="0" w:firstColumn="1" w:lastColumn="0" w:noHBand="0" w:noVBand="1"/>
      </w:tblPr>
      <w:tblGrid>
        <w:gridCol w:w="7070"/>
      </w:tblGrid>
      <w:tr w:rsidR="00AE711D" w14:paraId="058693BD" w14:textId="77777777" w:rsidTr="00AE711D">
        <w:tc>
          <w:tcPr>
            <w:tcW w:w="7070" w:type="dxa"/>
          </w:tcPr>
          <w:p w14:paraId="7586376D" w14:textId="77777777" w:rsidR="00AE711D" w:rsidRPr="00AE711D" w:rsidRDefault="00AE711D" w:rsidP="00AE43EF">
            <w:pPr>
              <w:spacing w:line="300" w:lineRule="exact"/>
              <w:rPr>
                <w:rFonts w:ascii="Tahoma" w:eastAsia="Calibri" w:hAnsi="Tahoma" w:cs="Tahoma"/>
                <w:b/>
                <w:color w:val="auto"/>
                <w:szCs w:val="20"/>
              </w:rPr>
            </w:pPr>
            <w:r w:rsidRPr="00AE711D">
              <w:rPr>
                <w:rFonts w:ascii="Tahoma" w:eastAsia="Calibri" w:hAnsi="Tahoma" w:cs="Tahoma"/>
                <w:b/>
                <w:color w:val="auto"/>
                <w:szCs w:val="20"/>
              </w:rPr>
              <w:t>Onze conclusie:</w:t>
            </w:r>
          </w:p>
          <w:p w14:paraId="79FD4D2C" w14:textId="3909506D" w:rsidR="00AE711D" w:rsidRPr="00AE711D" w:rsidRDefault="00AE711D" w:rsidP="00AE43EF">
            <w:pPr>
              <w:spacing w:line="300" w:lineRule="exact"/>
              <w:rPr>
                <w:rFonts w:ascii="Tahoma" w:eastAsia="Calibri" w:hAnsi="Tahoma" w:cs="Tahoma"/>
                <w:b/>
                <w:color w:val="auto"/>
                <w:szCs w:val="20"/>
              </w:rPr>
            </w:pPr>
            <w:r w:rsidRPr="00AE711D">
              <w:rPr>
                <w:rFonts w:ascii="Tahoma" w:eastAsia="Calibri" w:hAnsi="Tahoma" w:cs="Tahoma"/>
                <w:b/>
                <w:color w:val="auto"/>
                <w:szCs w:val="20"/>
              </w:rPr>
              <w:t>Wij kunnen instemmen met de voorstellen onder 1.a., 1.b. en 1.c.</w:t>
            </w:r>
          </w:p>
        </w:tc>
      </w:tr>
    </w:tbl>
    <w:p w14:paraId="67EA9DB8" w14:textId="77777777" w:rsidR="00AE711D" w:rsidRDefault="00AE711D" w:rsidP="00AE43EF">
      <w:pPr>
        <w:spacing w:line="300" w:lineRule="exact"/>
        <w:rPr>
          <w:rFonts w:ascii="Tahoma" w:eastAsia="Calibri" w:hAnsi="Tahoma" w:cs="Tahoma"/>
          <w:color w:val="auto"/>
          <w:szCs w:val="20"/>
        </w:rPr>
      </w:pPr>
    </w:p>
    <w:p w14:paraId="355F3AF1" w14:textId="77777777" w:rsidR="00AE711D" w:rsidRPr="00AE43EF" w:rsidRDefault="00AE711D" w:rsidP="00AE43EF">
      <w:pPr>
        <w:spacing w:line="300" w:lineRule="exact"/>
        <w:rPr>
          <w:rFonts w:ascii="Tahoma" w:eastAsia="Calibri" w:hAnsi="Tahoma" w:cs="Tahoma"/>
          <w:color w:val="auto"/>
          <w:szCs w:val="20"/>
        </w:rPr>
      </w:pPr>
    </w:p>
    <w:p w14:paraId="31146A14" w14:textId="77777777" w:rsidR="00AE43EF" w:rsidRPr="00AE43EF" w:rsidRDefault="00AE43EF" w:rsidP="00AE43EF">
      <w:pPr>
        <w:spacing w:line="300" w:lineRule="exact"/>
        <w:rPr>
          <w:rFonts w:ascii="Tahoma" w:eastAsia="Calibri" w:hAnsi="Tahoma" w:cs="Tahoma"/>
          <w:color w:val="auto"/>
          <w:szCs w:val="20"/>
        </w:rPr>
      </w:pPr>
    </w:p>
    <w:p w14:paraId="77363D21" w14:textId="77777777" w:rsidR="00AE43EF" w:rsidRPr="00AE43EF" w:rsidRDefault="00AE43EF" w:rsidP="00AE43EF">
      <w:pPr>
        <w:spacing w:line="300" w:lineRule="exact"/>
        <w:rPr>
          <w:rFonts w:ascii="Tahoma" w:eastAsia="Calibri" w:hAnsi="Tahoma" w:cs="Tahoma"/>
          <w:i/>
          <w:color w:val="auto"/>
          <w:szCs w:val="20"/>
        </w:rPr>
      </w:pPr>
      <w:r w:rsidRPr="00AE43EF">
        <w:rPr>
          <w:rFonts w:ascii="Tahoma" w:eastAsia="Calibri" w:hAnsi="Tahoma" w:cs="Tahoma"/>
          <w:i/>
          <w:color w:val="auto"/>
          <w:szCs w:val="20"/>
        </w:rPr>
        <w:t>Goed voor de transitie, niet voor de transformatie</w:t>
      </w:r>
    </w:p>
    <w:p w14:paraId="76D42035" w14:textId="77777777" w:rsidR="00AE43EF" w:rsidRPr="00AE43EF" w:rsidRDefault="00AE43EF" w:rsidP="00AE43EF">
      <w:pPr>
        <w:spacing w:line="300" w:lineRule="exact"/>
        <w:rPr>
          <w:rFonts w:ascii="Tahoma" w:eastAsia="Calibri" w:hAnsi="Tahoma" w:cs="Tahoma"/>
          <w:color w:val="auto"/>
          <w:szCs w:val="20"/>
        </w:rPr>
      </w:pPr>
      <w:r w:rsidRPr="00AE43EF">
        <w:rPr>
          <w:rFonts w:ascii="Tahoma" w:eastAsia="Calibri" w:hAnsi="Tahoma" w:cs="Tahoma"/>
          <w:color w:val="auto"/>
          <w:szCs w:val="20"/>
        </w:rPr>
        <w:t>In het Beleidsrijk Regionaal Transitiearrangement (BRTA) uit 2014 is vastgelegd dat de jeugdhulpregio Zuid-Holland Zuid (ZHZ) kiest voor regionale financiële solidariteit op het gebied van jeugdhulp volgens het gezamenlijk budgetmodel. Er was in 2014 nauwelijks zicht op de aantallen kinderen in zorg per gemeente, de bijbehorende kosten en de hoogte van het rijksbudget. Door gezamenlijk op te trekken worden de risico's gedeeld en worden schommelingen van individuele gemeenten gezamenlijk opgevangen. Wij zijn van mening dat de keuze voor regionale financiële solidariteit volgens een gezamenlijk budgetmodel in 2014 een goede keuze is geweest. In onze regio is de transitie van de jeugdhulp relatief goed verlopen en daar heeft de regionale solidariteit bij geholpen.</w:t>
      </w:r>
    </w:p>
    <w:p w14:paraId="42E48FF5" w14:textId="77777777" w:rsidR="00AE43EF" w:rsidRPr="00AE43EF" w:rsidRDefault="00AE43EF" w:rsidP="00AE43EF">
      <w:pPr>
        <w:spacing w:line="300" w:lineRule="exact"/>
        <w:rPr>
          <w:rFonts w:ascii="Tahoma" w:eastAsia="Calibri" w:hAnsi="Tahoma" w:cs="Tahoma"/>
          <w:color w:val="auto"/>
          <w:szCs w:val="20"/>
        </w:rPr>
      </w:pPr>
      <w:r w:rsidRPr="00AE43EF">
        <w:rPr>
          <w:rFonts w:ascii="Tahoma" w:eastAsia="Calibri" w:hAnsi="Tahoma" w:cs="Tahoma"/>
          <w:color w:val="auto"/>
          <w:szCs w:val="20"/>
        </w:rPr>
        <w:t xml:space="preserve">Vervolgens hebben wij echter gemerkt dat de transformatie na 2015 moeilijk op gang komt. In het Meerjarenperspectief en later ook in de </w:t>
      </w:r>
      <w:proofErr w:type="spellStart"/>
      <w:r w:rsidRPr="00AE43EF">
        <w:rPr>
          <w:rFonts w:ascii="Tahoma" w:eastAsia="Calibri" w:hAnsi="Tahoma" w:cs="Tahoma"/>
          <w:color w:val="auto"/>
          <w:szCs w:val="20"/>
        </w:rPr>
        <w:t>Omdenknotitie</w:t>
      </w:r>
      <w:proofErr w:type="spellEnd"/>
      <w:r w:rsidRPr="00AE43EF">
        <w:rPr>
          <w:rFonts w:ascii="Tahoma" w:eastAsia="Calibri" w:hAnsi="Tahoma" w:cs="Tahoma"/>
          <w:color w:val="auto"/>
          <w:szCs w:val="20"/>
        </w:rPr>
        <w:t xml:space="preserve"> wordt een grotere rol aan de individuele gemeenten toegekend. Binnen het gezamenlijk budgetmodel is het hierbij zeer moeilijk gebleken om lokale initiatieven te ontplooien, wanneer deze beogen een transformatie te bewerkstelligen binnen de hulpverlening in de regionale zorgmarkt. En juist deze transformatie is noodzakelijk om, ook op de langere termijn, voldoende kwalitatieve hulp en ondersteuning aan jeugdigen en gezinnen te kunnen bieden. Om die reden staan wij achter het aanpassen van de solidariteitsafspraken uit 2014.</w:t>
      </w:r>
    </w:p>
    <w:p w14:paraId="4C7BBCCB" w14:textId="77777777" w:rsidR="00AE43EF" w:rsidRPr="00AE43EF" w:rsidRDefault="00AE43EF" w:rsidP="00AE43EF">
      <w:pPr>
        <w:spacing w:line="300" w:lineRule="exact"/>
        <w:rPr>
          <w:rFonts w:ascii="Tahoma" w:eastAsia="Calibri" w:hAnsi="Tahoma" w:cs="Tahoma"/>
          <w:color w:val="auto"/>
          <w:szCs w:val="20"/>
        </w:rPr>
      </w:pPr>
    </w:p>
    <w:p w14:paraId="4206A0B9" w14:textId="77777777" w:rsidR="00AE43EF" w:rsidRPr="00AE43EF" w:rsidRDefault="00AE43EF" w:rsidP="00AE43EF">
      <w:pPr>
        <w:spacing w:line="300" w:lineRule="exact"/>
        <w:rPr>
          <w:rFonts w:ascii="Tahoma" w:eastAsia="Calibri" w:hAnsi="Tahoma" w:cs="Tahoma"/>
          <w:i/>
          <w:color w:val="auto"/>
          <w:szCs w:val="20"/>
        </w:rPr>
      </w:pPr>
      <w:r w:rsidRPr="00AE43EF">
        <w:rPr>
          <w:rFonts w:ascii="Tahoma" w:eastAsia="Calibri" w:hAnsi="Tahoma" w:cs="Tahoma"/>
          <w:i/>
          <w:color w:val="auto"/>
          <w:szCs w:val="20"/>
        </w:rPr>
        <w:t>Verzekeren tegen uitschieters</w:t>
      </w:r>
    </w:p>
    <w:p w14:paraId="13509F0B" w14:textId="0156D991" w:rsidR="00AE43EF" w:rsidRDefault="00AE43EF" w:rsidP="00AE43EF">
      <w:pPr>
        <w:spacing w:line="300" w:lineRule="exact"/>
        <w:rPr>
          <w:rFonts w:ascii="Tahoma" w:eastAsia="Calibri" w:hAnsi="Tahoma" w:cs="Tahoma"/>
          <w:color w:val="auto"/>
          <w:szCs w:val="20"/>
        </w:rPr>
      </w:pPr>
      <w:r w:rsidRPr="00AE43EF">
        <w:rPr>
          <w:rFonts w:ascii="Tahoma" w:eastAsia="Calibri" w:hAnsi="Tahoma" w:cs="Tahoma"/>
          <w:color w:val="auto"/>
          <w:szCs w:val="20"/>
        </w:rPr>
        <w:t xml:space="preserve">Wij vinden het jammer dat eventuele tussenmodellen niet haalbaar zijn gebleken. Juist bij beperkt beïnvloedbare, complexe en veelal dure hulp en ondersteuning lopen gemeenten een financieel risico, op het moment dat de </w:t>
      </w:r>
      <w:r w:rsidRPr="00AE43EF">
        <w:rPr>
          <w:rFonts w:ascii="Tahoma" w:eastAsia="Calibri" w:hAnsi="Tahoma" w:cs="Tahoma"/>
          <w:color w:val="auto"/>
          <w:szCs w:val="20"/>
        </w:rPr>
        <w:lastRenderedPageBreak/>
        <w:t xml:space="preserve">rekening volledig bij de individuele gemeenten komt te liggen. Uitschieters hebben bij kleine aantallen immers een grotere impact. Uit de doorrekening is voor ons echter duidelijk gebleken dat de tussenmodellen niet het gewenste effect opleveren. Het tussenmodel blijkt te ingewikkeld omdat op de dure zorg de verdeelmodellen heel anders werken, omdat die vaak aan de problematiek is gekoppeld. Om die reden kunnen wij ons dan ook vinden in het volledig afschaffen van de financiële solidariteit. </w:t>
      </w:r>
    </w:p>
    <w:p w14:paraId="741B8E02" w14:textId="77777777" w:rsidR="00647B4D" w:rsidRDefault="00647B4D" w:rsidP="00AE43EF">
      <w:pPr>
        <w:spacing w:line="300" w:lineRule="exact"/>
        <w:rPr>
          <w:rFonts w:ascii="Tahoma" w:eastAsia="Calibri" w:hAnsi="Tahoma" w:cs="Tahoma"/>
          <w:color w:val="auto"/>
          <w:szCs w:val="20"/>
        </w:rPr>
      </w:pPr>
    </w:p>
    <w:p w14:paraId="6023E2DA" w14:textId="3AB3B42C" w:rsidR="00647B4D" w:rsidRPr="00AE43EF" w:rsidRDefault="00647B4D" w:rsidP="00AE43EF">
      <w:pPr>
        <w:spacing w:line="300" w:lineRule="exact"/>
        <w:rPr>
          <w:rFonts w:ascii="Tahoma" w:eastAsia="Calibri" w:hAnsi="Tahoma" w:cs="Tahoma"/>
          <w:color w:val="auto"/>
          <w:szCs w:val="20"/>
        </w:rPr>
      </w:pPr>
      <w:r w:rsidRPr="00851E21">
        <w:rPr>
          <w:rFonts w:ascii="Tahoma" w:eastAsia="Calibri" w:hAnsi="Tahoma" w:cs="Tahoma"/>
          <w:color w:val="auto"/>
          <w:szCs w:val="20"/>
        </w:rPr>
        <w:t xml:space="preserve">Wij maken ons zorgen over de 'bijzondere situaties" waarbij preventie of de inzet van het </w:t>
      </w:r>
      <w:proofErr w:type="spellStart"/>
      <w:r w:rsidRPr="00851E21">
        <w:rPr>
          <w:rFonts w:ascii="Tahoma" w:eastAsia="Calibri" w:hAnsi="Tahoma" w:cs="Tahoma"/>
          <w:color w:val="auto"/>
          <w:szCs w:val="20"/>
        </w:rPr>
        <w:t>voorveld</w:t>
      </w:r>
      <w:proofErr w:type="spellEnd"/>
      <w:r w:rsidRPr="00851E21">
        <w:rPr>
          <w:rFonts w:ascii="Tahoma" w:eastAsia="Calibri" w:hAnsi="Tahoma" w:cs="Tahoma"/>
          <w:color w:val="auto"/>
          <w:szCs w:val="20"/>
        </w:rPr>
        <w:t xml:space="preserve"> niet hebben geholpen en er bijvoorbeeld een </w:t>
      </w:r>
      <w:proofErr w:type="spellStart"/>
      <w:r w:rsidRPr="00851E21">
        <w:rPr>
          <w:rFonts w:ascii="Tahoma" w:eastAsia="Calibri" w:hAnsi="Tahoma" w:cs="Tahoma"/>
          <w:color w:val="auto"/>
          <w:szCs w:val="20"/>
        </w:rPr>
        <w:t>multiproblem</w:t>
      </w:r>
      <w:proofErr w:type="spellEnd"/>
      <w:r w:rsidRPr="00851E21">
        <w:rPr>
          <w:rFonts w:ascii="Tahoma" w:eastAsia="Calibri" w:hAnsi="Tahoma" w:cs="Tahoma"/>
          <w:color w:val="auto"/>
          <w:szCs w:val="20"/>
        </w:rPr>
        <w:t xml:space="preserve"> gezin in Alblasserdam komt wonen of een groep kinderen tegelijkertijd in de zorg terechtkomt. Dat soort uitschieters zijn onontkoombaar maar kunnen een financiële aanslag doen die voor sommige gemeenten tot problemen kan leiden. Wij vragen het Algemeen Bestuur om</w:t>
      </w:r>
      <w:r w:rsidR="00F52844" w:rsidRPr="00F52844">
        <w:rPr>
          <w:rFonts w:ascii="Tahoma" w:eastAsia="Calibri" w:hAnsi="Tahoma" w:cs="Tahoma"/>
          <w:color w:val="auto"/>
          <w:szCs w:val="20"/>
          <w:highlight w:val="yellow"/>
        </w:rPr>
        <w:t>, op korte termijn maar in ieder geval nog dit jaar,</w:t>
      </w:r>
      <w:r w:rsidRPr="00851E21">
        <w:rPr>
          <w:rFonts w:ascii="Tahoma" w:eastAsia="Calibri" w:hAnsi="Tahoma" w:cs="Tahoma"/>
          <w:color w:val="auto"/>
          <w:szCs w:val="20"/>
        </w:rPr>
        <w:t xml:space="preserve"> een verzekeringsmodel uit te werken dat met behoud van de lokale (financiële) verantwoordelijkheden wellicht dergelijke uitschieters </w:t>
      </w:r>
      <w:r w:rsidR="00DE25BF">
        <w:rPr>
          <w:rFonts w:ascii="Tahoma" w:eastAsia="Calibri" w:hAnsi="Tahoma" w:cs="Tahoma"/>
          <w:color w:val="auto"/>
          <w:szCs w:val="20"/>
        </w:rPr>
        <w:t xml:space="preserve">op de </w:t>
      </w:r>
      <w:r w:rsidR="00DE25BF" w:rsidRPr="00AE43EF">
        <w:rPr>
          <w:rFonts w:ascii="Tahoma" w:eastAsia="Calibri" w:hAnsi="Tahoma" w:cs="Tahoma"/>
          <w:color w:val="auto"/>
          <w:szCs w:val="20"/>
        </w:rPr>
        <w:t>beperkt beïnvloedbare, complexe en veelal dure hulp en ondersteuning</w:t>
      </w:r>
      <w:r w:rsidR="00DE25BF" w:rsidRPr="00851E21">
        <w:rPr>
          <w:rFonts w:ascii="Tahoma" w:eastAsia="Calibri" w:hAnsi="Tahoma" w:cs="Tahoma"/>
          <w:color w:val="auto"/>
          <w:szCs w:val="20"/>
        </w:rPr>
        <w:t xml:space="preserve"> </w:t>
      </w:r>
      <w:r w:rsidRPr="00851E21">
        <w:rPr>
          <w:rFonts w:ascii="Tahoma" w:eastAsia="Calibri" w:hAnsi="Tahoma" w:cs="Tahoma"/>
          <w:color w:val="auto"/>
          <w:szCs w:val="20"/>
        </w:rPr>
        <w:t>kan compenseren. Wij denken dat we hiermee handen en voeten blijven geven aan de regionale samenwerkingsgedachte.</w:t>
      </w:r>
    </w:p>
    <w:p w14:paraId="7AFFAFF8" w14:textId="77777777" w:rsidR="00AE43EF" w:rsidRPr="00AE43EF" w:rsidRDefault="00AE43EF" w:rsidP="00AE43EF">
      <w:pPr>
        <w:spacing w:line="300" w:lineRule="exact"/>
        <w:rPr>
          <w:rFonts w:ascii="Tahoma" w:eastAsia="Calibri" w:hAnsi="Tahoma" w:cs="Tahoma"/>
          <w:color w:val="auto"/>
          <w:szCs w:val="20"/>
        </w:rPr>
      </w:pPr>
    </w:p>
    <w:p w14:paraId="3E0EBF18" w14:textId="77777777" w:rsidR="00AE43EF" w:rsidRPr="00AE43EF" w:rsidRDefault="00AE43EF" w:rsidP="00AE43EF">
      <w:pPr>
        <w:spacing w:line="300" w:lineRule="exact"/>
        <w:rPr>
          <w:rFonts w:ascii="Tahoma" w:eastAsia="Calibri" w:hAnsi="Tahoma" w:cs="Tahoma"/>
          <w:i/>
          <w:color w:val="auto"/>
          <w:szCs w:val="20"/>
        </w:rPr>
      </w:pPr>
      <w:r w:rsidRPr="00AE43EF">
        <w:rPr>
          <w:rFonts w:ascii="Tahoma" w:eastAsia="Calibri" w:hAnsi="Tahoma" w:cs="Tahoma"/>
          <w:i/>
          <w:color w:val="auto"/>
          <w:szCs w:val="20"/>
        </w:rPr>
        <w:t>Meer lokale beleidsruimte, veranderende rol Serviceorganisatie Jeugd</w:t>
      </w:r>
    </w:p>
    <w:p w14:paraId="56C5DB40" w14:textId="4D27D723" w:rsidR="00AE43EF" w:rsidRPr="00AE43EF" w:rsidRDefault="00AE43EF" w:rsidP="00AE43EF">
      <w:pPr>
        <w:spacing w:line="300" w:lineRule="exact"/>
        <w:rPr>
          <w:rFonts w:ascii="Tahoma" w:eastAsia="Calibri" w:hAnsi="Tahoma" w:cs="Tahoma"/>
          <w:color w:val="auto"/>
          <w:szCs w:val="20"/>
        </w:rPr>
      </w:pPr>
      <w:r w:rsidRPr="00AE43EF">
        <w:rPr>
          <w:rFonts w:ascii="Tahoma" w:eastAsia="Calibri" w:hAnsi="Tahoma" w:cs="Tahoma"/>
          <w:color w:val="auto"/>
          <w:szCs w:val="20"/>
        </w:rPr>
        <w:t xml:space="preserve">Zoals hierboven al is aangegeven zijn wij van mening dat lokale beleidsruimte cruciaal is om de lokale acties van de </w:t>
      </w:r>
      <w:proofErr w:type="spellStart"/>
      <w:r w:rsidRPr="00AE43EF">
        <w:rPr>
          <w:rFonts w:ascii="Tahoma" w:eastAsia="Calibri" w:hAnsi="Tahoma" w:cs="Tahoma"/>
          <w:color w:val="auto"/>
          <w:szCs w:val="20"/>
        </w:rPr>
        <w:t>omdenknotitie</w:t>
      </w:r>
      <w:proofErr w:type="spellEnd"/>
      <w:r w:rsidRPr="00AE43EF">
        <w:rPr>
          <w:rFonts w:ascii="Tahoma" w:eastAsia="Calibri" w:hAnsi="Tahoma" w:cs="Tahoma"/>
          <w:color w:val="auto"/>
          <w:szCs w:val="20"/>
        </w:rPr>
        <w:t xml:space="preserve"> </w:t>
      </w:r>
      <w:bookmarkStart w:id="22" w:name="_GoBack"/>
      <w:bookmarkEnd w:id="22"/>
      <w:r w:rsidRPr="00AE43EF">
        <w:rPr>
          <w:rFonts w:ascii="Tahoma" w:eastAsia="Calibri" w:hAnsi="Tahoma" w:cs="Tahoma"/>
          <w:color w:val="auto"/>
          <w:szCs w:val="20"/>
        </w:rPr>
        <w:t xml:space="preserve">uit te voeren. Het model dat we in 2014 hebben bedacht kan hiermee in actie worden omgezet. Wel moeten we goed blijven nadenken over de verhouding lokaal/regionaal. Het is onze wens om geen dingen met het badwater weg te gooien. Wij zijn dan ook groot voorstander van de voorgestelde verruiming van de lokale beleidsruimte. </w:t>
      </w:r>
    </w:p>
    <w:p w14:paraId="7F7916CA" w14:textId="77777777" w:rsidR="00AE43EF" w:rsidRPr="00AE43EF" w:rsidRDefault="00AE43EF" w:rsidP="00AE43EF">
      <w:pPr>
        <w:spacing w:line="300" w:lineRule="exact"/>
        <w:rPr>
          <w:rFonts w:ascii="Tahoma" w:eastAsia="Calibri" w:hAnsi="Tahoma" w:cs="Tahoma"/>
          <w:color w:val="auto"/>
          <w:szCs w:val="20"/>
        </w:rPr>
      </w:pPr>
    </w:p>
    <w:p w14:paraId="636C3CD7" w14:textId="77777777" w:rsidR="00AE43EF" w:rsidRPr="00AE43EF" w:rsidRDefault="00AE43EF" w:rsidP="00AE43EF">
      <w:pPr>
        <w:spacing w:line="300" w:lineRule="exact"/>
        <w:rPr>
          <w:rFonts w:ascii="Tahoma" w:eastAsia="Calibri" w:hAnsi="Tahoma" w:cs="Tahoma"/>
          <w:color w:val="0070C0"/>
          <w:szCs w:val="20"/>
        </w:rPr>
      </w:pPr>
      <w:r w:rsidRPr="00AE43EF">
        <w:rPr>
          <w:rFonts w:ascii="Tahoma" w:eastAsia="Calibri" w:hAnsi="Tahoma" w:cs="Tahoma"/>
          <w:color w:val="auto"/>
          <w:szCs w:val="20"/>
        </w:rPr>
        <w:t>Tot slot verwachten wij van u dat u ons, voordat het Algemeen Bestuur een definitief besluit neemt ten aanzien van de financiële solidariteit, laat weten op welke manier u invulling gaat geven aan de in onze zienswijze genoemde punten.</w:t>
      </w:r>
    </w:p>
    <w:p w14:paraId="4A66EEE1" w14:textId="77777777" w:rsidR="00AE43EF" w:rsidRPr="00AE43EF" w:rsidRDefault="00AE43EF" w:rsidP="00AE43EF">
      <w:pPr>
        <w:spacing w:line="300" w:lineRule="exact"/>
        <w:rPr>
          <w:rFonts w:ascii="Tahoma" w:eastAsia="Calibri" w:hAnsi="Tahoma" w:cs="Tahoma"/>
          <w:color w:val="0070C0"/>
          <w:szCs w:val="20"/>
        </w:rPr>
      </w:pPr>
    </w:p>
    <w:p w14:paraId="129CE343" w14:textId="77777777" w:rsidR="00BC5D74" w:rsidRDefault="00BC5D74" w:rsidP="00BC5D74"/>
    <w:p w14:paraId="6C2577C1" w14:textId="77777777" w:rsidR="00AE711D" w:rsidRPr="003E35FC" w:rsidRDefault="00AE711D" w:rsidP="00AE711D">
      <w:pPr>
        <w:rPr>
          <w:rFonts w:cs="Arial"/>
        </w:rPr>
      </w:pPr>
      <w:r w:rsidRPr="003E35FC">
        <w:rPr>
          <w:rFonts w:cs="Arial"/>
        </w:rPr>
        <w:t>Met vriendelijke groet,</w:t>
      </w:r>
    </w:p>
    <w:p w14:paraId="74701987" w14:textId="77777777" w:rsidR="00AE711D" w:rsidRDefault="00AE711D" w:rsidP="00AE711D">
      <w:pPr>
        <w:tabs>
          <w:tab w:val="right" w:pos="6946"/>
        </w:tabs>
        <w:rPr>
          <w:rFonts w:cs="Arial"/>
        </w:rPr>
      </w:pPr>
      <w:bookmarkStart w:id="23" w:name="blwBezwaar"/>
      <w:bookmarkStart w:id="24" w:name="blwOndertek"/>
      <w:bookmarkEnd w:id="23"/>
      <w:bookmarkEnd w:id="24"/>
      <w:r>
        <w:rPr>
          <w:rFonts w:cs="Arial"/>
        </w:rPr>
        <w:t>de gemeenteraad</w:t>
      </w:r>
    </w:p>
    <w:p w14:paraId="0B9037F9" w14:textId="77777777" w:rsidR="00AE711D" w:rsidRDefault="00AE711D" w:rsidP="00AE711D">
      <w:pPr>
        <w:tabs>
          <w:tab w:val="right" w:pos="6946"/>
        </w:tabs>
        <w:rPr>
          <w:rFonts w:cs="Arial"/>
        </w:rPr>
      </w:pPr>
    </w:p>
    <w:p w14:paraId="36BFFC89" w14:textId="77777777" w:rsidR="00AE711D" w:rsidRDefault="00AE711D" w:rsidP="00AE711D">
      <w:pPr>
        <w:tabs>
          <w:tab w:val="right" w:pos="6946"/>
        </w:tabs>
        <w:rPr>
          <w:rFonts w:cs="Arial"/>
        </w:rPr>
      </w:pPr>
    </w:p>
    <w:p w14:paraId="7E47ECA2" w14:textId="77777777" w:rsidR="00AE711D" w:rsidRPr="003E35FC" w:rsidRDefault="00AE711D" w:rsidP="00AE711D">
      <w:pPr>
        <w:tabs>
          <w:tab w:val="right" w:pos="6946"/>
        </w:tabs>
        <w:rPr>
          <w:rFonts w:cs="Arial"/>
        </w:rPr>
      </w:pPr>
    </w:p>
    <w:p w14:paraId="284DED07" w14:textId="77777777" w:rsidR="00AE711D" w:rsidRPr="003E35FC" w:rsidRDefault="00AE711D" w:rsidP="00AE711D">
      <w:pPr>
        <w:tabs>
          <w:tab w:val="left" w:pos="3686"/>
          <w:tab w:val="right" w:pos="6946"/>
        </w:tabs>
        <w:rPr>
          <w:rFonts w:cs="Arial"/>
        </w:rPr>
      </w:pPr>
      <w:r w:rsidRPr="003E35FC">
        <w:rPr>
          <w:rFonts w:cs="Arial"/>
        </w:rPr>
        <w:t xml:space="preserve">De </w:t>
      </w:r>
      <w:r>
        <w:rPr>
          <w:rFonts w:cs="Arial"/>
        </w:rPr>
        <w:t>griffier</w:t>
      </w:r>
      <w:r w:rsidRPr="003E35FC">
        <w:rPr>
          <w:rFonts w:cs="Arial"/>
        </w:rPr>
        <w:t>,</w:t>
      </w:r>
      <w:r>
        <w:rPr>
          <w:rFonts w:cs="Arial"/>
        </w:rPr>
        <w:tab/>
        <w:t>D</w:t>
      </w:r>
      <w:r w:rsidRPr="003E35FC">
        <w:rPr>
          <w:rFonts w:cs="Arial"/>
        </w:rPr>
        <w:t xml:space="preserve">e </w:t>
      </w:r>
      <w:r>
        <w:rPr>
          <w:rFonts w:cs="Arial"/>
        </w:rPr>
        <w:t>voorzitter</w:t>
      </w:r>
      <w:r w:rsidRPr="003E35FC">
        <w:rPr>
          <w:rFonts w:cs="Arial"/>
        </w:rPr>
        <w:t xml:space="preserve">, </w:t>
      </w:r>
      <w:r w:rsidRPr="003E35FC">
        <w:rPr>
          <w:rFonts w:cs="Arial"/>
        </w:rPr>
        <w:tab/>
      </w:r>
    </w:p>
    <w:p w14:paraId="508AE7DB" w14:textId="77777777" w:rsidR="00AE711D" w:rsidRDefault="00AE711D" w:rsidP="00AE711D">
      <w:pPr>
        <w:tabs>
          <w:tab w:val="left" w:pos="3686"/>
          <w:tab w:val="right" w:pos="6946"/>
        </w:tabs>
      </w:pPr>
      <w:r>
        <w:rPr>
          <w:rFonts w:cs="Arial"/>
        </w:rPr>
        <w:t xml:space="preserve">I. </w:t>
      </w:r>
      <w:r w:rsidRPr="00BF4C69">
        <w:rPr>
          <w:rFonts w:cs="Arial"/>
        </w:rPr>
        <w:t xml:space="preserve">De </w:t>
      </w:r>
      <w:r>
        <w:rPr>
          <w:rFonts w:cs="Arial"/>
        </w:rPr>
        <w:t>Gruijter</w:t>
      </w:r>
      <w:r>
        <w:rPr>
          <w:rFonts w:cs="Arial"/>
        </w:rPr>
        <w:tab/>
      </w:r>
      <w:r w:rsidRPr="00BF4C69">
        <w:rPr>
          <w:rFonts w:cs="Arial"/>
        </w:rPr>
        <w:t>J.G.A. Paans</w:t>
      </w:r>
      <w:r>
        <w:t xml:space="preserve"> </w:t>
      </w:r>
    </w:p>
    <w:p w14:paraId="7BED8CE1" w14:textId="77777777" w:rsidR="00AE711D" w:rsidRPr="0099180F" w:rsidRDefault="00AE711D" w:rsidP="00AE711D"/>
    <w:p w14:paraId="43B74F91" w14:textId="77777777" w:rsidR="00AE711D" w:rsidRPr="000579E4" w:rsidRDefault="00AE711D" w:rsidP="00BC5D74"/>
    <w:sectPr w:rsidR="00AE711D" w:rsidRPr="000579E4" w:rsidSect="005E6CB0">
      <w:headerReference w:type="first" r:id="rId7"/>
      <w:pgSz w:w="11900" w:h="16840" w:code="9"/>
      <w:pgMar w:top="2948" w:right="1418" w:bottom="1418" w:left="3402" w:header="5001" w:footer="0" w:gutter="0"/>
      <w:paperSrc w:firs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7F32A" w14:textId="77777777" w:rsidR="00607689" w:rsidRDefault="00607689">
      <w:r>
        <w:separator/>
      </w:r>
    </w:p>
  </w:endnote>
  <w:endnote w:type="continuationSeparator" w:id="0">
    <w:p w14:paraId="7118B4F5" w14:textId="77777777" w:rsidR="00607689" w:rsidRDefault="0060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C05CB" w14:textId="77777777" w:rsidR="00607689" w:rsidRDefault="00607689">
      <w:r>
        <w:separator/>
      </w:r>
    </w:p>
  </w:footnote>
  <w:footnote w:type="continuationSeparator" w:id="0">
    <w:p w14:paraId="48CFE48C" w14:textId="77777777" w:rsidR="00607689" w:rsidRDefault="00607689">
      <w:r>
        <w:continuationSeparator/>
      </w:r>
    </w:p>
  </w:footnote>
  <w:footnote w:id="1">
    <w:p w14:paraId="5E2BF52C" w14:textId="77777777" w:rsidR="00AE43EF" w:rsidRDefault="00AE43EF" w:rsidP="00AE43EF">
      <w:pPr>
        <w:pStyle w:val="Voetnoottekst"/>
      </w:pPr>
      <w:r>
        <w:rPr>
          <w:rStyle w:val="Voetnootmarkering"/>
        </w:rPr>
        <w:footnoteRef/>
      </w:r>
      <w:r>
        <w:t xml:space="preserve"> De apparaatskosten van de Serviceorganisatie Jeugd ZHZ en de kosten van de stichting Jeugdteams ZHZ worden op de huidige/oude regels verrekend per gemeente.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F8579" w14:textId="77777777" w:rsidR="006E74CA" w:rsidRDefault="006E74CA">
    <w:pPr>
      <w:pStyle w:val="Koptekst"/>
      <w:rPr>
        <w:lang w:val="en-US"/>
      </w:rPr>
    </w:pPr>
  </w:p>
  <w:p w14:paraId="0A5049E1" w14:textId="77777777" w:rsidR="006E74CA" w:rsidRPr="00E54002" w:rsidRDefault="006E74CA">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5080"/>
    <w:multiLevelType w:val="hybridMultilevel"/>
    <w:tmpl w:val="E37C8CA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F57560"/>
    <w:multiLevelType w:val="hybridMultilevel"/>
    <w:tmpl w:val="1B749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E22991"/>
    <w:multiLevelType w:val="hybridMultilevel"/>
    <w:tmpl w:val="806C194E"/>
    <w:lvl w:ilvl="0" w:tplc="9D5414A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6D2B4903"/>
    <w:multiLevelType w:val="hybridMultilevel"/>
    <w:tmpl w:val="DB782C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E4"/>
    <w:rsid w:val="00030DB3"/>
    <w:rsid w:val="000441DB"/>
    <w:rsid w:val="000579E4"/>
    <w:rsid w:val="00067C2C"/>
    <w:rsid w:val="00106F53"/>
    <w:rsid w:val="001233C1"/>
    <w:rsid w:val="001515D9"/>
    <w:rsid w:val="001C7B6C"/>
    <w:rsid w:val="001E6AF7"/>
    <w:rsid w:val="001F5D39"/>
    <w:rsid w:val="002341A6"/>
    <w:rsid w:val="0023786F"/>
    <w:rsid w:val="002673EC"/>
    <w:rsid w:val="0028171D"/>
    <w:rsid w:val="0030192E"/>
    <w:rsid w:val="00311643"/>
    <w:rsid w:val="003340BF"/>
    <w:rsid w:val="00342F84"/>
    <w:rsid w:val="003D65DD"/>
    <w:rsid w:val="00426AAF"/>
    <w:rsid w:val="00444F60"/>
    <w:rsid w:val="004941D8"/>
    <w:rsid w:val="004A5880"/>
    <w:rsid w:val="004C66D2"/>
    <w:rsid w:val="004C725C"/>
    <w:rsid w:val="004E1481"/>
    <w:rsid w:val="005C6C1A"/>
    <w:rsid w:val="005E2975"/>
    <w:rsid w:val="005E6CB0"/>
    <w:rsid w:val="00607689"/>
    <w:rsid w:val="00614756"/>
    <w:rsid w:val="0062324E"/>
    <w:rsid w:val="00640895"/>
    <w:rsid w:val="00647B4D"/>
    <w:rsid w:val="006673A3"/>
    <w:rsid w:val="00685F81"/>
    <w:rsid w:val="006C1844"/>
    <w:rsid w:val="006D1FCB"/>
    <w:rsid w:val="006E74CA"/>
    <w:rsid w:val="00705662"/>
    <w:rsid w:val="007124E1"/>
    <w:rsid w:val="00736B71"/>
    <w:rsid w:val="00767080"/>
    <w:rsid w:val="00793E8B"/>
    <w:rsid w:val="007E61C0"/>
    <w:rsid w:val="0083684E"/>
    <w:rsid w:val="008468AF"/>
    <w:rsid w:val="00851E21"/>
    <w:rsid w:val="00863A8E"/>
    <w:rsid w:val="008730F5"/>
    <w:rsid w:val="00880D7A"/>
    <w:rsid w:val="00893AE1"/>
    <w:rsid w:val="008B7734"/>
    <w:rsid w:val="00954761"/>
    <w:rsid w:val="009F4388"/>
    <w:rsid w:val="009F535E"/>
    <w:rsid w:val="00A01CDF"/>
    <w:rsid w:val="00A23756"/>
    <w:rsid w:val="00A63E61"/>
    <w:rsid w:val="00A75527"/>
    <w:rsid w:val="00A75C86"/>
    <w:rsid w:val="00AC7B5E"/>
    <w:rsid w:val="00AE236E"/>
    <w:rsid w:val="00AE43EF"/>
    <w:rsid w:val="00AE711D"/>
    <w:rsid w:val="00B41664"/>
    <w:rsid w:val="00BA7AED"/>
    <w:rsid w:val="00BC5D74"/>
    <w:rsid w:val="00BF6C74"/>
    <w:rsid w:val="00C04A3B"/>
    <w:rsid w:val="00C569B8"/>
    <w:rsid w:val="00C6605B"/>
    <w:rsid w:val="00CC098B"/>
    <w:rsid w:val="00CD25C1"/>
    <w:rsid w:val="00CE7D84"/>
    <w:rsid w:val="00D34D67"/>
    <w:rsid w:val="00D440F2"/>
    <w:rsid w:val="00D53CA0"/>
    <w:rsid w:val="00D70E3A"/>
    <w:rsid w:val="00DE25BF"/>
    <w:rsid w:val="00DF7C50"/>
    <w:rsid w:val="00E466C2"/>
    <w:rsid w:val="00E54002"/>
    <w:rsid w:val="00E73B69"/>
    <w:rsid w:val="00EA1992"/>
    <w:rsid w:val="00F140A7"/>
    <w:rsid w:val="00F36049"/>
    <w:rsid w:val="00F40A30"/>
    <w:rsid w:val="00F40E94"/>
    <w:rsid w:val="00F52844"/>
    <w:rsid w:val="00F8665F"/>
    <w:rsid w:val="00FC6C00"/>
    <w:rsid w:val="00FF2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v:fill color="white" on="f"/>
      <v:shadow color="black" opacity="49151f" offset=".74833mm,.74833mm"/>
    </o:shapedefaults>
    <o:shapelayout v:ext="edit">
      <o:idmap v:ext="edit" data="1"/>
    </o:shapelayout>
  </w:shapeDefaults>
  <w:doNotEmbedSmartTags/>
  <w:decimalSymbol w:val=","/>
  <w:listSeparator w:val=";"/>
  <w14:docId w14:val="2E5E28EF"/>
  <w15:chartTrackingRefBased/>
  <w15:docId w15:val="{8CDADBAE-1FC0-4D3D-9CDD-C26AADD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4"/>
    <w:pPr>
      <w:spacing w:line="280" w:lineRule="atLeast"/>
    </w:pPr>
    <w:rPr>
      <w:rFonts w:ascii="Arial" w:hAnsi="Arial"/>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ParagraphStyle">
    <w:name w:val="NormalParagraphStyle"/>
    <w:basedOn w:val="Standaard"/>
    <w:rsid w:val="008A0090"/>
    <w:pPr>
      <w:widowControl w:val="0"/>
      <w:autoSpaceDE w:val="0"/>
      <w:autoSpaceDN w:val="0"/>
      <w:adjustRightInd w:val="0"/>
      <w:spacing w:line="288" w:lineRule="auto"/>
      <w:textAlignment w:val="center"/>
    </w:pPr>
    <w:rPr>
      <w:rFonts w:ascii="Times-Roman" w:hAnsi="Times-Roman"/>
      <w:sz w:val="24"/>
      <w:lang w:val="en-GB"/>
    </w:rPr>
  </w:style>
  <w:style w:type="paragraph" w:styleId="Koptekst">
    <w:name w:val="header"/>
    <w:basedOn w:val="Standaard"/>
    <w:rsid w:val="008A0090"/>
    <w:pPr>
      <w:tabs>
        <w:tab w:val="center" w:pos="4153"/>
        <w:tab w:val="right" w:pos="8306"/>
      </w:tabs>
    </w:pPr>
  </w:style>
  <w:style w:type="paragraph" w:styleId="Voettekst">
    <w:name w:val="footer"/>
    <w:basedOn w:val="Standaard"/>
    <w:semiHidden/>
    <w:rsid w:val="008A0090"/>
    <w:pPr>
      <w:tabs>
        <w:tab w:val="center" w:pos="4153"/>
        <w:tab w:val="right" w:pos="8306"/>
      </w:tabs>
    </w:pPr>
  </w:style>
  <w:style w:type="paragraph" w:customStyle="1" w:styleId="ALBKIX">
    <w:name w:val="ALB_KIX"/>
    <w:basedOn w:val="Standaard"/>
    <w:rsid w:val="00DF7C50"/>
    <w:pPr>
      <w:widowControl w:val="0"/>
      <w:suppressAutoHyphens/>
      <w:autoSpaceDE w:val="0"/>
      <w:autoSpaceDN w:val="0"/>
      <w:adjustRightInd w:val="0"/>
      <w:spacing w:before="113"/>
      <w:textAlignment w:val="baseline"/>
    </w:pPr>
    <w:rPr>
      <w:rFonts w:ascii="KIX Barcode" w:hAnsi="KIX Barcode"/>
      <w:noProof/>
      <w:szCs w:val="18"/>
    </w:rPr>
  </w:style>
  <w:style w:type="paragraph" w:customStyle="1" w:styleId="ALBDocKopje">
    <w:name w:val="ALB_DocKopje"/>
    <w:basedOn w:val="NormalParagraphStyle"/>
    <w:rsid w:val="00FC6C00"/>
    <w:pPr>
      <w:tabs>
        <w:tab w:val="left" w:pos="560"/>
      </w:tabs>
      <w:spacing w:line="240" w:lineRule="atLeast"/>
    </w:pPr>
    <w:rPr>
      <w:rFonts w:ascii="Arial" w:hAnsi="Arial"/>
      <w:b/>
      <w:i/>
      <w:sz w:val="14"/>
      <w:szCs w:val="14"/>
    </w:rPr>
  </w:style>
  <w:style w:type="paragraph" w:customStyle="1" w:styleId="ALBDocInvulling">
    <w:name w:val="ALB_DocInvulling"/>
    <w:basedOn w:val="Standaard"/>
    <w:rsid w:val="003340BF"/>
    <w:pPr>
      <w:tabs>
        <w:tab w:val="left" w:pos="170"/>
      </w:tabs>
      <w:spacing w:line="260" w:lineRule="exact"/>
    </w:pPr>
    <w:rPr>
      <w:sz w:val="14"/>
      <w:szCs w:val="14"/>
    </w:rPr>
  </w:style>
  <w:style w:type="paragraph" w:customStyle="1" w:styleId="ALBAdres">
    <w:name w:val="ALB_Adres"/>
    <w:basedOn w:val="Standaard"/>
    <w:rsid w:val="00767080"/>
    <w:pPr>
      <w:spacing w:line="240" w:lineRule="atLeast"/>
    </w:pPr>
  </w:style>
  <w:style w:type="paragraph" w:customStyle="1" w:styleId="ALBAdresBedrijfInstelling">
    <w:name w:val="ALB_AdresBedrijfInstelling"/>
    <w:basedOn w:val="ALBAdres"/>
    <w:rsid w:val="00D53CA0"/>
    <w:rPr>
      <w:b/>
    </w:rPr>
  </w:style>
  <w:style w:type="paragraph" w:styleId="Lijstalinea">
    <w:name w:val="List Paragraph"/>
    <w:basedOn w:val="Standaard"/>
    <w:uiPriority w:val="34"/>
    <w:qFormat/>
    <w:rsid w:val="000579E4"/>
    <w:pPr>
      <w:spacing w:line="288" w:lineRule="auto"/>
      <w:ind w:left="720"/>
      <w:contextualSpacing/>
    </w:pPr>
    <w:rPr>
      <w:rFonts w:ascii="Garamond" w:hAnsi="Garamond"/>
      <w:color w:val="auto"/>
      <w:sz w:val="21"/>
    </w:rPr>
  </w:style>
  <w:style w:type="paragraph" w:styleId="Ballontekst">
    <w:name w:val="Balloon Text"/>
    <w:basedOn w:val="Standaard"/>
    <w:link w:val="BallontekstChar"/>
    <w:rsid w:val="00736B7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736B71"/>
    <w:rPr>
      <w:rFonts w:ascii="Segoe UI" w:hAnsi="Segoe UI" w:cs="Segoe UI"/>
      <w:color w:val="000000"/>
      <w:sz w:val="18"/>
      <w:szCs w:val="18"/>
      <w:lang w:eastAsia="en-US"/>
    </w:rPr>
  </w:style>
  <w:style w:type="character" w:styleId="Verwijzingopmerking">
    <w:name w:val="annotation reference"/>
    <w:basedOn w:val="Standaardalinea-lettertype"/>
    <w:rsid w:val="00863A8E"/>
    <w:rPr>
      <w:sz w:val="16"/>
      <w:szCs w:val="16"/>
    </w:rPr>
  </w:style>
  <w:style w:type="paragraph" w:styleId="Tekstopmerking">
    <w:name w:val="annotation text"/>
    <w:basedOn w:val="Standaard"/>
    <w:link w:val="TekstopmerkingChar"/>
    <w:rsid w:val="00863A8E"/>
    <w:pPr>
      <w:spacing w:line="240" w:lineRule="auto"/>
    </w:pPr>
    <w:rPr>
      <w:szCs w:val="20"/>
    </w:rPr>
  </w:style>
  <w:style w:type="character" w:customStyle="1" w:styleId="TekstopmerkingChar">
    <w:name w:val="Tekst opmerking Char"/>
    <w:basedOn w:val="Standaardalinea-lettertype"/>
    <w:link w:val="Tekstopmerking"/>
    <w:rsid w:val="00863A8E"/>
    <w:rPr>
      <w:rFonts w:ascii="Arial" w:hAnsi="Arial"/>
      <w:color w:val="000000"/>
      <w:lang w:eastAsia="en-US"/>
    </w:rPr>
  </w:style>
  <w:style w:type="paragraph" w:styleId="Onderwerpvanopmerking">
    <w:name w:val="annotation subject"/>
    <w:basedOn w:val="Tekstopmerking"/>
    <w:next w:val="Tekstopmerking"/>
    <w:link w:val="OnderwerpvanopmerkingChar"/>
    <w:rsid w:val="00863A8E"/>
    <w:rPr>
      <w:b/>
      <w:bCs/>
    </w:rPr>
  </w:style>
  <w:style w:type="character" w:customStyle="1" w:styleId="OnderwerpvanopmerkingChar">
    <w:name w:val="Onderwerp van opmerking Char"/>
    <w:basedOn w:val="TekstopmerkingChar"/>
    <w:link w:val="Onderwerpvanopmerking"/>
    <w:rsid w:val="00863A8E"/>
    <w:rPr>
      <w:rFonts w:ascii="Arial" w:hAnsi="Arial"/>
      <w:b/>
      <w:bCs/>
      <w:color w:val="000000"/>
      <w:lang w:eastAsia="en-US"/>
    </w:rPr>
  </w:style>
  <w:style w:type="paragraph" w:styleId="Voetnoottekst">
    <w:name w:val="footnote text"/>
    <w:basedOn w:val="Standaard"/>
    <w:link w:val="VoetnoottekstChar"/>
    <w:uiPriority w:val="99"/>
    <w:unhideWhenUsed/>
    <w:rsid w:val="00AE43EF"/>
    <w:pPr>
      <w:spacing w:line="240" w:lineRule="auto"/>
    </w:pPr>
    <w:rPr>
      <w:rFonts w:ascii="Calibri" w:eastAsia="Calibri" w:hAnsi="Calibri"/>
      <w:color w:val="auto"/>
      <w:szCs w:val="20"/>
    </w:rPr>
  </w:style>
  <w:style w:type="character" w:customStyle="1" w:styleId="VoetnoottekstChar">
    <w:name w:val="Voetnoottekst Char"/>
    <w:basedOn w:val="Standaardalinea-lettertype"/>
    <w:link w:val="Voetnoottekst"/>
    <w:uiPriority w:val="99"/>
    <w:rsid w:val="00AE43EF"/>
    <w:rPr>
      <w:rFonts w:ascii="Calibri" w:eastAsia="Calibri" w:hAnsi="Calibri"/>
      <w:lang w:eastAsia="en-US"/>
    </w:rPr>
  </w:style>
  <w:style w:type="character" w:styleId="Voetnootmarkering">
    <w:name w:val="footnote reference"/>
    <w:basedOn w:val="Standaardalinea-lettertype"/>
    <w:uiPriority w:val="99"/>
    <w:unhideWhenUsed/>
    <w:rsid w:val="00AE43EF"/>
    <w:rPr>
      <w:vertAlign w:val="superscript"/>
    </w:rPr>
  </w:style>
  <w:style w:type="table" w:styleId="Tabelraster">
    <w:name w:val="Table Grid"/>
    <w:basedOn w:val="Standaardtabel"/>
    <w:rsid w:val="00AE7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albl_brief</Template>
  <TotalTime>0</TotalTime>
  <Pages>4</Pages>
  <Words>861</Words>
  <Characters>4902</Characters>
  <Application>Microsoft Office Word</Application>
  <DocSecurity>4</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vt:lpstr>
      <vt:lpstr>Beste ……………</vt:lpstr>
    </vt:vector>
  </TitlesOfParts>
  <Company>eFormity Group</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dc:title>
  <dc:subject/>
  <dc:creator>Kraal, B</dc:creator>
  <cp:keywords/>
  <cp:lastModifiedBy>Conrad-Smit, AJA</cp:lastModifiedBy>
  <cp:revision>2</cp:revision>
  <cp:lastPrinted>2007-07-30T08:43:00Z</cp:lastPrinted>
  <dcterms:created xsi:type="dcterms:W3CDTF">2020-01-23T11:04:00Z</dcterms:created>
  <dcterms:modified xsi:type="dcterms:W3CDTF">2020-01-23T11:04:00Z</dcterms:modified>
</cp:coreProperties>
</file>