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491"/>
        <w:gridCol w:w="6520"/>
        <w:gridCol w:w="689"/>
        <w:gridCol w:w="6237"/>
      </w:tblGrid>
      <w:tr w:rsidR="00F303E0" w:rsidTr="00F303E0">
        <w:tc>
          <w:tcPr>
            <w:tcW w:w="491" w:type="dxa"/>
          </w:tcPr>
          <w:p w:rsidR="00F303E0" w:rsidRDefault="00F303E0" w:rsidP="00F303E0"/>
        </w:tc>
        <w:tc>
          <w:tcPr>
            <w:tcW w:w="6520" w:type="dxa"/>
          </w:tcPr>
          <w:p w:rsidR="00F303E0" w:rsidRPr="00F303E0" w:rsidRDefault="00F303E0" w:rsidP="00F303E0">
            <w:pPr>
              <w:rPr>
                <w:b/>
              </w:rPr>
            </w:pPr>
            <w:r w:rsidRPr="00F303E0">
              <w:rPr>
                <w:b/>
              </w:rPr>
              <w:t>Technische vragen bij het raadsvoorstel Winkeltijdenverordening</w:t>
            </w:r>
          </w:p>
        </w:tc>
        <w:tc>
          <w:tcPr>
            <w:tcW w:w="689" w:type="dxa"/>
          </w:tcPr>
          <w:p w:rsidR="00F303E0" w:rsidRDefault="00F303E0" w:rsidP="00F303E0"/>
        </w:tc>
        <w:tc>
          <w:tcPr>
            <w:tcW w:w="6237" w:type="dxa"/>
          </w:tcPr>
          <w:p w:rsidR="00F303E0" w:rsidRDefault="00F303E0" w:rsidP="00F303E0"/>
        </w:tc>
      </w:tr>
      <w:tr w:rsidR="00F303E0" w:rsidTr="00F303E0">
        <w:tc>
          <w:tcPr>
            <w:tcW w:w="491" w:type="dxa"/>
          </w:tcPr>
          <w:p w:rsidR="00F303E0" w:rsidRDefault="00F303E0" w:rsidP="00F303E0"/>
        </w:tc>
        <w:tc>
          <w:tcPr>
            <w:tcW w:w="6520" w:type="dxa"/>
          </w:tcPr>
          <w:p w:rsidR="00F303E0" w:rsidRDefault="00F303E0" w:rsidP="00F303E0"/>
        </w:tc>
        <w:tc>
          <w:tcPr>
            <w:tcW w:w="689" w:type="dxa"/>
          </w:tcPr>
          <w:p w:rsidR="00F303E0" w:rsidRDefault="00F303E0" w:rsidP="00F303E0"/>
        </w:tc>
        <w:tc>
          <w:tcPr>
            <w:tcW w:w="6237" w:type="dxa"/>
          </w:tcPr>
          <w:p w:rsidR="00F303E0" w:rsidRDefault="00F303E0" w:rsidP="00F303E0"/>
        </w:tc>
      </w:tr>
      <w:tr w:rsidR="00F303E0" w:rsidTr="00F303E0">
        <w:tc>
          <w:tcPr>
            <w:tcW w:w="491" w:type="dxa"/>
          </w:tcPr>
          <w:p w:rsidR="00F303E0" w:rsidRDefault="00F303E0" w:rsidP="00F303E0">
            <w:r>
              <w:t>Nr.</w:t>
            </w:r>
          </w:p>
        </w:tc>
        <w:tc>
          <w:tcPr>
            <w:tcW w:w="6520" w:type="dxa"/>
          </w:tcPr>
          <w:p w:rsidR="00F303E0" w:rsidRDefault="00F303E0" w:rsidP="00F303E0">
            <w:r>
              <w:t>Technische vraag</w:t>
            </w:r>
          </w:p>
        </w:tc>
        <w:tc>
          <w:tcPr>
            <w:tcW w:w="689" w:type="dxa"/>
          </w:tcPr>
          <w:p w:rsidR="00F303E0" w:rsidRDefault="00F303E0" w:rsidP="00F303E0">
            <w:r>
              <w:t>Partij</w:t>
            </w:r>
          </w:p>
        </w:tc>
        <w:tc>
          <w:tcPr>
            <w:tcW w:w="6237" w:type="dxa"/>
          </w:tcPr>
          <w:p w:rsidR="00F303E0" w:rsidRDefault="00F303E0" w:rsidP="00F303E0">
            <w:r>
              <w:t>Antwoord</w:t>
            </w:r>
          </w:p>
        </w:tc>
      </w:tr>
      <w:tr w:rsidR="00F303E0" w:rsidTr="00F303E0">
        <w:tc>
          <w:tcPr>
            <w:tcW w:w="491" w:type="dxa"/>
          </w:tcPr>
          <w:p w:rsidR="00F303E0" w:rsidRDefault="00F303E0" w:rsidP="00F303E0">
            <w:r>
              <w:t>1</w:t>
            </w:r>
          </w:p>
        </w:tc>
        <w:tc>
          <w:tcPr>
            <w:tcW w:w="6520" w:type="dxa"/>
          </w:tcPr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>
              <w:rPr>
                <w:rStyle w:val="s1"/>
                <w:rFonts w:asciiTheme="minorHAnsi" w:hAnsiTheme="minorHAnsi"/>
              </w:rPr>
              <w:t>Na de voorgestelde wijziging mag de d</w:t>
            </w:r>
            <w:r w:rsidRPr="003570E3">
              <w:rPr>
                <w:rStyle w:val="s1"/>
                <w:rFonts w:asciiTheme="minorHAnsi" w:hAnsiTheme="minorHAnsi"/>
              </w:rPr>
              <w:t>etailhandel nu open op van 12.00 tot 18.00 (na ontheffing door B&amp;W</w:t>
            </w:r>
            <w:r>
              <w:rPr>
                <w:rStyle w:val="s1"/>
                <w:rFonts w:asciiTheme="minorHAnsi" w:hAnsiTheme="minorHAnsi"/>
              </w:rPr>
              <w:t>; volgens het voorstel</w:t>
            </w:r>
            <w:r w:rsidRPr="003570E3">
              <w:rPr>
                <w:rStyle w:val="s1"/>
                <w:rFonts w:asciiTheme="minorHAnsi" w:hAnsiTheme="minorHAnsi"/>
              </w:rPr>
              <w:t>):</w:t>
            </w:r>
          </w:p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 w:rsidRPr="003570E3">
              <w:rPr>
                <w:rStyle w:val="apple-tab-span"/>
                <w:rFonts w:asciiTheme="minorHAnsi" w:hAnsiTheme="minorHAnsi"/>
              </w:rPr>
              <w:tab/>
            </w:r>
            <w:r w:rsidRPr="003570E3">
              <w:rPr>
                <w:rStyle w:val="s1"/>
                <w:rFonts w:asciiTheme="minorHAnsi" w:hAnsiTheme="minorHAnsi"/>
              </w:rPr>
              <w:t>- Tweede Paasdag</w:t>
            </w:r>
          </w:p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 w:rsidRPr="003570E3">
              <w:rPr>
                <w:rStyle w:val="apple-tab-span"/>
                <w:rFonts w:asciiTheme="minorHAnsi" w:hAnsiTheme="minorHAnsi"/>
              </w:rPr>
              <w:tab/>
            </w:r>
            <w:r w:rsidRPr="003570E3">
              <w:rPr>
                <w:rStyle w:val="s1"/>
                <w:rFonts w:asciiTheme="minorHAnsi" w:hAnsiTheme="minorHAnsi"/>
              </w:rPr>
              <w:t>- Tweede Pinksterdag</w:t>
            </w:r>
          </w:p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 w:rsidRPr="003570E3">
              <w:rPr>
                <w:rStyle w:val="apple-tab-span"/>
                <w:rFonts w:asciiTheme="minorHAnsi" w:hAnsiTheme="minorHAnsi"/>
              </w:rPr>
              <w:tab/>
            </w:r>
            <w:r w:rsidRPr="003570E3">
              <w:rPr>
                <w:rStyle w:val="s1"/>
                <w:rFonts w:asciiTheme="minorHAnsi" w:hAnsiTheme="minorHAnsi"/>
              </w:rPr>
              <w:t>- Hemelvaartsdag</w:t>
            </w:r>
            <w:r w:rsidRPr="003570E3">
              <w:rPr>
                <w:rStyle w:val="apple-converted-space"/>
                <w:rFonts w:asciiTheme="minorHAnsi" w:hAnsiTheme="minorHAnsi"/>
              </w:rPr>
              <w:t> </w:t>
            </w:r>
          </w:p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 w:rsidRPr="003570E3">
              <w:rPr>
                <w:rStyle w:val="apple-tab-span"/>
                <w:rFonts w:asciiTheme="minorHAnsi" w:hAnsiTheme="minorHAnsi"/>
              </w:rPr>
              <w:tab/>
            </w:r>
            <w:r w:rsidRPr="003570E3">
              <w:rPr>
                <w:rStyle w:val="s1"/>
                <w:rFonts w:asciiTheme="minorHAnsi" w:hAnsiTheme="minorHAnsi"/>
              </w:rPr>
              <w:t>- Tweede Kerstdag (indien niet op zondag)</w:t>
            </w:r>
          </w:p>
          <w:p w:rsidR="00F303E0" w:rsidRPr="003570E3" w:rsidRDefault="00F303E0" w:rsidP="00F303E0">
            <w:pPr>
              <w:pStyle w:val="p2"/>
              <w:rPr>
                <w:rFonts w:asciiTheme="minorHAnsi" w:hAnsiTheme="minorHAnsi"/>
              </w:rPr>
            </w:pPr>
          </w:p>
          <w:p w:rsidR="00F303E0" w:rsidRPr="003570E3" w:rsidRDefault="00F303E0" w:rsidP="00F303E0">
            <w:pPr>
              <w:pStyle w:val="p1"/>
              <w:rPr>
                <w:rFonts w:asciiTheme="minorHAnsi" w:hAnsiTheme="minorHAnsi"/>
              </w:rPr>
            </w:pPr>
            <w:r w:rsidRPr="003570E3">
              <w:rPr>
                <w:rStyle w:val="s1"/>
                <w:rFonts w:asciiTheme="minorHAnsi" w:hAnsiTheme="minorHAnsi"/>
              </w:rPr>
              <w:t>In het voorstel wordt gesteld dat winkels een ontheffing aan moeten vragen voor opening op bovengenoemde dagen. Echter de verordening stelt (na vaststelling): “</w:t>
            </w:r>
            <w:r w:rsidRPr="006504FC">
              <w:rPr>
                <w:rStyle w:val="s1"/>
                <w:rFonts w:asciiTheme="minorHAnsi" w:hAnsiTheme="minorHAnsi"/>
                <w:u w:val="single"/>
              </w:rPr>
              <w:t>De raad verleent vrijstelling van het verbod zoals opgenomen in artikel 2 lid 1 onder b van de wet tussen 12.00 en 18.00 uur voor</w:t>
            </w:r>
            <w:r w:rsidRPr="003570E3">
              <w:rPr>
                <w:rStyle w:val="s1"/>
                <w:rFonts w:asciiTheme="minorHAnsi" w:hAnsiTheme="minorHAnsi"/>
              </w:rPr>
              <w:t xml:space="preserve">...” </w:t>
            </w:r>
            <w:r>
              <w:rPr>
                <w:rStyle w:val="s1"/>
                <w:rFonts w:asciiTheme="minorHAnsi" w:hAnsiTheme="minorHAnsi"/>
              </w:rPr>
              <w:t>Houdt dit niet in</w:t>
            </w:r>
            <w:r w:rsidRPr="003570E3">
              <w:rPr>
                <w:rStyle w:val="s1"/>
                <w:rFonts w:asciiTheme="minorHAnsi" w:hAnsiTheme="minorHAnsi"/>
              </w:rPr>
              <w:t xml:space="preserve"> (conform art. 3 winkeltijdenwet) dat er geen ontheffing door B&amp;W nodig is</w:t>
            </w:r>
            <w:r>
              <w:rPr>
                <w:rStyle w:val="s1"/>
                <w:rFonts w:asciiTheme="minorHAnsi" w:hAnsiTheme="minorHAnsi"/>
              </w:rPr>
              <w:t>?</w:t>
            </w:r>
          </w:p>
          <w:p w:rsidR="00F303E0" w:rsidRDefault="00F303E0" w:rsidP="00F303E0"/>
        </w:tc>
        <w:tc>
          <w:tcPr>
            <w:tcW w:w="689" w:type="dxa"/>
          </w:tcPr>
          <w:p w:rsidR="00F303E0" w:rsidRDefault="00F303E0" w:rsidP="00F303E0">
            <w:r>
              <w:t>D66</w:t>
            </w:r>
          </w:p>
        </w:tc>
        <w:tc>
          <w:tcPr>
            <w:tcW w:w="6237" w:type="dxa"/>
          </w:tcPr>
          <w:p w:rsidR="00921D52" w:rsidRDefault="00921D52" w:rsidP="00F303E0">
            <w:r>
              <w:t xml:space="preserve">Dat klopt. </w:t>
            </w:r>
          </w:p>
          <w:p w:rsidR="00921D52" w:rsidRDefault="00921D52" w:rsidP="00F303E0"/>
          <w:p w:rsidR="00F303E0" w:rsidRDefault="00C13882" w:rsidP="00F303E0">
            <w:r>
              <w:t>E</w:t>
            </w:r>
            <w:r w:rsidR="00921D52">
              <w:t xml:space="preserve">en en ander </w:t>
            </w:r>
            <w:r>
              <w:t xml:space="preserve">is </w:t>
            </w:r>
            <w:r w:rsidR="00921D52">
              <w:t>inderdaad abusievelijk technisch juridisch onjuist geformuleerd.</w:t>
            </w:r>
          </w:p>
          <w:p w:rsidR="00921D52" w:rsidRDefault="00921D52" w:rsidP="00921D52">
            <w:r>
              <w:t xml:space="preserve">Bij </w:t>
            </w:r>
            <w:r w:rsidRPr="00921D52">
              <w:rPr>
                <w:u w:val="single"/>
              </w:rPr>
              <w:t>vrijstelling</w:t>
            </w:r>
            <w:r>
              <w:t xml:space="preserve"> gaat het om een besluit waarbij een uitzondering op een wettelijk verbod of gebod wordt gemaakt voor een categorie van gevallen. Deze geldt voor </w:t>
            </w:r>
            <w:r w:rsidRPr="00921D52">
              <w:rPr>
                <w:u w:val="single"/>
              </w:rPr>
              <w:t>iedereen</w:t>
            </w:r>
            <w:r>
              <w:t xml:space="preserve"> die aan de voorwaarden van de vrijstelling voldoet.</w:t>
            </w:r>
          </w:p>
          <w:p w:rsidR="00921D52" w:rsidRDefault="00921D52" w:rsidP="00921D52">
            <w:r>
              <w:t xml:space="preserve">Een </w:t>
            </w:r>
            <w:r w:rsidRPr="00921D52">
              <w:rPr>
                <w:u w:val="single"/>
              </w:rPr>
              <w:t>ontheffing</w:t>
            </w:r>
            <w:r>
              <w:t xml:space="preserve"> is een beschikking waarbij in een </w:t>
            </w:r>
            <w:r w:rsidRPr="00921D52">
              <w:rPr>
                <w:u w:val="single"/>
              </w:rPr>
              <w:t>individueel</w:t>
            </w:r>
            <w:r>
              <w:t xml:space="preserve"> geval een uitzondering op een wettelijk verbod of gebod wordt gemaakt.</w:t>
            </w:r>
          </w:p>
          <w:p w:rsidR="00921D52" w:rsidRDefault="00921D52" w:rsidP="00921D52"/>
          <w:p w:rsidR="00921D52" w:rsidRDefault="00921D52" w:rsidP="00921D52">
            <w:r>
              <w:t xml:space="preserve">Het voorstel is juist, de tekst in de verordening behoeft enige aanpassing. Overigens zou </w:t>
            </w:r>
            <w:proofErr w:type="spellStart"/>
            <w:r>
              <w:t>eea</w:t>
            </w:r>
            <w:proofErr w:type="spellEnd"/>
            <w:r>
              <w:t xml:space="preserve"> zoals nu geformuleerd is de werking niet in de weg staan.</w:t>
            </w:r>
          </w:p>
          <w:p w:rsidR="00921D52" w:rsidRDefault="00921D52" w:rsidP="00921D52">
            <w:bookmarkStart w:id="0" w:name="_GoBack"/>
            <w:bookmarkEnd w:id="0"/>
          </w:p>
          <w:p w:rsidR="00921D52" w:rsidRDefault="00921D52" w:rsidP="00921D52"/>
        </w:tc>
      </w:tr>
      <w:tr w:rsidR="00F303E0" w:rsidTr="00F303E0">
        <w:tc>
          <w:tcPr>
            <w:tcW w:w="491" w:type="dxa"/>
          </w:tcPr>
          <w:p w:rsidR="00F303E0" w:rsidRDefault="00F303E0" w:rsidP="00F303E0">
            <w:r>
              <w:t>2</w:t>
            </w:r>
          </w:p>
        </w:tc>
        <w:tc>
          <w:tcPr>
            <w:tcW w:w="6520" w:type="dxa"/>
          </w:tcPr>
          <w:p w:rsidR="00F303E0" w:rsidRPr="00E935D6" w:rsidRDefault="00F303E0" w:rsidP="00F303E0">
            <w:pPr>
              <w:pStyle w:val="p1"/>
              <w:rPr>
                <w:rStyle w:val="s1"/>
                <w:rFonts w:asciiTheme="minorHAnsi" w:hAnsiTheme="minorHAnsi"/>
              </w:rPr>
            </w:pPr>
            <w:r w:rsidRPr="003570E3">
              <w:rPr>
                <w:rStyle w:val="s1"/>
                <w:rFonts w:asciiTheme="minorHAnsi" w:hAnsiTheme="minorHAnsi"/>
              </w:rPr>
              <w:t>Indien hierboven juist is, spreken artikel 5 en 6 uit de verordening elkaar tegen, aangezien de raad vrijstelling verleent (artikel 5) en het college ook ontheffing kan verlenen voor bovenstaande dagen (artikel 6). Artikel 6 zou dan enkel nog gelden voor Nieuwjaarsdag en Eerst Kerstdag</w:t>
            </w:r>
            <w:r>
              <w:rPr>
                <w:rStyle w:val="s1"/>
                <w:rFonts w:asciiTheme="minorHAnsi" w:hAnsiTheme="minorHAnsi"/>
              </w:rPr>
              <w:t xml:space="preserve"> (indien niet op zondag)</w:t>
            </w:r>
            <w:r w:rsidRPr="003570E3">
              <w:rPr>
                <w:rStyle w:val="s1"/>
                <w:rFonts w:asciiTheme="minorHAnsi" w:hAnsiTheme="minorHAnsi"/>
              </w:rPr>
              <w:t>.</w:t>
            </w:r>
            <w:r>
              <w:rPr>
                <w:rStyle w:val="s1"/>
                <w:rFonts w:asciiTheme="minorHAnsi" w:hAnsiTheme="minorHAnsi"/>
              </w:rPr>
              <w:t xml:space="preserve"> Zou artikel 6 dan ook niet aangepast dienen te worden overeenkomstig de wijzigingen in artikel 5?</w:t>
            </w:r>
          </w:p>
          <w:p w:rsidR="00F303E0" w:rsidRDefault="00F303E0" w:rsidP="00F303E0"/>
        </w:tc>
        <w:tc>
          <w:tcPr>
            <w:tcW w:w="689" w:type="dxa"/>
          </w:tcPr>
          <w:p w:rsidR="00F303E0" w:rsidRDefault="00F303E0" w:rsidP="00F303E0">
            <w:r>
              <w:t>D66</w:t>
            </w:r>
          </w:p>
        </w:tc>
        <w:tc>
          <w:tcPr>
            <w:tcW w:w="6237" w:type="dxa"/>
          </w:tcPr>
          <w:p w:rsidR="00F303E0" w:rsidRDefault="00921D52" w:rsidP="00F303E0">
            <w:r>
              <w:t xml:space="preserve">Dat klopt.  </w:t>
            </w:r>
            <w:r w:rsidRPr="00921D52">
              <w:t>Om het technisch juridisch juist te maken, zal de formulering aangepast worden.</w:t>
            </w:r>
          </w:p>
          <w:p w:rsidR="00921D52" w:rsidRDefault="00921D52" w:rsidP="00F303E0"/>
          <w:p w:rsidR="00921D52" w:rsidRDefault="00921D52" w:rsidP="00921D52">
            <w:r>
              <w:t xml:space="preserve">Artikel 6 zal worden aangepast, zodat aan de bedoeling van het voorstel meer recht wordt gedaan. Door </w:t>
            </w:r>
            <w:proofErr w:type="spellStart"/>
            <w:r>
              <w:t>eea</w:t>
            </w:r>
            <w:proofErr w:type="spellEnd"/>
            <w:r>
              <w:t xml:space="preserve"> aan te passen zal er wel een ontheffing van B&amp;W nodig zijn voor genoemde dagen op genoemde tijden.</w:t>
            </w:r>
          </w:p>
        </w:tc>
      </w:tr>
      <w:tr w:rsidR="00F303E0" w:rsidTr="00F303E0">
        <w:tc>
          <w:tcPr>
            <w:tcW w:w="491" w:type="dxa"/>
          </w:tcPr>
          <w:p w:rsidR="00F303E0" w:rsidRDefault="00F303E0" w:rsidP="00F303E0">
            <w:r>
              <w:lastRenderedPageBreak/>
              <w:t>3</w:t>
            </w:r>
          </w:p>
        </w:tc>
        <w:tc>
          <w:tcPr>
            <w:tcW w:w="6520" w:type="dxa"/>
          </w:tcPr>
          <w:p w:rsidR="00F303E0" w:rsidRDefault="00F303E0" w:rsidP="00F303E0">
            <w:pPr>
              <w:pStyle w:val="p1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Spreekt artikel 5 zichzelf, na wijziging, niet tegen?</w:t>
            </w:r>
          </w:p>
          <w:p w:rsidR="00F303E0" w:rsidRDefault="00F303E0" w:rsidP="00F303E0">
            <w:pPr>
              <w:pStyle w:val="Lijstalinea"/>
            </w:pPr>
            <w:r>
              <w:t xml:space="preserve">Het beleid binnen de gemeente Alblasserdam is erop gericht om </w:t>
            </w:r>
            <w:r w:rsidRPr="00457472">
              <w:rPr>
                <w:u w:val="single"/>
              </w:rPr>
              <w:t>geen vrijstellingen</w:t>
            </w:r>
            <w:r>
              <w:t xml:space="preserve"> te </w:t>
            </w:r>
          </w:p>
          <w:p w:rsidR="00F303E0" w:rsidRDefault="00F303E0" w:rsidP="00F303E0">
            <w:pPr>
              <w:pStyle w:val="Lijstalinea"/>
            </w:pPr>
            <w:r>
              <w:t>verlenen voor ………</w:t>
            </w:r>
          </w:p>
          <w:p w:rsidR="00F303E0" w:rsidRDefault="00F303E0" w:rsidP="00F303E0">
            <w:pPr>
              <w:pStyle w:val="Lijstalinea"/>
            </w:pPr>
          </w:p>
          <w:p w:rsidR="00F303E0" w:rsidRDefault="00F303E0" w:rsidP="00F303E0">
            <w:pPr>
              <w:pStyle w:val="Lijstalinea"/>
            </w:pPr>
            <w:r w:rsidRPr="00457472">
              <w:rPr>
                <w:u w:val="single"/>
              </w:rPr>
              <w:t>De raad verleent vrijstelling</w:t>
            </w:r>
            <w:r>
              <w:t xml:space="preserve"> van het verbod zoals opgenomen in artikel 2 lid 1 onder b van de wet tussen 12.00 en 18.00 uur voor……</w:t>
            </w:r>
          </w:p>
          <w:p w:rsidR="00F303E0" w:rsidRDefault="00F303E0" w:rsidP="00F303E0"/>
        </w:tc>
        <w:tc>
          <w:tcPr>
            <w:tcW w:w="689" w:type="dxa"/>
          </w:tcPr>
          <w:p w:rsidR="00F303E0" w:rsidRDefault="00F303E0" w:rsidP="00F303E0">
            <w:r>
              <w:t>D66</w:t>
            </w:r>
          </w:p>
        </w:tc>
        <w:tc>
          <w:tcPr>
            <w:tcW w:w="6237" w:type="dxa"/>
          </w:tcPr>
          <w:p w:rsidR="00F303E0" w:rsidRDefault="00921D52" w:rsidP="00F303E0">
            <w:r>
              <w:t>Dat klopt. Om het technisch juridisch juist te maken, zal de formulering aangepast worden.</w:t>
            </w:r>
          </w:p>
          <w:p w:rsidR="00921D52" w:rsidRDefault="00921D52" w:rsidP="00F303E0"/>
          <w:p w:rsidR="00921D52" w:rsidRDefault="00921D52" w:rsidP="00F303E0">
            <w:r>
              <w:t>Het beleid blijft geen vrijstellingen op zondagen en aantal specifiek genoemde dagen.</w:t>
            </w:r>
          </w:p>
        </w:tc>
      </w:tr>
    </w:tbl>
    <w:p w:rsidR="0011671D" w:rsidRDefault="0020234F"/>
    <w:p w:rsidR="00921D52" w:rsidRDefault="00921D52"/>
    <w:sectPr w:rsidR="00921D52" w:rsidSect="00F30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2B22"/>
    <w:multiLevelType w:val="hybridMultilevel"/>
    <w:tmpl w:val="EA682D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E"/>
    <w:rsid w:val="00030168"/>
    <w:rsid w:val="0020234F"/>
    <w:rsid w:val="00681F00"/>
    <w:rsid w:val="0081265E"/>
    <w:rsid w:val="00844EFF"/>
    <w:rsid w:val="00921D52"/>
    <w:rsid w:val="00C13882"/>
    <w:rsid w:val="00EE21C8"/>
    <w:rsid w:val="00F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D9D2-0FEF-45E0-958A-601524B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ard"/>
    <w:rsid w:val="00F303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F303E0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2">
    <w:name w:val="p2"/>
    <w:basedOn w:val="Standaard"/>
    <w:rsid w:val="00F303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F303E0"/>
  </w:style>
  <w:style w:type="character" w:customStyle="1" w:styleId="apple-converted-space">
    <w:name w:val="apple-converted-space"/>
    <w:basedOn w:val="Standaardalinea-lettertype"/>
    <w:rsid w:val="00F303E0"/>
  </w:style>
  <w:style w:type="paragraph" w:styleId="Lijstalinea">
    <w:name w:val="List Paragraph"/>
    <w:basedOn w:val="Standaard"/>
    <w:uiPriority w:val="34"/>
    <w:qFormat/>
    <w:rsid w:val="00F303E0"/>
    <w:pPr>
      <w:spacing w:after="0" w:line="240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CB6D-E597-424B-83B9-7CCBD85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 (Ingrid)</dc:creator>
  <cp:keywords/>
  <dc:description/>
  <cp:lastModifiedBy>Esdonk, N van (Nicolette)</cp:lastModifiedBy>
  <cp:revision>3</cp:revision>
  <dcterms:created xsi:type="dcterms:W3CDTF">2020-04-10T09:10:00Z</dcterms:created>
  <dcterms:modified xsi:type="dcterms:W3CDTF">2020-04-10T09:11:00Z</dcterms:modified>
</cp:coreProperties>
</file>