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6F" w:rsidRPr="0099180F" w:rsidRDefault="0023786F" w:rsidP="00BC5D74"/>
    <w:p w:rsidR="0023786F" w:rsidRPr="0099180F" w:rsidRDefault="0023786F" w:rsidP="00BC5D74"/>
    <w:p w:rsidR="00BC5D74" w:rsidRPr="0099180F" w:rsidRDefault="0099180F" w:rsidP="00BC5D74">
      <w:r w:rsidRPr="0099180F">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0248BA" w:rsidRDefault="006E74CA" w:rsidP="00FC6C00">
                            <w:pPr>
                              <w:pStyle w:val="ALBDocInvulling"/>
                              <w:rPr>
                                <w:lang w:val="en-US"/>
                              </w:rPr>
                            </w:pPr>
                            <w:r w:rsidRPr="000248BA">
                              <w:rPr>
                                <w:lang w:val="en-US"/>
                              </w:rPr>
                              <w:t>F:</w:t>
                            </w:r>
                            <w:r w:rsidRPr="000248BA">
                              <w:rPr>
                                <w:lang w:val="en-US"/>
                              </w:rPr>
                              <w:tab/>
                              <w:t xml:space="preserve">(078) </w:t>
                            </w:r>
                            <w:r w:rsidR="00A75C86" w:rsidRPr="000248BA">
                              <w:rPr>
                                <w:lang w:val="en-US"/>
                              </w:rPr>
                              <w:t>770 80 80</w:t>
                            </w:r>
                          </w:p>
                          <w:p w:rsidR="006E74CA" w:rsidRPr="000248BA" w:rsidRDefault="006E74CA" w:rsidP="00FC6C00">
                            <w:pPr>
                              <w:pStyle w:val="ALBDocInvulling"/>
                              <w:rPr>
                                <w:lang w:val="en-US"/>
                              </w:rPr>
                            </w:pPr>
                            <w:r w:rsidRPr="000248BA">
                              <w:rPr>
                                <w:lang w:val="en-US"/>
                              </w:rPr>
                              <w:t>I:</w:t>
                            </w:r>
                            <w:r w:rsidRPr="000248BA">
                              <w:rPr>
                                <w:lang w:val="en-US"/>
                              </w:rPr>
                              <w:tab/>
                              <w:t>www.alblasserdam.nl</w:t>
                            </w:r>
                          </w:p>
                          <w:p w:rsidR="006E74CA" w:rsidRPr="000248BA" w:rsidRDefault="006E74CA" w:rsidP="00FC6C00">
                            <w:pPr>
                              <w:pStyle w:val="ALBDocInvulling"/>
                              <w:rPr>
                                <w:lang w:val="en-US"/>
                              </w:rPr>
                            </w:pPr>
                            <w:r w:rsidRPr="000248BA">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A5871" w:rsidP="00FC6C00">
                            <w:pPr>
                              <w:pStyle w:val="ALBDocInvulling"/>
                            </w:pPr>
                            <w:bookmarkStart w:id="0" w:name="blwDatum"/>
                            <w:r w:rsidRPr="00EA5871">
                              <w:t>26</w:t>
                            </w:r>
                            <w:r w:rsidR="0099180F">
                              <w:t xml:space="preserve"> mei 20</w:t>
                            </w:r>
                            <w:r>
                              <w:t>20</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99180F" w:rsidP="003340BF">
                            <w:pPr>
                              <w:pStyle w:val="ALBDocInvulling"/>
                            </w:pPr>
                            <w:bookmarkStart w:id="1" w:name="blwOnd"/>
                            <w:bookmarkEnd w:id="1"/>
                            <w:r>
                              <w:t>Zienswijze begroting GRD 20</w:t>
                            </w:r>
                            <w:r w:rsidR="000B0B5F">
                              <w:t>2</w:t>
                            </w:r>
                            <w:r w:rsidR="00EA5871">
                              <w:t>1</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6E74CA" w:rsidP="00FC6C00">
                            <w:pPr>
                              <w:pStyle w:val="ALBDocInvulling"/>
                            </w:pP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2" w:name="blwOnsNum"/>
                            <w:bookmarkEnd w:id="2"/>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3" w:name="blwBijlgn"/>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99180F" w:rsidP="00FC6C00">
                            <w:pPr>
                              <w:pStyle w:val="ALBDocInvulling"/>
                            </w:pPr>
                            <w:bookmarkStart w:id="4" w:name="blwAmbt"/>
                            <w:r>
                              <w:t>D.B. van der Graaf</w:t>
                            </w:r>
                            <w:bookmarkEnd w:id="4"/>
                          </w:p>
                          <w:p w:rsidR="006E74CA" w:rsidRPr="008A0090" w:rsidRDefault="006E74CA" w:rsidP="00FC6C00">
                            <w:pPr>
                              <w:pStyle w:val="ALBDocInvulling"/>
                            </w:pPr>
                            <w:r>
                              <w:t>E:</w:t>
                            </w:r>
                            <w:r>
                              <w:tab/>
                            </w:r>
                            <w:bookmarkStart w:id="5" w:name="blwEmail"/>
                            <w:r w:rsidR="0099180F">
                              <w:t>d.vander.graaf@alblasserdam.nl</w:t>
                            </w:r>
                            <w:bookmarkEnd w:id="5"/>
                          </w:p>
                          <w:p w:rsidR="006E74CA" w:rsidRPr="008A0090" w:rsidRDefault="006E74CA" w:rsidP="00FC6C00">
                            <w:pPr>
                              <w:pStyle w:val="ALBDocInvulling"/>
                            </w:pPr>
                            <w:r>
                              <w:t>T:</w:t>
                            </w:r>
                            <w:r>
                              <w:tab/>
                            </w:r>
                            <w:r w:rsidRPr="00A63E61">
                              <w:t xml:space="preserve">(078) 770 </w:t>
                            </w:r>
                            <w:bookmarkStart w:id="6" w:name="blwDoorKies"/>
                            <w:r w:rsidR="0099180F">
                              <w:t>60 48</w:t>
                            </w:r>
                            <w:bookmarkEnd w:id="6"/>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0248BA" w:rsidRDefault="006E74CA" w:rsidP="00FC6C00">
                      <w:pPr>
                        <w:pStyle w:val="ALBDocInvulling"/>
                        <w:rPr>
                          <w:lang w:val="en-US"/>
                        </w:rPr>
                      </w:pPr>
                      <w:r w:rsidRPr="000248BA">
                        <w:rPr>
                          <w:lang w:val="en-US"/>
                        </w:rPr>
                        <w:t>F:</w:t>
                      </w:r>
                      <w:r w:rsidRPr="000248BA">
                        <w:rPr>
                          <w:lang w:val="en-US"/>
                        </w:rPr>
                        <w:tab/>
                        <w:t xml:space="preserve">(078) </w:t>
                      </w:r>
                      <w:r w:rsidR="00A75C86" w:rsidRPr="000248BA">
                        <w:rPr>
                          <w:lang w:val="en-US"/>
                        </w:rPr>
                        <w:t>770 80 80</w:t>
                      </w:r>
                    </w:p>
                    <w:p w:rsidR="006E74CA" w:rsidRPr="000248BA" w:rsidRDefault="006E74CA" w:rsidP="00FC6C00">
                      <w:pPr>
                        <w:pStyle w:val="ALBDocInvulling"/>
                        <w:rPr>
                          <w:lang w:val="en-US"/>
                        </w:rPr>
                      </w:pPr>
                      <w:r w:rsidRPr="000248BA">
                        <w:rPr>
                          <w:lang w:val="en-US"/>
                        </w:rPr>
                        <w:t>I:</w:t>
                      </w:r>
                      <w:r w:rsidRPr="000248BA">
                        <w:rPr>
                          <w:lang w:val="en-US"/>
                        </w:rPr>
                        <w:tab/>
                        <w:t>www.alblasserdam.nl</w:t>
                      </w:r>
                    </w:p>
                    <w:p w:rsidR="006E74CA" w:rsidRPr="000248BA" w:rsidRDefault="006E74CA" w:rsidP="00FC6C00">
                      <w:pPr>
                        <w:pStyle w:val="ALBDocInvulling"/>
                        <w:rPr>
                          <w:lang w:val="en-US"/>
                        </w:rPr>
                      </w:pPr>
                      <w:r w:rsidRPr="000248BA">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A5871" w:rsidP="00FC6C00">
                      <w:pPr>
                        <w:pStyle w:val="ALBDocInvulling"/>
                      </w:pPr>
                      <w:bookmarkStart w:id="7" w:name="blwDatum"/>
                      <w:r w:rsidRPr="00EA5871">
                        <w:t>26</w:t>
                      </w:r>
                      <w:r w:rsidR="0099180F">
                        <w:t xml:space="preserve"> mei 20</w:t>
                      </w:r>
                      <w:r>
                        <w:t>20</w:t>
                      </w:r>
                      <w:bookmarkEnd w:id="7"/>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99180F" w:rsidP="003340BF">
                      <w:pPr>
                        <w:pStyle w:val="ALBDocInvulling"/>
                      </w:pPr>
                      <w:bookmarkStart w:id="8" w:name="blwOnd"/>
                      <w:bookmarkEnd w:id="8"/>
                      <w:r>
                        <w:t>Zienswijze begroting GRD 20</w:t>
                      </w:r>
                      <w:r w:rsidR="000B0B5F">
                        <w:t>2</w:t>
                      </w:r>
                      <w:r w:rsidR="00EA5871">
                        <w:t>1</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6E74CA" w:rsidP="00FC6C00">
                      <w:pPr>
                        <w:pStyle w:val="ALBDocInvulling"/>
                      </w:pP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9" w:name="blwOnsNum"/>
                      <w:bookmarkEnd w:id="9"/>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0" w:name="blwBijlgn"/>
                      <w:bookmarkEnd w:id="10"/>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99180F" w:rsidP="00FC6C00">
                      <w:pPr>
                        <w:pStyle w:val="ALBDocInvulling"/>
                      </w:pPr>
                      <w:bookmarkStart w:id="11" w:name="blwAmbt"/>
                      <w:r>
                        <w:t>D.B. van der Graaf</w:t>
                      </w:r>
                      <w:bookmarkEnd w:id="11"/>
                    </w:p>
                    <w:p w:rsidR="006E74CA" w:rsidRPr="008A0090" w:rsidRDefault="006E74CA" w:rsidP="00FC6C00">
                      <w:pPr>
                        <w:pStyle w:val="ALBDocInvulling"/>
                      </w:pPr>
                      <w:r>
                        <w:t>E:</w:t>
                      </w:r>
                      <w:r>
                        <w:tab/>
                      </w:r>
                      <w:bookmarkStart w:id="12" w:name="blwEmail"/>
                      <w:r w:rsidR="0099180F">
                        <w:t>d.vander.graaf@alblasserdam.nl</w:t>
                      </w:r>
                      <w:bookmarkEnd w:id="12"/>
                    </w:p>
                    <w:p w:rsidR="006E74CA" w:rsidRPr="008A0090" w:rsidRDefault="006E74CA" w:rsidP="00FC6C00">
                      <w:pPr>
                        <w:pStyle w:val="ALBDocInvulling"/>
                      </w:pPr>
                      <w:r>
                        <w:t>T:</w:t>
                      </w:r>
                      <w:r>
                        <w:tab/>
                      </w:r>
                      <w:r w:rsidRPr="00A63E61">
                        <w:t xml:space="preserve">(078) 770 </w:t>
                      </w:r>
                      <w:bookmarkStart w:id="13" w:name="blwDoorKies"/>
                      <w:r w:rsidR="0099180F">
                        <w:t>60 48</w:t>
                      </w:r>
                      <w:bookmarkEnd w:id="13"/>
                      <w:r w:rsidRPr="008A0090">
                        <w:t xml:space="preserve"> </w:t>
                      </w:r>
                    </w:p>
                    <w:p w:rsidR="006E74CA" w:rsidRPr="008A0090" w:rsidRDefault="006E74CA" w:rsidP="00FC6C00">
                      <w:pPr>
                        <w:pStyle w:val="ALBDocInvulling"/>
                      </w:pPr>
                    </w:p>
                  </w:txbxContent>
                </v:textbox>
                <w10:wrap anchorx="page" anchory="page"/>
              </v:shape>
            </w:pict>
          </mc:Fallback>
        </mc:AlternateContent>
      </w:r>
      <w:r w:rsidRPr="0099180F">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80F" w:rsidRPr="0099180F" w:rsidRDefault="0099180F" w:rsidP="00D53CA0">
                            <w:pPr>
                              <w:pStyle w:val="ALBAdres"/>
                            </w:pPr>
                            <w:bookmarkStart w:id="14" w:name="blwAdres"/>
                            <w:r w:rsidRPr="0099180F">
                              <w:t>Gemeenschappelijke Regeling Drechtsteden</w:t>
                            </w:r>
                          </w:p>
                          <w:p w:rsidR="0099180F" w:rsidRPr="0099180F" w:rsidRDefault="0099180F" w:rsidP="00D53CA0">
                            <w:pPr>
                              <w:pStyle w:val="ALBAdres"/>
                            </w:pPr>
                            <w:r w:rsidRPr="0099180F">
                              <w:t>t.a.v. het Drechtstedenbestuur</w:t>
                            </w:r>
                          </w:p>
                          <w:p w:rsidR="0099180F" w:rsidRDefault="0099180F" w:rsidP="00D53CA0">
                            <w:pPr>
                              <w:pStyle w:val="ALBAdres"/>
                              <w:rPr>
                                <w:lang w:val="en-GB"/>
                              </w:rPr>
                            </w:pPr>
                            <w:r>
                              <w:rPr>
                                <w:lang w:val="en-GB"/>
                              </w:rPr>
                              <w:t>Postbus 619</w:t>
                            </w:r>
                          </w:p>
                          <w:p w:rsidR="0099180F" w:rsidRDefault="0099180F" w:rsidP="00D53CA0">
                            <w:pPr>
                              <w:pStyle w:val="ALBAdres"/>
                              <w:rPr>
                                <w:lang w:val="en-GB"/>
                              </w:rPr>
                            </w:pPr>
                            <w:r>
                              <w:rPr>
                                <w:lang w:val="en-GB"/>
                              </w:rPr>
                              <w:t xml:space="preserve">3300 AP  Dordrecht </w:t>
                            </w:r>
                          </w:p>
                          <w:bookmarkEnd w:id="14"/>
                          <w:p w:rsidR="006E74CA" w:rsidRDefault="006E74CA" w:rsidP="00D53CA0">
                            <w:pPr>
                              <w:pStyle w:val="ALBAdres"/>
                              <w:rPr>
                                <w:lang w:val="en-GB"/>
                              </w:rPr>
                            </w:pPr>
                          </w:p>
                          <w:p w:rsidR="006E74CA" w:rsidRDefault="0099180F" w:rsidP="00311643">
                            <w:pPr>
                              <w:pStyle w:val="ALBKIX"/>
                            </w:pPr>
                            <w:bookmarkStart w:id="15" w:name="blwKIX"/>
                            <w:r>
                              <w:t xml:space="preserve"> </w:t>
                            </w:r>
                            <w:bookmarkEnd w:id="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99180F" w:rsidRPr="0099180F" w:rsidRDefault="0099180F" w:rsidP="00D53CA0">
                      <w:pPr>
                        <w:pStyle w:val="ALBAdres"/>
                      </w:pPr>
                      <w:bookmarkStart w:id="16" w:name="blwAdres"/>
                      <w:r w:rsidRPr="0099180F">
                        <w:t>Gemeenschappelijke Regeling Drechtsteden</w:t>
                      </w:r>
                    </w:p>
                    <w:p w:rsidR="0099180F" w:rsidRPr="0099180F" w:rsidRDefault="0099180F" w:rsidP="00D53CA0">
                      <w:pPr>
                        <w:pStyle w:val="ALBAdres"/>
                      </w:pPr>
                      <w:r w:rsidRPr="0099180F">
                        <w:t>t.a.v. het Drechtstedenbestuur</w:t>
                      </w:r>
                    </w:p>
                    <w:p w:rsidR="0099180F" w:rsidRDefault="0099180F" w:rsidP="00D53CA0">
                      <w:pPr>
                        <w:pStyle w:val="ALBAdres"/>
                        <w:rPr>
                          <w:lang w:val="en-GB"/>
                        </w:rPr>
                      </w:pPr>
                      <w:r>
                        <w:rPr>
                          <w:lang w:val="en-GB"/>
                        </w:rPr>
                        <w:t>Postbus 619</w:t>
                      </w:r>
                    </w:p>
                    <w:p w:rsidR="0099180F" w:rsidRDefault="0099180F" w:rsidP="00D53CA0">
                      <w:pPr>
                        <w:pStyle w:val="ALBAdres"/>
                        <w:rPr>
                          <w:lang w:val="en-GB"/>
                        </w:rPr>
                      </w:pPr>
                      <w:r>
                        <w:rPr>
                          <w:lang w:val="en-GB"/>
                        </w:rPr>
                        <w:t xml:space="preserve">3300 AP  Dordrecht </w:t>
                      </w:r>
                    </w:p>
                    <w:bookmarkEnd w:id="16"/>
                    <w:p w:rsidR="006E74CA" w:rsidRDefault="006E74CA" w:rsidP="00D53CA0">
                      <w:pPr>
                        <w:pStyle w:val="ALBAdres"/>
                        <w:rPr>
                          <w:lang w:val="en-GB"/>
                        </w:rPr>
                      </w:pPr>
                    </w:p>
                    <w:p w:rsidR="006E74CA" w:rsidRDefault="0099180F" w:rsidP="00311643">
                      <w:pPr>
                        <w:pStyle w:val="ALBKIX"/>
                      </w:pPr>
                      <w:bookmarkStart w:id="17" w:name="blwKIX"/>
                      <w:r>
                        <w:t xml:space="preserve"> </w:t>
                      </w:r>
                      <w:bookmarkEnd w:id="17"/>
                    </w:p>
                  </w:txbxContent>
                </v:textbox>
                <w10:wrap anchorx="page" anchory="page"/>
              </v:shape>
            </w:pict>
          </mc:Fallback>
        </mc:AlternateContent>
      </w:r>
      <w:r w:rsidR="005C6C1A" w:rsidRPr="0099180F">
        <w:t>Geacht</w:t>
      </w:r>
      <w:r w:rsidR="00BC5D74" w:rsidRPr="0099180F">
        <w:t xml:space="preserve"> </w:t>
      </w:r>
      <w:bookmarkStart w:id="18" w:name="blwGeachte"/>
      <w:r>
        <w:t>bestuur</w:t>
      </w:r>
      <w:bookmarkEnd w:id="18"/>
      <w:r w:rsidR="00BC5D74" w:rsidRPr="0099180F">
        <w:t>,</w:t>
      </w:r>
    </w:p>
    <w:p w:rsidR="00BC5D74" w:rsidRDefault="00BC5D74" w:rsidP="00BC5D74"/>
    <w:p w:rsidR="000B0B5F" w:rsidRDefault="000B0B5F" w:rsidP="000B0B5F">
      <w:r>
        <w:t xml:space="preserve">De gemeenteraad van Alblasserdam </w:t>
      </w:r>
      <w:r w:rsidR="005E2638">
        <w:t>behandelt</w:t>
      </w:r>
      <w:r>
        <w:t xml:space="preserve"> in de vergadering van </w:t>
      </w:r>
      <w:r w:rsidR="005E2638">
        <w:t>23</w:t>
      </w:r>
      <w:r>
        <w:t xml:space="preserve"> </w:t>
      </w:r>
      <w:r w:rsidR="005E2638">
        <w:t xml:space="preserve">juni </w:t>
      </w:r>
      <w:r>
        <w:t>20</w:t>
      </w:r>
      <w:r w:rsidR="005E2638">
        <w:t>20</w:t>
      </w:r>
      <w:r>
        <w:t xml:space="preserve"> de </w:t>
      </w:r>
      <w:r w:rsidR="005E2638">
        <w:t xml:space="preserve">concept </w:t>
      </w:r>
      <w:r>
        <w:t>begroting 202</w:t>
      </w:r>
      <w:r w:rsidR="005E2638">
        <w:t>1</w:t>
      </w:r>
      <w:r>
        <w:t xml:space="preserve"> van de Gemeenschappelijke regeling Drechtsteden (hierna GRD). </w:t>
      </w:r>
      <w:r w:rsidR="005E2638" w:rsidRPr="005E2638">
        <w:t>Hierbij delen wij u mede, dat wij onze gemeenteraad adviseren kennis te nemen van de</w:t>
      </w:r>
      <w:r w:rsidR="005E2638">
        <w:t>ze</w:t>
      </w:r>
      <w:r w:rsidR="005E2638" w:rsidRPr="005E2638">
        <w:t xml:space="preserve"> concept begroting</w:t>
      </w:r>
      <w:r w:rsidR="005E2638">
        <w:t xml:space="preserve"> </w:t>
      </w:r>
      <w:r w:rsidR="005E2638" w:rsidRPr="005E2638">
        <w:t>en een zienswijze bij u in te dienen. Onderstaand treft u onze zienswijze aan, onder voorbehoud van instemming door de gemeenteraad.</w:t>
      </w:r>
    </w:p>
    <w:p w:rsidR="0099180F" w:rsidRPr="0099180F" w:rsidRDefault="0099180F" w:rsidP="00BC5D74"/>
    <w:p w:rsidR="00BC5D74" w:rsidRPr="00E51F62" w:rsidRDefault="00E51F62" w:rsidP="00BC5D74">
      <w:pPr>
        <w:rPr>
          <w:b/>
        </w:rPr>
      </w:pPr>
      <w:bookmarkStart w:id="19" w:name="blwBrfText"/>
      <w:bookmarkEnd w:id="19"/>
      <w:r w:rsidRPr="00E51F62">
        <w:rPr>
          <w:b/>
        </w:rPr>
        <w:t>Zienswijze concept begroting 20</w:t>
      </w:r>
      <w:r w:rsidR="000B0B5F">
        <w:rPr>
          <w:b/>
        </w:rPr>
        <w:t>2</w:t>
      </w:r>
      <w:r w:rsidR="005E2638">
        <w:rPr>
          <w:b/>
        </w:rPr>
        <w:t>1</w:t>
      </w:r>
    </w:p>
    <w:p w:rsidR="00E51F62" w:rsidRDefault="00E51F62" w:rsidP="00BC5D74">
      <w:r>
        <w:t>In onze zienswijze gaan wij in op:</w:t>
      </w:r>
    </w:p>
    <w:p w:rsidR="004A6DB1" w:rsidRDefault="004A6DB1" w:rsidP="00677AC6">
      <w:pPr>
        <w:pStyle w:val="Lijstalinea"/>
        <w:numPr>
          <w:ilvl w:val="0"/>
          <w:numId w:val="1"/>
        </w:numPr>
      </w:pPr>
      <w:r>
        <w:t>Meerjarenraming 2022-2024</w:t>
      </w:r>
    </w:p>
    <w:p w:rsidR="00E51F62" w:rsidRDefault="00677AC6" w:rsidP="00677AC6">
      <w:pPr>
        <w:pStyle w:val="Lijstalinea"/>
        <w:numPr>
          <w:ilvl w:val="0"/>
          <w:numId w:val="1"/>
        </w:numPr>
      </w:pPr>
      <w:r w:rsidRPr="00677AC6">
        <w:t xml:space="preserve">Inhoudelijke </w:t>
      </w:r>
      <w:r>
        <w:t>é</w:t>
      </w:r>
      <w:r w:rsidRPr="00677AC6">
        <w:t>n financiële opgave kostenontwikkeling Sociaal domein</w:t>
      </w:r>
    </w:p>
    <w:p w:rsidR="00A85039" w:rsidRDefault="00806D4A" w:rsidP="00A85039">
      <w:pPr>
        <w:pStyle w:val="Lijstalinea"/>
        <w:numPr>
          <w:ilvl w:val="0"/>
          <w:numId w:val="1"/>
        </w:numPr>
      </w:pPr>
      <w:r>
        <w:t>Transparantie over effect op bijdragen gemeenten</w:t>
      </w:r>
    </w:p>
    <w:p w:rsidR="00D046F5" w:rsidRDefault="00D046F5" w:rsidP="00A85039">
      <w:pPr>
        <w:pStyle w:val="Lijstalinea"/>
        <w:numPr>
          <w:ilvl w:val="0"/>
          <w:numId w:val="1"/>
        </w:numPr>
      </w:pPr>
      <w:r>
        <w:t>Samenwerking in verbonden partijen</w:t>
      </w:r>
    </w:p>
    <w:p w:rsidR="00D046F5" w:rsidRDefault="00D046F5" w:rsidP="00A85039">
      <w:pPr>
        <w:pStyle w:val="Lijstalinea"/>
        <w:numPr>
          <w:ilvl w:val="0"/>
          <w:numId w:val="1"/>
        </w:numPr>
      </w:pPr>
      <w:r>
        <w:t>Corona crisis</w:t>
      </w:r>
    </w:p>
    <w:p w:rsidR="00E51F62" w:rsidRDefault="00E51F62" w:rsidP="00E51F62"/>
    <w:p w:rsidR="004A6DB1" w:rsidRDefault="004A6DB1" w:rsidP="00E51F62">
      <w:pPr>
        <w:rPr>
          <w:u w:val="single"/>
        </w:rPr>
      </w:pPr>
      <w:r>
        <w:rPr>
          <w:u w:val="single"/>
        </w:rPr>
        <w:t>Meerjarenraming 2022-2024</w:t>
      </w:r>
    </w:p>
    <w:p w:rsidR="002318DD" w:rsidRDefault="004A6DB1" w:rsidP="00E51F62">
      <w:r w:rsidRPr="00677AC6">
        <w:t>Wij spreken waardering uit voor de Sociale Dienst Drechtsteden</w:t>
      </w:r>
      <w:r>
        <w:t xml:space="preserve"> </w:t>
      </w:r>
      <w:r w:rsidRPr="00677AC6">
        <w:t xml:space="preserve">voor </w:t>
      </w:r>
      <w:r>
        <w:t xml:space="preserve">het inzicht dat is gegeven in de meerjarige ontwikkeling van de kosten in het sociaal domein. In verschillende scenario's (rood, geel en groen) is inzicht gegeven in de bandbreedte waarbinnen de kosten zich volgens een realistische raming mogelijk kunnen gaan ontwikkelen in de periode 2022-2024 bij ongewijzigd beleid. Daarmee is invulling gegeven aan de grote onzekerheden, die het exact ramen van de kostenontwikkeling onmogelijk maken. Duidelijk is wel dat de verwachting is dat de kosten ook de komende jaren blijven stijgen. In de meerjarenbegroting 2022-2024 gaat de GRD uit van de 'groene' lijn: een realistische raming aan de onderkant van de bandbreedte. </w:t>
      </w:r>
    </w:p>
    <w:p w:rsidR="002318DD" w:rsidRDefault="002318DD" w:rsidP="00E51F62"/>
    <w:p w:rsidR="004A6DB1" w:rsidRDefault="004A6DB1" w:rsidP="00E51F62">
      <w:r w:rsidRPr="002318DD">
        <w:rPr>
          <w:b/>
        </w:rPr>
        <w:t>Wij onderschrijven deze keuze.</w:t>
      </w:r>
    </w:p>
    <w:p w:rsidR="00806D4A" w:rsidRDefault="00806D4A" w:rsidP="00E51F62"/>
    <w:p w:rsidR="009B6BFC" w:rsidRDefault="009B6BFC">
      <w:pPr>
        <w:spacing w:line="240" w:lineRule="auto"/>
        <w:rPr>
          <w:u w:val="single"/>
        </w:rPr>
      </w:pPr>
      <w:r>
        <w:rPr>
          <w:u w:val="single"/>
        </w:rPr>
        <w:br w:type="page"/>
      </w:r>
    </w:p>
    <w:p w:rsidR="009B6BFC" w:rsidRPr="00E51F62" w:rsidRDefault="009B6BFC" w:rsidP="009B6BFC">
      <w:pPr>
        <w:rPr>
          <w:u w:val="single"/>
        </w:rPr>
      </w:pPr>
      <w:r w:rsidRPr="00677AC6">
        <w:rPr>
          <w:u w:val="single"/>
        </w:rPr>
        <w:lastRenderedPageBreak/>
        <w:t>Inhoudelijke én financiële opgave kostenontwikkeling Sociaal domein</w:t>
      </w:r>
    </w:p>
    <w:p w:rsidR="00C47CCB" w:rsidRDefault="00806D4A" w:rsidP="00806D4A">
      <w:r>
        <w:t xml:space="preserve">Uit de cijfermatige analyse die de heer Bosland heeft gemaakt in opdracht van het Drechtstedenbestuur blijkt dat de totale kosten van het sociaal domein (regionaal + lokaal) in 2018 al net hoger zijn dan de rijksmiddelen die gemeenten er voor ontvangen. In 2019 t/m 2024 stijgen de kosten bovendien nog sneller dan de rijksbijdrage en wordt het tekort dus steeds groter. </w:t>
      </w:r>
      <w:r w:rsidR="00C47CCB">
        <w:t xml:space="preserve">Dit gaat ten koste van andere domeinen. </w:t>
      </w:r>
      <w:r w:rsidR="009B6BFC">
        <w:t>Het is noodzakelijk dat het Rijk over de brug komt met 'extra' compensatie voor de volumeontwikkeling in het sociaal domein. Maar wij kunnen niet alleen naar het Rijk krijgen. Het vraagt ook om een andere aanpak van gemeenten.</w:t>
      </w:r>
    </w:p>
    <w:p w:rsidR="00C47CCB" w:rsidRDefault="00C47CCB" w:rsidP="00806D4A"/>
    <w:p w:rsidR="009B6BFC" w:rsidRDefault="00806D4A" w:rsidP="00806D4A">
      <w:r>
        <w:t xml:space="preserve">Het is onze overtuiging dat deze situatie alleen opgelost kan worden met een inhoudelijke beweging richting de bedoeling van de decentralisaties: dichterbij, normaliserend, snellere </w:t>
      </w:r>
      <w:proofErr w:type="spellStart"/>
      <w:r>
        <w:t>afschaling</w:t>
      </w:r>
      <w:proofErr w:type="spellEnd"/>
      <w:r>
        <w:t xml:space="preserve">, kijkend vanuit de inwoner. Dit vraagt om ontschotting en nieuwe manieren van samenwerking. De </w:t>
      </w:r>
      <w:proofErr w:type="spellStart"/>
      <w:r>
        <w:t>governance</w:t>
      </w:r>
      <w:proofErr w:type="spellEnd"/>
      <w:r>
        <w:t xml:space="preserve"> en een nieuw financieel kader zijn daar afgeleide van en moeten uitvoering van het nieuwe beleid en de nieuwe samenwerkingsvormen ondersteunen.</w:t>
      </w:r>
      <w:r w:rsidR="00C47CCB">
        <w:t xml:space="preserve"> </w:t>
      </w:r>
    </w:p>
    <w:p w:rsidR="009B6BFC" w:rsidRDefault="009B6BFC" w:rsidP="00806D4A"/>
    <w:p w:rsidR="00C47CCB" w:rsidRDefault="00C47CCB" w:rsidP="00806D4A">
      <w:r>
        <w:t>Wij starten niet vanaf nul. De Taskforce Sociaal domein heeft vorig jaar al veel innovatieve ideeën opgeleverd. Het is nu tijd om met deze ideeën aan de slag te gaan om tot uitvoering te komen.</w:t>
      </w:r>
    </w:p>
    <w:p w:rsidR="00C47CCB" w:rsidRDefault="00C47CCB" w:rsidP="00806D4A"/>
    <w:p w:rsidR="00C47CCB" w:rsidRPr="00C47CCB" w:rsidRDefault="00C47CCB" w:rsidP="00806D4A">
      <w:pPr>
        <w:rPr>
          <w:b/>
        </w:rPr>
      </w:pPr>
      <w:r w:rsidRPr="00C47CCB">
        <w:rPr>
          <w:b/>
        </w:rPr>
        <w:t xml:space="preserve">Wij roepen het Drechtstedenbestuur op om samen met gemeenten </w:t>
      </w:r>
      <w:r>
        <w:rPr>
          <w:b/>
        </w:rPr>
        <w:t xml:space="preserve">en de Serviceorganisatie jeugd </w:t>
      </w:r>
      <w:r w:rsidRPr="00C47CCB">
        <w:rPr>
          <w:b/>
        </w:rPr>
        <w:t>het bestuurlijke gesprek te voeren over deze inhoudelijke beweging en hier samen sturing aan te geven.</w:t>
      </w:r>
    </w:p>
    <w:p w:rsidR="00806D4A" w:rsidRDefault="00806D4A" w:rsidP="00806D4A"/>
    <w:p w:rsidR="00A85039" w:rsidRPr="00A85039" w:rsidRDefault="00C47CCB" w:rsidP="00677AC6">
      <w:pPr>
        <w:rPr>
          <w:u w:val="single"/>
        </w:rPr>
      </w:pPr>
      <w:r w:rsidRPr="00C47CCB">
        <w:rPr>
          <w:u w:val="single"/>
        </w:rPr>
        <w:t>Transparantie over effect op bijdragen gemeenten</w:t>
      </w:r>
    </w:p>
    <w:p w:rsidR="002318DD" w:rsidRDefault="00C47CCB" w:rsidP="00677AC6">
      <w:r>
        <w:t xml:space="preserve">De concept begroting 2021 geeft inzicht in de (ontwikkeling van de) kosten van de Sociale Dienst Drechtsteden in 2021-2024 en in de bijdragen van gemeenten voor het begrotingsjaar 2021. De begroting geeft nog geen inzicht in de ontwikkeling van de bijdragen van gemeenten voor de verschillende scenario's voor de jaren 2022-2024. </w:t>
      </w:r>
    </w:p>
    <w:p w:rsidR="002318DD" w:rsidRDefault="002318DD" w:rsidP="00677AC6"/>
    <w:p w:rsidR="002318DD" w:rsidRDefault="002318DD" w:rsidP="00677AC6">
      <w:pPr>
        <w:rPr>
          <w:b/>
        </w:rPr>
      </w:pPr>
      <w:r w:rsidRPr="002318DD">
        <w:rPr>
          <w:b/>
        </w:rPr>
        <w:t xml:space="preserve">Wij verzoeken om in toekomstige begrotingen dit inzicht </w:t>
      </w:r>
      <w:r>
        <w:rPr>
          <w:b/>
        </w:rPr>
        <w:t xml:space="preserve">ook </w:t>
      </w:r>
      <w:r w:rsidRPr="002318DD">
        <w:rPr>
          <w:b/>
        </w:rPr>
        <w:t>te geven.</w:t>
      </w:r>
    </w:p>
    <w:p w:rsidR="00D046F5" w:rsidRDefault="00D046F5" w:rsidP="00677AC6">
      <w:pPr>
        <w:rPr>
          <w:b/>
        </w:rPr>
      </w:pPr>
    </w:p>
    <w:p w:rsidR="00D046F5" w:rsidRPr="00F25341" w:rsidRDefault="00D046F5" w:rsidP="00D046F5">
      <w:pPr>
        <w:pStyle w:val="Lijstalinea"/>
        <w:ind w:left="0"/>
        <w:rPr>
          <w:u w:val="single"/>
        </w:rPr>
      </w:pPr>
      <w:r w:rsidRPr="00F25341">
        <w:rPr>
          <w:u w:val="single"/>
        </w:rPr>
        <w:t>Samenwerking in verbonden partijen</w:t>
      </w:r>
    </w:p>
    <w:p w:rsidR="00D046F5" w:rsidRDefault="00D046F5" w:rsidP="00D046F5">
      <w:pPr>
        <w:pStyle w:val="Lijstalinea"/>
        <w:ind w:left="0"/>
      </w:pPr>
      <w:r>
        <w:t xml:space="preserve">Wij signaleren dat, net als bij andere gemeenten (zeker de Drechtsteden gemeenten) de kosten in het sociaal domein vanaf 2018 hoger zijn dan de middelen die wij van het Rijk krijgen. Veel van de taken in het sociaal domein zijn belegd bij onze gemeenschappelijke regelingen (Sociale Dienst Drechtsteden én Service organisatie jeugd). Wij signaleren door de steeds grotere gap tussen kosten en rijksmiddelen in de komende jaren een opwaartse druk in het budgetbeslag van bijdragen aan verbonden partijen in onze begroting. </w:t>
      </w:r>
    </w:p>
    <w:p w:rsidR="00D046F5" w:rsidRDefault="00D046F5" w:rsidP="00D046F5">
      <w:pPr>
        <w:pStyle w:val="Lijstalinea"/>
        <w:ind w:left="0"/>
      </w:pPr>
      <w:bookmarkStart w:id="20" w:name="_GoBack"/>
      <w:bookmarkEnd w:id="20"/>
      <w:r>
        <w:lastRenderedPageBreak/>
        <w:t>Dit stijgt bij de meest positieve scenario's uit de begrotingen van de genoemde verbonden partijen van 50% in 2018 naar 53% in 2024. Wij zien deze opwaartse druk ook bij andere (Drechtsteden) gemeenten. Wij gaan hier tegen een kritische grens aan lopen.</w:t>
      </w:r>
    </w:p>
    <w:p w:rsidR="00D046F5" w:rsidRDefault="00D046F5" w:rsidP="00D046F5">
      <w:pPr>
        <w:pStyle w:val="Lijstalinea"/>
        <w:ind w:left="0"/>
      </w:pPr>
    </w:p>
    <w:p w:rsidR="00D046F5" w:rsidRPr="00EA0EFA" w:rsidRDefault="00D046F5" w:rsidP="00D046F5">
      <w:pPr>
        <w:pStyle w:val="Lijstalinea"/>
        <w:ind w:left="0"/>
        <w:rPr>
          <w:b/>
        </w:rPr>
      </w:pPr>
      <w:r w:rsidRPr="00EA0EFA">
        <w:rPr>
          <w:b/>
        </w:rPr>
        <w:t>Dit vraagt om een gesprek met onze raad over de toekomstige arrangementen van taken, die wij bij gemeenschappelijke regelingen beleggen. Dit gesprek gaan wij ook aan met de andere (Drechtsteden)gemeenten die deelnemen in uw verbonden partij.</w:t>
      </w:r>
    </w:p>
    <w:p w:rsidR="00D046F5" w:rsidRDefault="00D046F5" w:rsidP="00D046F5">
      <w:pPr>
        <w:pStyle w:val="Lijstalinea"/>
      </w:pPr>
    </w:p>
    <w:p w:rsidR="00D046F5" w:rsidRPr="00F25341" w:rsidRDefault="00D046F5" w:rsidP="00D046F5">
      <w:pPr>
        <w:pStyle w:val="Lijstalinea"/>
        <w:ind w:left="0"/>
        <w:rPr>
          <w:u w:val="single"/>
        </w:rPr>
      </w:pPr>
      <w:r w:rsidRPr="00F25341">
        <w:rPr>
          <w:u w:val="single"/>
        </w:rPr>
        <w:t>Corona crisis</w:t>
      </w:r>
    </w:p>
    <w:p w:rsidR="00D046F5" w:rsidRDefault="00D046F5" w:rsidP="00D046F5">
      <w:pPr>
        <w:pStyle w:val="Lijstalinea"/>
        <w:ind w:left="0"/>
      </w:pPr>
      <w:r>
        <w:t xml:space="preserve">De Corona crisis die in maart 2020 is uitgebroken vergt veel inzet van onze ambtelijke organisatie in de crisisorganisatie, maar ook op het gebied van planning &amp; control en risicomanagement. Van gemeenten en onze gemeenschappelijke regelingen wordt veel gevraagd op het gebied van beheersing van het coronavirus (contactonderzoeken GGD), handhaving openbare orde (noodverordening) en ondersteuning van getroffen sectoren (zoals de uitvoering van de </w:t>
      </w:r>
      <w:proofErr w:type="spellStart"/>
      <w:r>
        <w:t>Tozo</w:t>
      </w:r>
      <w:proofErr w:type="spellEnd"/>
      <w:r>
        <w:t xml:space="preserve"> regeling door de sociale dienst en uitstel van betaling van gemeentelijke belastingen). Het Rijk heeft toegezegd gemeenten te compenseren voor de extra kosten. </w:t>
      </w:r>
    </w:p>
    <w:p w:rsidR="00D046F5" w:rsidRDefault="00D046F5" w:rsidP="00D046F5">
      <w:pPr>
        <w:pStyle w:val="Lijstalinea"/>
        <w:ind w:left="0"/>
      </w:pPr>
    </w:p>
    <w:p w:rsidR="00D046F5" w:rsidRDefault="00D046F5" w:rsidP="00D046F5">
      <w:pPr>
        <w:pStyle w:val="Lijstalinea"/>
        <w:ind w:left="0"/>
      </w:pPr>
      <w:r>
        <w:t xml:space="preserve">Het is van groot belang om een goed inzicht te krijgen en continu te blijven houden in alle (financiële) gevolgen en risico's voor onze gemeente (inclusief onze gemeenschappelijke regelingen). Een goede registratie van alle kosten als gevolg van de Corona crisis is nodig als onderbouwing voor de compensatie van deze kosten door het Rijk. </w:t>
      </w:r>
    </w:p>
    <w:p w:rsidR="00D046F5" w:rsidRDefault="00D046F5" w:rsidP="00D046F5">
      <w:pPr>
        <w:pStyle w:val="Lijstalinea"/>
        <w:ind w:left="0"/>
      </w:pPr>
    </w:p>
    <w:p w:rsidR="00D046F5" w:rsidRPr="00EA0EFA" w:rsidRDefault="00D046F5" w:rsidP="00D046F5">
      <w:pPr>
        <w:pStyle w:val="Lijstalinea"/>
        <w:ind w:left="0"/>
        <w:rPr>
          <w:b/>
        </w:rPr>
      </w:pPr>
      <w:r w:rsidRPr="00EA0EFA">
        <w:rPr>
          <w:b/>
        </w:rPr>
        <w:t>Wij vragen uw bestuur:</w:t>
      </w:r>
    </w:p>
    <w:p w:rsidR="00D046F5" w:rsidRPr="00EA0EFA" w:rsidRDefault="00D046F5" w:rsidP="00D046F5">
      <w:pPr>
        <w:pStyle w:val="Lijstalinea"/>
        <w:numPr>
          <w:ilvl w:val="0"/>
          <w:numId w:val="6"/>
        </w:numPr>
        <w:rPr>
          <w:b/>
        </w:rPr>
      </w:pPr>
      <w:r w:rsidRPr="00EA0EFA">
        <w:rPr>
          <w:b/>
        </w:rPr>
        <w:t>alle kosten die gerelateerd zijn aan activiteiten die uw gemeenschappelijke regeling uitvoert in het kader van de Corona crisis afzonderlijk te registreren en te verantwoorden in uw P&amp;C documenten (</w:t>
      </w:r>
      <w:proofErr w:type="spellStart"/>
      <w:r w:rsidRPr="00EA0EFA">
        <w:rPr>
          <w:b/>
        </w:rPr>
        <w:t>bestuursrapportages</w:t>
      </w:r>
      <w:proofErr w:type="spellEnd"/>
      <w:r w:rsidRPr="00EA0EFA">
        <w:rPr>
          <w:b/>
        </w:rPr>
        <w:t xml:space="preserve"> en jaarrekening).</w:t>
      </w:r>
    </w:p>
    <w:p w:rsidR="00E51F62" w:rsidRDefault="00E51F62" w:rsidP="00D046F5">
      <w:pPr>
        <w:ind w:firstLine="720"/>
      </w:pPr>
    </w:p>
    <w:p w:rsidR="0071449D" w:rsidRPr="0071449D" w:rsidRDefault="0071449D" w:rsidP="0071449D"/>
    <w:p w:rsidR="0099180F" w:rsidRPr="003E35FC" w:rsidRDefault="0099180F" w:rsidP="0099180F">
      <w:pPr>
        <w:rPr>
          <w:rFonts w:cs="Arial"/>
        </w:rPr>
      </w:pPr>
      <w:r w:rsidRPr="003E35FC">
        <w:rPr>
          <w:rFonts w:cs="Arial"/>
        </w:rPr>
        <w:t>Met vriendelijke groet,</w:t>
      </w:r>
    </w:p>
    <w:p w:rsidR="002318DD" w:rsidRDefault="002318DD" w:rsidP="002318DD">
      <w:pPr>
        <w:tabs>
          <w:tab w:val="right" w:pos="6946"/>
        </w:tabs>
        <w:rPr>
          <w:rFonts w:cs="Arial"/>
        </w:rPr>
      </w:pPr>
      <w:bookmarkStart w:id="21" w:name="blwBezwaar"/>
      <w:bookmarkStart w:id="22" w:name="blwOndertek"/>
      <w:bookmarkEnd w:id="21"/>
      <w:bookmarkEnd w:id="22"/>
      <w:r w:rsidRPr="003E35FC">
        <w:rPr>
          <w:rFonts w:cs="Arial"/>
        </w:rPr>
        <w:t>burgemeester en wethouders</w:t>
      </w:r>
    </w:p>
    <w:p w:rsidR="002318DD" w:rsidRDefault="002318DD" w:rsidP="002318DD">
      <w:pPr>
        <w:tabs>
          <w:tab w:val="right" w:pos="6946"/>
        </w:tabs>
        <w:rPr>
          <w:rFonts w:cs="Arial"/>
        </w:rPr>
      </w:pPr>
    </w:p>
    <w:p w:rsidR="002318DD" w:rsidRDefault="002318DD" w:rsidP="002318DD">
      <w:pPr>
        <w:tabs>
          <w:tab w:val="right" w:pos="6946"/>
        </w:tabs>
        <w:rPr>
          <w:rFonts w:cs="Arial"/>
        </w:rPr>
      </w:pPr>
    </w:p>
    <w:p w:rsidR="002318DD" w:rsidRPr="003E35FC" w:rsidRDefault="002318DD" w:rsidP="002318DD">
      <w:pPr>
        <w:tabs>
          <w:tab w:val="right" w:pos="6946"/>
        </w:tabs>
        <w:rPr>
          <w:rFonts w:cs="Arial"/>
        </w:rPr>
      </w:pPr>
    </w:p>
    <w:p w:rsidR="002318DD" w:rsidRPr="003E35FC" w:rsidRDefault="002318DD" w:rsidP="002318DD">
      <w:pPr>
        <w:tabs>
          <w:tab w:val="right" w:pos="6946"/>
        </w:tabs>
        <w:rPr>
          <w:rFonts w:cs="Arial"/>
        </w:rPr>
      </w:pPr>
      <w:r w:rsidRPr="003E35FC">
        <w:rPr>
          <w:rFonts w:cs="Arial"/>
        </w:rPr>
        <w:t xml:space="preserve">De secretaris,                                                   De burgemeester, </w:t>
      </w:r>
      <w:r w:rsidRPr="003E35FC">
        <w:rPr>
          <w:rFonts w:cs="Arial"/>
        </w:rPr>
        <w:tab/>
      </w:r>
    </w:p>
    <w:p w:rsidR="00DF4D3C" w:rsidRPr="0099180F" w:rsidRDefault="002318DD" w:rsidP="002318DD">
      <w:pPr>
        <w:tabs>
          <w:tab w:val="right" w:pos="6946"/>
        </w:tabs>
      </w:pPr>
      <w:r w:rsidRPr="003E35FC">
        <w:rPr>
          <w:rFonts w:cs="Arial"/>
        </w:rPr>
        <w:t>S. van Heeren                                                  J.G.A. Paans</w:t>
      </w:r>
    </w:p>
    <w:sectPr w:rsidR="00DF4D3C" w:rsidRPr="0099180F" w:rsidSect="00EA5871">
      <w:footerReference w:type="default" r:id="rId8"/>
      <w:headerReference w:type="first" r:id="rId9"/>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E7" w:rsidRDefault="00D942E7">
      <w:r>
        <w:separator/>
      </w:r>
    </w:p>
  </w:endnote>
  <w:endnote w:type="continuationSeparator" w:id="0">
    <w:p w:rsidR="00D942E7" w:rsidRDefault="00D9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22454"/>
      <w:docPartObj>
        <w:docPartGallery w:val="Page Numbers (Bottom of Page)"/>
        <w:docPartUnique/>
      </w:docPartObj>
    </w:sdtPr>
    <w:sdtEndPr/>
    <w:sdtContent>
      <w:p w:rsidR="0071449D" w:rsidRDefault="0071449D">
        <w:pPr>
          <w:pStyle w:val="Voettekst"/>
          <w:jc w:val="center"/>
        </w:pPr>
        <w:r>
          <w:fldChar w:fldCharType="begin"/>
        </w:r>
        <w:r>
          <w:instrText>PAGE   \* MERGEFORMAT</w:instrText>
        </w:r>
        <w:r>
          <w:fldChar w:fldCharType="separate"/>
        </w:r>
        <w:r w:rsidR="00D046F5">
          <w:rPr>
            <w:noProof/>
          </w:rPr>
          <w:t>3</w:t>
        </w:r>
        <w:r>
          <w:fldChar w:fldCharType="end"/>
        </w:r>
      </w:p>
    </w:sdtContent>
  </w:sdt>
  <w:p w:rsidR="0071449D" w:rsidRDefault="007144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E7" w:rsidRDefault="00D942E7">
      <w:r>
        <w:separator/>
      </w:r>
    </w:p>
  </w:footnote>
  <w:footnote w:type="continuationSeparator" w:id="0">
    <w:p w:rsidR="00D942E7" w:rsidRDefault="00D9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B25"/>
    <w:multiLevelType w:val="hybridMultilevel"/>
    <w:tmpl w:val="8AFE9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7D7A2E"/>
    <w:multiLevelType w:val="hybridMultilevel"/>
    <w:tmpl w:val="E82EDB54"/>
    <w:lvl w:ilvl="0" w:tplc="6338F41E">
      <w:start w:val="1"/>
      <w:numFmt w:val="upperRoman"/>
      <w:lvlText w:val="%1."/>
      <w:lvlJc w:val="left"/>
      <w:pPr>
        <w:ind w:left="1080" w:hanging="72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7313AA"/>
    <w:multiLevelType w:val="hybridMultilevel"/>
    <w:tmpl w:val="4D448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2469F"/>
    <w:multiLevelType w:val="hybridMultilevel"/>
    <w:tmpl w:val="2EDAD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5233EA"/>
    <w:multiLevelType w:val="hybridMultilevel"/>
    <w:tmpl w:val="B4D83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9F7C9D"/>
    <w:multiLevelType w:val="hybridMultilevel"/>
    <w:tmpl w:val="D2A80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style="mso-position-horizontal-relative:page;mso-position-vertical-relative:page" fill="f" fillcolor="white">
      <v:fill color="whit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0F"/>
    <w:rsid w:val="000248BA"/>
    <w:rsid w:val="00030DB3"/>
    <w:rsid w:val="000441DB"/>
    <w:rsid w:val="00056892"/>
    <w:rsid w:val="00067C2C"/>
    <w:rsid w:val="0007041E"/>
    <w:rsid w:val="00096700"/>
    <w:rsid w:val="000B0B5F"/>
    <w:rsid w:val="00106F53"/>
    <w:rsid w:val="00107386"/>
    <w:rsid w:val="001233C1"/>
    <w:rsid w:val="001515D9"/>
    <w:rsid w:val="0016183C"/>
    <w:rsid w:val="00162D38"/>
    <w:rsid w:val="001C7B6C"/>
    <w:rsid w:val="001F5D39"/>
    <w:rsid w:val="002318DD"/>
    <w:rsid w:val="002341A6"/>
    <w:rsid w:val="0023786F"/>
    <w:rsid w:val="0028171D"/>
    <w:rsid w:val="00311643"/>
    <w:rsid w:val="003330C7"/>
    <w:rsid w:val="003340BF"/>
    <w:rsid w:val="00342F84"/>
    <w:rsid w:val="003D65DD"/>
    <w:rsid w:val="00426AAF"/>
    <w:rsid w:val="0043526E"/>
    <w:rsid w:val="00444F60"/>
    <w:rsid w:val="004941D8"/>
    <w:rsid w:val="004A5880"/>
    <w:rsid w:val="004A6DB1"/>
    <w:rsid w:val="004C725C"/>
    <w:rsid w:val="004E1481"/>
    <w:rsid w:val="00573690"/>
    <w:rsid w:val="005C3779"/>
    <w:rsid w:val="005C6C1A"/>
    <w:rsid w:val="005C71BB"/>
    <w:rsid w:val="005E2638"/>
    <w:rsid w:val="005E6CB0"/>
    <w:rsid w:val="00614756"/>
    <w:rsid w:val="0062324E"/>
    <w:rsid w:val="00640895"/>
    <w:rsid w:val="00653EE9"/>
    <w:rsid w:val="006673A3"/>
    <w:rsid w:val="00677AC6"/>
    <w:rsid w:val="00684A25"/>
    <w:rsid w:val="00685F81"/>
    <w:rsid w:val="006D1FCB"/>
    <w:rsid w:val="006E74CA"/>
    <w:rsid w:val="00705662"/>
    <w:rsid w:val="0071449D"/>
    <w:rsid w:val="00721A2E"/>
    <w:rsid w:val="00755925"/>
    <w:rsid w:val="00767080"/>
    <w:rsid w:val="00806D4A"/>
    <w:rsid w:val="008468AF"/>
    <w:rsid w:val="00850936"/>
    <w:rsid w:val="008730F5"/>
    <w:rsid w:val="00880D7A"/>
    <w:rsid w:val="008B7734"/>
    <w:rsid w:val="008D34A0"/>
    <w:rsid w:val="00954761"/>
    <w:rsid w:val="0099180F"/>
    <w:rsid w:val="009B6BFC"/>
    <w:rsid w:val="009C4A5F"/>
    <w:rsid w:val="009F4388"/>
    <w:rsid w:val="009F535E"/>
    <w:rsid w:val="00A23756"/>
    <w:rsid w:val="00A63E61"/>
    <w:rsid w:val="00A64109"/>
    <w:rsid w:val="00A75527"/>
    <w:rsid w:val="00A75C86"/>
    <w:rsid w:val="00A76DC1"/>
    <w:rsid w:val="00A85039"/>
    <w:rsid w:val="00AC7B5E"/>
    <w:rsid w:val="00B41664"/>
    <w:rsid w:val="00BA7AED"/>
    <w:rsid w:val="00BC5D74"/>
    <w:rsid w:val="00BF4C69"/>
    <w:rsid w:val="00BF6C74"/>
    <w:rsid w:val="00C04A3B"/>
    <w:rsid w:val="00C47CCB"/>
    <w:rsid w:val="00C569B8"/>
    <w:rsid w:val="00CA75AD"/>
    <w:rsid w:val="00CC098B"/>
    <w:rsid w:val="00CD25C1"/>
    <w:rsid w:val="00CE7D84"/>
    <w:rsid w:val="00D046F5"/>
    <w:rsid w:val="00D2302E"/>
    <w:rsid w:val="00D34D67"/>
    <w:rsid w:val="00D440F2"/>
    <w:rsid w:val="00D53CA0"/>
    <w:rsid w:val="00D70E3A"/>
    <w:rsid w:val="00D942E7"/>
    <w:rsid w:val="00DF4D3C"/>
    <w:rsid w:val="00DF7C50"/>
    <w:rsid w:val="00E11F66"/>
    <w:rsid w:val="00E466C2"/>
    <w:rsid w:val="00E51F62"/>
    <w:rsid w:val="00E54002"/>
    <w:rsid w:val="00E73B69"/>
    <w:rsid w:val="00EA1992"/>
    <w:rsid w:val="00EA5871"/>
    <w:rsid w:val="00F36049"/>
    <w:rsid w:val="00F40A30"/>
    <w:rsid w:val="00F40E94"/>
    <w:rsid w:val="00F53FC2"/>
    <w:rsid w:val="00F8665F"/>
    <w:rsid w:val="00FC59EF"/>
    <w:rsid w:val="00FC6C00"/>
    <w:rsid w:val="00FD74E7"/>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1B34C6BB"/>
  <w15:chartTrackingRefBased/>
  <w15:docId w15:val="{D2063DD8-8F94-441D-A9C3-94338194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link w:val="VoettekstChar"/>
    <w:uiPriority w:val="99"/>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Plattetekst">
    <w:name w:val="Body Text"/>
    <w:basedOn w:val="Standaard"/>
    <w:link w:val="PlattetekstChar"/>
    <w:rsid w:val="0099180F"/>
    <w:pPr>
      <w:spacing w:line="320" w:lineRule="atLeast"/>
    </w:pPr>
    <w:rPr>
      <w:rFonts w:ascii="Quadraat-Regular" w:hAnsi="Quadraat-Regular"/>
      <w:color w:val="auto"/>
      <w:sz w:val="22"/>
      <w:szCs w:val="20"/>
      <w:lang w:eastAsia="nl-NL"/>
    </w:rPr>
  </w:style>
  <w:style w:type="character" w:customStyle="1" w:styleId="PlattetekstChar">
    <w:name w:val="Platte tekst Char"/>
    <w:basedOn w:val="Standaardalinea-lettertype"/>
    <w:link w:val="Plattetekst"/>
    <w:rsid w:val="0099180F"/>
    <w:rPr>
      <w:rFonts w:ascii="Quadraat-Regular" w:hAnsi="Quadraat-Regular"/>
      <w:sz w:val="22"/>
    </w:rPr>
  </w:style>
  <w:style w:type="paragraph" w:styleId="Lijstalinea">
    <w:name w:val="List Paragraph"/>
    <w:basedOn w:val="Standaard"/>
    <w:uiPriority w:val="34"/>
    <w:qFormat/>
    <w:rsid w:val="00E51F62"/>
    <w:pPr>
      <w:ind w:left="720"/>
      <w:contextualSpacing/>
    </w:pPr>
  </w:style>
  <w:style w:type="character" w:customStyle="1" w:styleId="VoettekstChar">
    <w:name w:val="Voettekst Char"/>
    <w:basedOn w:val="Standaardalinea-lettertype"/>
    <w:link w:val="Voettekst"/>
    <w:uiPriority w:val="99"/>
    <w:rsid w:val="0071449D"/>
    <w:rPr>
      <w:rFonts w:ascii="Arial" w:hAnsi="Arial"/>
      <w:color w:val="000000"/>
      <w:szCs w:val="24"/>
      <w:lang w:eastAsia="en-US"/>
    </w:rPr>
  </w:style>
  <w:style w:type="paragraph" w:styleId="Ballontekst">
    <w:name w:val="Balloon Text"/>
    <w:basedOn w:val="Standaard"/>
    <w:link w:val="BallontekstChar"/>
    <w:rsid w:val="000704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07041E"/>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7E49-B2E6-4EE8-A3E8-86EBCCE5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albl_brief</Template>
  <TotalTime>0</TotalTime>
  <Pages>3</Pages>
  <Words>876</Words>
  <Characters>5105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Graaf, D vander</dc:creator>
  <cp:keywords/>
  <cp:lastModifiedBy>Graaf, DB van der (Dennis)</cp:lastModifiedBy>
  <cp:revision>2</cp:revision>
  <cp:lastPrinted>2007-07-30T08:43:00Z</cp:lastPrinted>
  <dcterms:created xsi:type="dcterms:W3CDTF">2020-05-27T17:53:00Z</dcterms:created>
  <dcterms:modified xsi:type="dcterms:W3CDTF">2020-05-27T17:53:00Z</dcterms:modified>
</cp:coreProperties>
</file>