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horzAnchor="margin" w:tblpY="1096"/>
        <w:tblW w:w="14170" w:type="dxa"/>
        <w:tblLook w:val="04A0" w:firstRow="1" w:lastRow="0" w:firstColumn="1" w:lastColumn="0" w:noHBand="0" w:noVBand="1"/>
      </w:tblPr>
      <w:tblGrid>
        <w:gridCol w:w="562"/>
        <w:gridCol w:w="6521"/>
        <w:gridCol w:w="1134"/>
        <w:gridCol w:w="5953"/>
      </w:tblGrid>
      <w:tr w:rsidR="00E95CD9" w:rsidTr="00E95CD9">
        <w:tc>
          <w:tcPr>
            <w:tcW w:w="562" w:type="dxa"/>
          </w:tcPr>
          <w:p w:rsidR="00E95CD9" w:rsidRDefault="008C03B4" w:rsidP="00E95CD9">
            <w:bookmarkStart w:id="0" w:name="_GoBack"/>
            <w:bookmarkEnd w:id="0"/>
            <w:r>
              <w:t>Nr.</w:t>
            </w:r>
          </w:p>
        </w:tc>
        <w:tc>
          <w:tcPr>
            <w:tcW w:w="6521" w:type="dxa"/>
          </w:tcPr>
          <w:p w:rsidR="00E95CD9" w:rsidRDefault="008C03B4" w:rsidP="00E95CD9">
            <w:r>
              <w:t>Vraag</w:t>
            </w:r>
          </w:p>
        </w:tc>
        <w:tc>
          <w:tcPr>
            <w:tcW w:w="1134" w:type="dxa"/>
          </w:tcPr>
          <w:p w:rsidR="00E95CD9" w:rsidRDefault="008C03B4" w:rsidP="00E95CD9">
            <w:r>
              <w:t>Partij</w:t>
            </w:r>
          </w:p>
        </w:tc>
        <w:tc>
          <w:tcPr>
            <w:tcW w:w="5953" w:type="dxa"/>
          </w:tcPr>
          <w:p w:rsidR="00E95CD9" w:rsidRDefault="008C03B4" w:rsidP="00E95CD9">
            <w:r>
              <w:t>Antwoord</w:t>
            </w:r>
          </w:p>
        </w:tc>
      </w:tr>
      <w:tr w:rsidR="00E95CD9" w:rsidTr="00E95CD9">
        <w:tc>
          <w:tcPr>
            <w:tcW w:w="562" w:type="dxa"/>
          </w:tcPr>
          <w:p w:rsidR="00E95CD9" w:rsidRPr="003A007D" w:rsidRDefault="003A007D" w:rsidP="003A007D">
            <w:pPr>
              <w:spacing w:before="100" w:beforeAutospacing="1" w:after="100" w:afterAutospacing="1"/>
              <w:rPr>
                <w:rFonts w:eastAsia="Times New Roman"/>
              </w:rPr>
            </w:pPr>
            <w:r w:rsidRPr="003A007D">
              <w:rPr>
                <w:rFonts w:eastAsia="Times New Roman"/>
              </w:rPr>
              <w:t>1</w:t>
            </w:r>
          </w:p>
        </w:tc>
        <w:tc>
          <w:tcPr>
            <w:tcW w:w="6521" w:type="dxa"/>
          </w:tcPr>
          <w:p w:rsidR="00E95CD9" w:rsidRPr="009364A6" w:rsidRDefault="00F55D91" w:rsidP="009364A6">
            <w:r>
              <w:t>Naar aanleiding van de ingekomen brief vanuit WSVA en OWA (agendapunt 5, Grondgebied) vraagt onze fractie zich af op welke grond zwemmen in de haven op dit moment is toegestaan. Volgens onze informatie is zwemmen in havens in het algemeen verboden, tenzij er vrijstelling of ontheffing is verleend</w:t>
            </w:r>
          </w:p>
        </w:tc>
        <w:tc>
          <w:tcPr>
            <w:tcW w:w="1134" w:type="dxa"/>
          </w:tcPr>
          <w:p w:rsidR="00E95CD9" w:rsidRDefault="00F55D91" w:rsidP="00E95CD9">
            <w:r>
              <w:t>D66</w:t>
            </w:r>
          </w:p>
        </w:tc>
        <w:tc>
          <w:tcPr>
            <w:tcW w:w="5953" w:type="dxa"/>
          </w:tcPr>
          <w:p w:rsidR="00E95CD9" w:rsidRDefault="001E49FF" w:rsidP="001E49FF">
            <w:r w:rsidRPr="001E49FF">
              <w:t>Zwemmen in rivieren wor</w:t>
            </w:r>
            <w:r>
              <w:t>dt in zijn algemeenheid</w:t>
            </w:r>
            <w:r w:rsidRPr="001E49FF">
              <w:t xml:space="preserve"> ontraden. Ook in de buurt van (recreatie)scheepvaart en boothellingen </w:t>
            </w:r>
            <w:proofErr w:type="spellStart"/>
            <w:r w:rsidRPr="001E49FF">
              <w:t>ed</w:t>
            </w:r>
            <w:proofErr w:type="spellEnd"/>
            <w:r w:rsidRPr="001E49FF">
              <w:t xml:space="preserve"> wordt dit afgewezen. </w:t>
            </w:r>
            <w:r>
              <w:t>Echter wordt dit niet verboden. Deze informatie komt van de omgevingsdienst Midden-Holland. Zijn behandelen vragen over zwemwateren in Zuid-Holland.</w:t>
            </w:r>
          </w:p>
          <w:p w:rsidR="001E49FF" w:rsidRDefault="001E49FF" w:rsidP="001E49FF"/>
        </w:tc>
      </w:tr>
      <w:tr w:rsidR="00377008" w:rsidTr="00E95CD9">
        <w:tc>
          <w:tcPr>
            <w:tcW w:w="562" w:type="dxa"/>
          </w:tcPr>
          <w:p w:rsidR="00377008" w:rsidRPr="003A007D" w:rsidRDefault="00377008" w:rsidP="003A007D">
            <w:pPr>
              <w:spacing w:before="100" w:beforeAutospacing="1" w:after="100" w:afterAutospacing="1"/>
              <w:rPr>
                <w:rFonts w:eastAsia="Times New Roman"/>
              </w:rPr>
            </w:pPr>
            <w:r>
              <w:rPr>
                <w:rFonts w:eastAsia="Times New Roman"/>
              </w:rPr>
              <w:t>2</w:t>
            </w:r>
          </w:p>
        </w:tc>
        <w:tc>
          <w:tcPr>
            <w:tcW w:w="6521" w:type="dxa"/>
          </w:tcPr>
          <w:p w:rsidR="00377008" w:rsidRDefault="00377008" w:rsidP="00377008">
            <w:pPr>
              <w:rPr>
                <w:rFonts w:eastAsia="Times New Roman"/>
              </w:rPr>
            </w:pPr>
          </w:p>
        </w:tc>
        <w:tc>
          <w:tcPr>
            <w:tcW w:w="1134" w:type="dxa"/>
          </w:tcPr>
          <w:p w:rsidR="00377008" w:rsidRDefault="00377008" w:rsidP="00E95CD9"/>
        </w:tc>
        <w:tc>
          <w:tcPr>
            <w:tcW w:w="5953" w:type="dxa"/>
          </w:tcPr>
          <w:p w:rsidR="00377008" w:rsidRDefault="00377008" w:rsidP="00E95CD9"/>
        </w:tc>
      </w:tr>
      <w:tr w:rsidR="00377008" w:rsidTr="00E95CD9">
        <w:tc>
          <w:tcPr>
            <w:tcW w:w="562" w:type="dxa"/>
          </w:tcPr>
          <w:p w:rsidR="00377008" w:rsidRDefault="00377008" w:rsidP="003A007D">
            <w:pPr>
              <w:spacing w:before="100" w:beforeAutospacing="1" w:after="100" w:afterAutospacing="1"/>
              <w:rPr>
                <w:rFonts w:eastAsia="Times New Roman"/>
              </w:rPr>
            </w:pPr>
            <w:r>
              <w:rPr>
                <w:rFonts w:eastAsia="Times New Roman"/>
              </w:rPr>
              <w:t>3</w:t>
            </w:r>
          </w:p>
        </w:tc>
        <w:tc>
          <w:tcPr>
            <w:tcW w:w="6521" w:type="dxa"/>
          </w:tcPr>
          <w:p w:rsidR="00377008" w:rsidRDefault="00377008" w:rsidP="00377008">
            <w:pPr>
              <w:rPr>
                <w:rFonts w:eastAsia="Times New Roman"/>
              </w:rPr>
            </w:pPr>
          </w:p>
        </w:tc>
        <w:tc>
          <w:tcPr>
            <w:tcW w:w="1134" w:type="dxa"/>
          </w:tcPr>
          <w:p w:rsidR="00377008" w:rsidRDefault="00377008" w:rsidP="00E95CD9"/>
        </w:tc>
        <w:tc>
          <w:tcPr>
            <w:tcW w:w="5953" w:type="dxa"/>
          </w:tcPr>
          <w:p w:rsidR="00377008" w:rsidRDefault="00377008" w:rsidP="00E95CD9"/>
        </w:tc>
      </w:tr>
      <w:tr w:rsidR="003A007D" w:rsidTr="00E95CD9">
        <w:tc>
          <w:tcPr>
            <w:tcW w:w="562" w:type="dxa"/>
          </w:tcPr>
          <w:p w:rsidR="003A007D" w:rsidRPr="003A007D" w:rsidRDefault="00377008" w:rsidP="003A007D">
            <w:pPr>
              <w:spacing w:before="100" w:beforeAutospacing="1" w:after="100" w:afterAutospacing="1"/>
              <w:rPr>
                <w:rFonts w:eastAsia="Times New Roman"/>
              </w:rPr>
            </w:pPr>
            <w:r>
              <w:rPr>
                <w:rFonts w:eastAsia="Times New Roman"/>
              </w:rPr>
              <w:t>4</w:t>
            </w:r>
          </w:p>
        </w:tc>
        <w:tc>
          <w:tcPr>
            <w:tcW w:w="6521" w:type="dxa"/>
          </w:tcPr>
          <w:p w:rsidR="003A007D" w:rsidRPr="003A007D" w:rsidRDefault="003A007D" w:rsidP="00724EAC">
            <w:pPr>
              <w:spacing w:before="100" w:beforeAutospacing="1" w:after="100" w:afterAutospacing="1"/>
              <w:rPr>
                <w:rFonts w:eastAsia="Times New Roman"/>
              </w:rPr>
            </w:pPr>
          </w:p>
        </w:tc>
        <w:tc>
          <w:tcPr>
            <w:tcW w:w="1134" w:type="dxa"/>
          </w:tcPr>
          <w:p w:rsidR="003A007D" w:rsidRDefault="003A007D" w:rsidP="003A007D"/>
        </w:tc>
        <w:tc>
          <w:tcPr>
            <w:tcW w:w="5953" w:type="dxa"/>
          </w:tcPr>
          <w:p w:rsidR="003A007D" w:rsidRDefault="003A007D" w:rsidP="003A007D"/>
        </w:tc>
      </w:tr>
      <w:tr w:rsidR="00377008" w:rsidTr="00E95CD9">
        <w:tc>
          <w:tcPr>
            <w:tcW w:w="562" w:type="dxa"/>
          </w:tcPr>
          <w:p w:rsidR="00377008" w:rsidRDefault="00377008" w:rsidP="003A007D">
            <w:pPr>
              <w:spacing w:before="100" w:beforeAutospacing="1" w:after="100" w:afterAutospacing="1"/>
              <w:rPr>
                <w:rFonts w:eastAsia="Times New Roman"/>
              </w:rPr>
            </w:pPr>
            <w:r>
              <w:rPr>
                <w:rFonts w:eastAsia="Times New Roman"/>
              </w:rPr>
              <w:t>5</w:t>
            </w:r>
          </w:p>
        </w:tc>
        <w:tc>
          <w:tcPr>
            <w:tcW w:w="6521" w:type="dxa"/>
          </w:tcPr>
          <w:p w:rsidR="00377008" w:rsidRDefault="00377008" w:rsidP="00724EAC">
            <w:pPr>
              <w:spacing w:before="100" w:beforeAutospacing="1" w:after="100" w:afterAutospacing="1"/>
              <w:rPr>
                <w:rFonts w:eastAsia="Times New Roman"/>
              </w:rPr>
            </w:pPr>
          </w:p>
        </w:tc>
        <w:tc>
          <w:tcPr>
            <w:tcW w:w="1134" w:type="dxa"/>
          </w:tcPr>
          <w:p w:rsidR="00377008" w:rsidRPr="0017147D" w:rsidRDefault="00377008" w:rsidP="003A007D"/>
        </w:tc>
        <w:tc>
          <w:tcPr>
            <w:tcW w:w="5953" w:type="dxa"/>
          </w:tcPr>
          <w:p w:rsidR="00377008" w:rsidRDefault="00377008" w:rsidP="003A007D"/>
        </w:tc>
      </w:tr>
      <w:tr w:rsidR="003A007D" w:rsidTr="00E95CD9">
        <w:tc>
          <w:tcPr>
            <w:tcW w:w="562" w:type="dxa"/>
          </w:tcPr>
          <w:p w:rsidR="003A007D" w:rsidRDefault="00377008" w:rsidP="003A007D">
            <w:r>
              <w:t>6</w:t>
            </w:r>
          </w:p>
        </w:tc>
        <w:tc>
          <w:tcPr>
            <w:tcW w:w="6521" w:type="dxa"/>
          </w:tcPr>
          <w:p w:rsidR="003A007D" w:rsidRPr="003A007D" w:rsidRDefault="003A007D" w:rsidP="00B0667E">
            <w:pPr>
              <w:spacing w:before="100" w:beforeAutospacing="1" w:after="100" w:afterAutospacing="1"/>
              <w:rPr>
                <w:rFonts w:eastAsia="Times New Roman"/>
              </w:rPr>
            </w:pPr>
          </w:p>
        </w:tc>
        <w:tc>
          <w:tcPr>
            <w:tcW w:w="1134" w:type="dxa"/>
          </w:tcPr>
          <w:p w:rsidR="003A007D" w:rsidRDefault="003A007D" w:rsidP="003A007D"/>
        </w:tc>
        <w:tc>
          <w:tcPr>
            <w:tcW w:w="5953" w:type="dxa"/>
          </w:tcPr>
          <w:p w:rsidR="003A007D" w:rsidRDefault="003A007D" w:rsidP="003A007D"/>
        </w:tc>
      </w:tr>
      <w:tr w:rsidR="003A007D" w:rsidTr="00E95CD9">
        <w:tc>
          <w:tcPr>
            <w:tcW w:w="562" w:type="dxa"/>
          </w:tcPr>
          <w:p w:rsidR="003A007D" w:rsidRDefault="00377008" w:rsidP="003A007D">
            <w:r>
              <w:t>7</w:t>
            </w:r>
          </w:p>
        </w:tc>
        <w:tc>
          <w:tcPr>
            <w:tcW w:w="6521" w:type="dxa"/>
          </w:tcPr>
          <w:p w:rsidR="003A007D" w:rsidRPr="003A007D" w:rsidRDefault="003A007D" w:rsidP="00B0667E">
            <w:pPr>
              <w:spacing w:before="100" w:beforeAutospacing="1" w:after="100" w:afterAutospacing="1"/>
              <w:rPr>
                <w:rFonts w:eastAsia="Times New Roman"/>
              </w:rPr>
            </w:pPr>
          </w:p>
        </w:tc>
        <w:tc>
          <w:tcPr>
            <w:tcW w:w="1134" w:type="dxa"/>
          </w:tcPr>
          <w:p w:rsidR="003A007D" w:rsidRPr="0017147D" w:rsidRDefault="003A007D" w:rsidP="003A007D"/>
        </w:tc>
        <w:tc>
          <w:tcPr>
            <w:tcW w:w="5953" w:type="dxa"/>
          </w:tcPr>
          <w:p w:rsidR="003A007D" w:rsidRDefault="003A007D" w:rsidP="003A007D"/>
        </w:tc>
      </w:tr>
      <w:tr w:rsidR="003A007D" w:rsidTr="00E95CD9">
        <w:tc>
          <w:tcPr>
            <w:tcW w:w="562" w:type="dxa"/>
          </w:tcPr>
          <w:p w:rsidR="003A007D" w:rsidRDefault="00377008" w:rsidP="003A007D">
            <w:r>
              <w:t>8</w:t>
            </w:r>
          </w:p>
        </w:tc>
        <w:tc>
          <w:tcPr>
            <w:tcW w:w="6521" w:type="dxa"/>
          </w:tcPr>
          <w:p w:rsidR="003A007D" w:rsidRDefault="003A007D" w:rsidP="00377008">
            <w:pPr>
              <w:rPr>
                <w:rFonts w:ascii="UICTFontTextStyleTallBody" w:eastAsia="Times New Roman" w:hAnsi="UICTFontTextStyleTallBody"/>
                <w:color w:val="000000"/>
              </w:rPr>
            </w:pPr>
          </w:p>
        </w:tc>
        <w:tc>
          <w:tcPr>
            <w:tcW w:w="1134" w:type="dxa"/>
          </w:tcPr>
          <w:p w:rsidR="003A007D" w:rsidRDefault="003A007D" w:rsidP="003A007D"/>
        </w:tc>
        <w:tc>
          <w:tcPr>
            <w:tcW w:w="5953" w:type="dxa"/>
          </w:tcPr>
          <w:p w:rsidR="003A007D" w:rsidRDefault="003A007D" w:rsidP="003A007D"/>
        </w:tc>
      </w:tr>
      <w:tr w:rsidR="00377008" w:rsidTr="00E95CD9">
        <w:tc>
          <w:tcPr>
            <w:tcW w:w="562" w:type="dxa"/>
          </w:tcPr>
          <w:p w:rsidR="00377008" w:rsidRDefault="00377008" w:rsidP="003A007D">
            <w:r>
              <w:t>9</w:t>
            </w:r>
          </w:p>
        </w:tc>
        <w:tc>
          <w:tcPr>
            <w:tcW w:w="6521" w:type="dxa"/>
          </w:tcPr>
          <w:p w:rsidR="00377008" w:rsidRDefault="00377008" w:rsidP="00377008">
            <w:pPr>
              <w:rPr>
                <w:rFonts w:ascii="UICTFontTextStyleTallBody" w:eastAsia="Times New Roman" w:hAnsi="UICTFontTextStyleTallBody"/>
                <w:color w:val="000000"/>
              </w:rPr>
            </w:pPr>
          </w:p>
        </w:tc>
        <w:tc>
          <w:tcPr>
            <w:tcW w:w="1134" w:type="dxa"/>
          </w:tcPr>
          <w:p w:rsidR="00377008" w:rsidRDefault="00377008" w:rsidP="003A007D"/>
        </w:tc>
        <w:tc>
          <w:tcPr>
            <w:tcW w:w="5953" w:type="dxa"/>
          </w:tcPr>
          <w:p w:rsidR="00377008" w:rsidRDefault="00377008" w:rsidP="003A007D"/>
        </w:tc>
      </w:tr>
      <w:tr w:rsidR="00377008" w:rsidTr="00E95CD9">
        <w:tc>
          <w:tcPr>
            <w:tcW w:w="562" w:type="dxa"/>
          </w:tcPr>
          <w:p w:rsidR="00377008" w:rsidRDefault="00377008" w:rsidP="003A007D">
            <w:r>
              <w:t>10</w:t>
            </w:r>
          </w:p>
        </w:tc>
        <w:tc>
          <w:tcPr>
            <w:tcW w:w="6521" w:type="dxa"/>
          </w:tcPr>
          <w:p w:rsidR="00377008" w:rsidRDefault="00377008" w:rsidP="00377008">
            <w:pPr>
              <w:rPr>
                <w:rFonts w:ascii="UICTFontTextStyleTallBody" w:eastAsia="Times New Roman" w:hAnsi="UICTFontTextStyleTallBody"/>
                <w:color w:val="000000"/>
              </w:rPr>
            </w:pPr>
          </w:p>
        </w:tc>
        <w:tc>
          <w:tcPr>
            <w:tcW w:w="1134" w:type="dxa"/>
          </w:tcPr>
          <w:p w:rsidR="00377008" w:rsidRDefault="00377008" w:rsidP="003A007D"/>
        </w:tc>
        <w:tc>
          <w:tcPr>
            <w:tcW w:w="5953" w:type="dxa"/>
          </w:tcPr>
          <w:p w:rsidR="00377008" w:rsidRDefault="00377008" w:rsidP="003A007D"/>
        </w:tc>
      </w:tr>
      <w:tr w:rsidR="00377008" w:rsidTr="00E95CD9">
        <w:tc>
          <w:tcPr>
            <w:tcW w:w="562" w:type="dxa"/>
          </w:tcPr>
          <w:p w:rsidR="00377008" w:rsidRDefault="00377008" w:rsidP="003A007D">
            <w:r>
              <w:t>11</w:t>
            </w:r>
          </w:p>
        </w:tc>
        <w:tc>
          <w:tcPr>
            <w:tcW w:w="6521" w:type="dxa"/>
          </w:tcPr>
          <w:p w:rsidR="00377008" w:rsidRDefault="00377008" w:rsidP="00FF069A">
            <w:pPr>
              <w:rPr>
                <w:rFonts w:ascii="UICTFontTextStyleTallBody" w:eastAsia="Times New Roman" w:hAnsi="UICTFontTextStyleTallBody"/>
                <w:color w:val="000000"/>
              </w:rPr>
            </w:pPr>
          </w:p>
        </w:tc>
        <w:tc>
          <w:tcPr>
            <w:tcW w:w="1134" w:type="dxa"/>
          </w:tcPr>
          <w:p w:rsidR="00377008" w:rsidRDefault="00377008" w:rsidP="003A007D"/>
        </w:tc>
        <w:tc>
          <w:tcPr>
            <w:tcW w:w="5953" w:type="dxa"/>
          </w:tcPr>
          <w:p w:rsidR="00377008" w:rsidRDefault="00377008" w:rsidP="003A007D"/>
        </w:tc>
      </w:tr>
    </w:tbl>
    <w:p w:rsidR="0011671D" w:rsidRDefault="009364A6">
      <w:r>
        <w:t>Technis</w:t>
      </w:r>
      <w:r w:rsidR="00F55D91">
        <w:t xml:space="preserve">che vraag bij ingekomen brief WSVA/OWA </w:t>
      </w:r>
    </w:p>
    <w:sectPr w:rsidR="0011671D" w:rsidSect="0052106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ICTFontTextStyleTallBod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23A"/>
    <w:multiLevelType w:val="multilevel"/>
    <w:tmpl w:val="51106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75C8E"/>
    <w:multiLevelType w:val="multilevel"/>
    <w:tmpl w:val="E4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8C5D6C"/>
    <w:multiLevelType w:val="multilevel"/>
    <w:tmpl w:val="78D04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5E"/>
    <w:rsid w:val="00030168"/>
    <w:rsid w:val="001C2A09"/>
    <w:rsid w:val="001E49FF"/>
    <w:rsid w:val="00350901"/>
    <w:rsid w:val="00377008"/>
    <w:rsid w:val="003A007D"/>
    <w:rsid w:val="00521060"/>
    <w:rsid w:val="00681F00"/>
    <w:rsid w:val="006B30DF"/>
    <w:rsid w:val="00724EAC"/>
    <w:rsid w:val="0081265E"/>
    <w:rsid w:val="00837363"/>
    <w:rsid w:val="008C03B4"/>
    <w:rsid w:val="008F202B"/>
    <w:rsid w:val="009364A6"/>
    <w:rsid w:val="00AE25BB"/>
    <w:rsid w:val="00B0667E"/>
    <w:rsid w:val="00C76393"/>
    <w:rsid w:val="00DB5174"/>
    <w:rsid w:val="00E95CD9"/>
    <w:rsid w:val="00F55D91"/>
    <w:rsid w:val="00FF06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4D9D2-0FEF-45E0-958A-601524B7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1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03B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238">
      <w:bodyDiv w:val="1"/>
      <w:marLeft w:val="0"/>
      <w:marRight w:val="0"/>
      <w:marTop w:val="0"/>
      <w:marBottom w:val="0"/>
      <w:divBdr>
        <w:top w:val="none" w:sz="0" w:space="0" w:color="auto"/>
        <w:left w:val="none" w:sz="0" w:space="0" w:color="auto"/>
        <w:bottom w:val="none" w:sz="0" w:space="0" w:color="auto"/>
        <w:right w:val="none" w:sz="0" w:space="0" w:color="auto"/>
      </w:divBdr>
    </w:div>
    <w:div w:id="62796112">
      <w:bodyDiv w:val="1"/>
      <w:marLeft w:val="0"/>
      <w:marRight w:val="0"/>
      <w:marTop w:val="0"/>
      <w:marBottom w:val="0"/>
      <w:divBdr>
        <w:top w:val="none" w:sz="0" w:space="0" w:color="auto"/>
        <w:left w:val="none" w:sz="0" w:space="0" w:color="auto"/>
        <w:bottom w:val="none" w:sz="0" w:space="0" w:color="auto"/>
        <w:right w:val="none" w:sz="0" w:space="0" w:color="auto"/>
      </w:divBdr>
    </w:div>
    <w:div w:id="75438276">
      <w:bodyDiv w:val="1"/>
      <w:marLeft w:val="0"/>
      <w:marRight w:val="0"/>
      <w:marTop w:val="0"/>
      <w:marBottom w:val="0"/>
      <w:divBdr>
        <w:top w:val="none" w:sz="0" w:space="0" w:color="auto"/>
        <w:left w:val="none" w:sz="0" w:space="0" w:color="auto"/>
        <w:bottom w:val="none" w:sz="0" w:space="0" w:color="auto"/>
        <w:right w:val="none" w:sz="0" w:space="0" w:color="auto"/>
      </w:divBdr>
    </w:div>
    <w:div w:id="241180485">
      <w:bodyDiv w:val="1"/>
      <w:marLeft w:val="0"/>
      <w:marRight w:val="0"/>
      <w:marTop w:val="0"/>
      <w:marBottom w:val="0"/>
      <w:divBdr>
        <w:top w:val="none" w:sz="0" w:space="0" w:color="auto"/>
        <w:left w:val="none" w:sz="0" w:space="0" w:color="auto"/>
        <w:bottom w:val="none" w:sz="0" w:space="0" w:color="auto"/>
        <w:right w:val="none" w:sz="0" w:space="0" w:color="auto"/>
      </w:divBdr>
    </w:div>
    <w:div w:id="289283053">
      <w:bodyDiv w:val="1"/>
      <w:marLeft w:val="0"/>
      <w:marRight w:val="0"/>
      <w:marTop w:val="0"/>
      <w:marBottom w:val="0"/>
      <w:divBdr>
        <w:top w:val="none" w:sz="0" w:space="0" w:color="auto"/>
        <w:left w:val="none" w:sz="0" w:space="0" w:color="auto"/>
        <w:bottom w:val="none" w:sz="0" w:space="0" w:color="auto"/>
        <w:right w:val="none" w:sz="0" w:space="0" w:color="auto"/>
      </w:divBdr>
    </w:div>
    <w:div w:id="332882291">
      <w:bodyDiv w:val="1"/>
      <w:marLeft w:val="0"/>
      <w:marRight w:val="0"/>
      <w:marTop w:val="0"/>
      <w:marBottom w:val="0"/>
      <w:divBdr>
        <w:top w:val="none" w:sz="0" w:space="0" w:color="auto"/>
        <w:left w:val="none" w:sz="0" w:space="0" w:color="auto"/>
        <w:bottom w:val="none" w:sz="0" w:space="0" w:color="auto"/>
        <w:right w:val="none" w:sz="0" w:space="0" w:color="auto"/>
      </w:divBdr>
    </w:div>
    <w:div w:id="333265376">
      <w:bodyDiv w:val="1"/>
      <w:marLeft w:val="0"/>
      <w:marRight w:val="0"/>
      <w:marTop w:val="0"/>
      <w:marBottom w:val="0"/>
      <w:divBdr>
        <w:top w:val="none" w:sz="0" w:space="0" w:color="auto"/>
        <w:left w:val="none" w:sz="0" w:space="0" w:color="auto"/>
        <w:bottom w:val="none" w:sz="0" w:space="0" w:color="auto"/>
        <w:right w:val="none" w:sz="0" w:space="0" w:color="auto"/>
      </w:divBdr>
    </w:div>
    <w:div w:id="570391205">
      <w:bodyDiv w:val="1"/>
      <w:marLeft w:val="0"/>
      <w:marRight w:val="0"/>
      <w:marTop w:val="0"/>
      <w:marBottom w:val="0"/>
      <w:divBdr>
        <w:top w:val="none" w:sz="0" w:space="0" w:color="auto"/>
        <w:left w:val="none" w:sz="0" w:space="0" w:color="auto"/>
        <w:bottom w:val="none" w:sz="0" w:space="0" w:color="auto"/>
        <w:right w:val="none" w:sz="0" w:space="0" w:color="auto"/>
      </w:divBdr>
    </w:div>
    <w:div w:id="654339837">
      <w:bodyDiv w:val="1"/>
      <w:marLeft w:val="0"/>
      <w:marRight w:val="0"/>
      <w:marTop w:val="0"/>
      <w:marBottom w:val="0"/>
      <w:divBdr>
        <w:top w:val="none" w:sz="0" w:space="0" w:color="auto"/>
        <w:left w:val="none" w:sz="0" w:space="0" w:color="auto"/>
        <w:bottom w:val="none" w:sz="0" w:space="0" w:color="auto"/>
        <w:right w:val="none" w:sz="0" w:space="0" w:color="auto"/>
      </w:divBdr>
    </w:div>
    <w:div w:id="754668077">
      <w:bodyDiv w:val="1"/>
      <w:marLeft w:val="0"/>
      <w:marRight w:val="0"/>
      <w:marTop w:val="0"/>
      <w:marBottom w:val="0"/>
      <w:divBdr>
        <w:top w:val="none" w:sz="0" w:space="0" w:color="auto"/>
        <w:left w:val="none" w:sz="0" w:space="0" w:color="auto"/>
        <w:bottom w:val="none" w:sz="0" w:space="0" w:color="auto"/>
        <w:right w:val="none" w:sz="0" w:space="0" w:color="auto"/>
      </w:divBdr>
    </w:div>
    <w:div w:id="1113287684">
      <w:bodyDiv w:val="1"/>
      <w:marLeft w:val="0"/>
      <w:marRight w:val="0"/>
      <w:marTop w:val="0"/>
      <w:marBottom w:val="0"/>
      <w:divBdr>
        <w:top w:val="none" w:sz="0" w:space="0" w:color="auto"/>
        <w:left w:val="none" w:sz="0" w:space="0" w:color="auto"/>
        <w:bottom w:val="none" w:sz="0" w:space="0" w:color="auto"/>
        <w:right w:val="none" w:sz="0" w:space="0" w:color="auto"/>
      </w:divBdr>
    </w:div>
    <w:div w:id="1318656360">
      <w:bodyDiv w:val="1"/>
      <w:marLeft w:val="0"/>
      <w:marRight w:val="0"/>
      <w:marTop w:val="0"/>
      <w:marBottom w:val="0"/>
      <w:divBdr>
        <w:top w:val="none" w:sz="0" w:space="0" w:color="auto"/>
        <w:left w:val="none" w:sz="0" w:space="0" w:color="auto"/>
        <w:bottom w:val="none" w:sz="0" w:space="0" w:color="auto"/>
        <w:right w:val="none" w:sz="0" w:space="0" w:color="auto"/>
      </w:divBdr>
    </w:div>
    <w:div w:id="1499929283">
      <w:bodyDiv w:val="1"/>
      <w:marLeft w:val="0"/>
      <w:marRight w:val="0"/>
      <w:marTop w:val="0"/>
      <w:marBottom w:val="0"/>
      <w:divBdr>
        <w:top w:val="none" w:sz="0" w:space="0" w:color="auto"/>
        <w:left w:val="none" w:sz="0" w:space="0" w:color="auto"/>
        <w:bottom w:val="none" w:sz="0" w:space="0" w:color="auto"/>
        <w:right w:val="none" w:sz="0" w:space="0" w:color="auto"/>
      </w:divBdr>
    </w:div>
    <w:div w:id="1717899391">
      <w:bodyDiv w:val="1"/>
      <w:marLeft w:val="0"/>
      <w:marRight w:val="0"/>
      <w:marTop w:val="0"/>
      <w:marBottom w:val="0"/>
      <w:divBdr>
        <w:top w:val="none" w:sz="0" w:space="0" w:color="auto"/>
        <w:left w:val="none" w:sz="0" w:space="0" w:color="auto"/>
        <w:bottom w:val="none" w:sz="0" w:space="0" w:color="auto"/>
        <w:right w:val="none" w:sz="0" w:space="0" w:color="auto"/>
      </w:divBdr>
    </w:div>
    <w:div w:id="18092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620</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 (Ingrid)</dc:creator>
  <cp:keywords/>
  <dc:description/>
  <cp:lastModifiedBy>Conrad-Smit, AJA (Antoinette)</cp:lastModifiedBy>
  <cp:revision>2</cp:revision>
  <dcterms:created xsi:type="dcterms:W3CDTF">2020-10-05T10:41:00Z</dcterms:created>
  <dcterms:modified xsi:type="dcterms:W3CDTF">2020-10-05T10:41:00Z</dcterms:modified>
</cp:coreProperties>
</file>