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969E" w14:textId="77777777" w:rsidR="000B3F20" w:rsidRPr="00C05886" w:rsidRDefault="000B3F20" w:rsidP="00C05886">
      <w:pPr>
        <w:spacing w:line="240" w:lineRule="exact"/>
        <w:outlineLvl w:val="0"/>
        <w:rPr>
          <w:rFonts w:cs="Arial"/>
          <w:sz w:val="18"/>
          <w:szCs w:val="18"/>
        </w:rPr>
      </w:pPr>
      <w:r w:rsidRPr="00C05886">
        <w:rPr>
          <w:rFonts w:cs="Arial"/>
          <w:b/>
          <w:sz w:val="18"/>
          <w:szCs w:val="18"/>
        </w:rPr>
        <w:t xml:space="preserve">Uitwerkingsovereenkomst </w:t>
      </w:r>
      <w:r w:rsidR="00F82D8E" w:rsidRPr="00C05886">
        <w:rPr>
          <w:rFonts w:cs="Arial"/>
          <w:b/>
          <w:sz w:val="18"/>
          <w:szCs w:val="18"/>
        </w:rPr>
        <w:t>samenwerking op het gebied van Ruimtelijke Economie</w:t>
      </w:r>
    </w:p>
    <w:p w14:paraId="3818D3B6" w14:textId="77777777" w:rsidR="000B3F20" w:rsidRPr="00C05886" w:rsidRDefault="000B3F20" w:rsidP="00C05886">
      <w:pPr>
        <w:spacing w:line="240" w:lineRule="exact"/>
        <w:outlineLvl w:val="0"/>
        <w:rPr>
          <w:rFonts w:cs="Arial"/>
          <w:sz w:val="18"/>
          <w:szCs w:val="18"/>
        </w:rPr>
      </w:pPr>
    </w:p>
    <w:p w14:paraId="2B7EBC51" w14:textId="77777777" w:rsidR="00F67637" w:rsidRPr="00C05886" w:rsidRDefault="00F67637" w:rsidP="00C05886">
      <w:pPr>
        <w:spacing w:line="240" w:lineRule="exact"/>
        <w:outlineLvl w:val="0"/>
        <w:rPr>
          <w:rFonts w:cs="Arial"/>
          <w:sz w:val="18"/>
          <w:szCs w:val="18"/>
        </w:rPr>
      </w:pPr>
    </w:p>
    <w:p w14:paraId="380B490A" w14:textId="77777777" w:rsidR="000B3F20" w:rsidRPr="00C05886" w:rsidRDefault="000B3F20" w:rsidP="00C05886">
      <w:pPr>
        <w:spacing w:line="240" w:lineRule="exact"/>
        <w:outlineLvl w:val="0"/>
        <w:rPr>
          <w:rFonts w:cs="Arial"/>
          <w:sz w:val="18"/>
          <w:szCs w:val="18"/>
        </w:rPr>
      </w:pPr>
      <w:r w:rsidRPr="00C05886">
        <w:rPr>
          <w:rFonts w:cs="Arial"/>
          <w:sz w:val="18"/>
          <w:szCs w:val="18"/>
        </w:rPr>
        <w:t>De ondergetekenden:</w:t>
      </w:r>
    </w:p>
    <w:p w14:paraId="23FDE7C4" w14:textId="77777777" w:rsidR="000B3F20" w:rsidRPr="00C05886" w:rsidRDefault="00C05886" w:rsidP="00C05886">
      <w:pPr>
        <w:numPr>
          <w:ilvl w:val="0"/>
          <w:numId w:val="18"/>
        </w:numPr>
        <w:spacing w:line="240" w:lineRule="exact"/>
        <w:ind w:left="227" w:hanging="227"/>
        <w:outlineLvl w:val="0"/>
        <w:rPr>
          <w:rFonts w:cs="Arial"/>
          <w:sz w:val="18"/>
          <w:szCs w:val="18"/>
        </w:rPr>
      </w:pPr>
      <w:r>
        <w:rPr>
          <w:rFonts w:cs="Arial"/>
          <w:sz w:val="18"/>
          <w:szCs w:val="18"/>
        </w:rPr>
        <w:t>g</w:t>
      </w:r>
      <w:r w:rsidR="000B3F20" w:rsidRPr="00C05886">
        <w:rPr>
          <w:rFonts w:cs="Arial"/>
          <w:sz w:val="18"/>
          <w:szCs w:val="18"/>
        </w:rPr>
        <w:t xml:space="preserve">emeente </w:t>
      </w:r>
      <w:r w:rsidR="00E663AD" w:rsidRPr="00C05886">
        <w:rPr>
          <w:rFonts w:cs="Arial"/>
          <w:sz w:val="18"/>
          <w:szCs w:val="18"/>
        </w:rPr>
        <w:t>Alblasserdam</w:t>
      </w:r>
      <w:r w:rsidR="000B3F20" w:rsidRPr="00C05886">
        <w:rPr>
          <w:rFonts w:cs="Arial"/>
          <w:sz w:val="18"/>
          <w:szCs w:val="18"/>
        </w:rPr>
        <w:t>, te dezen ingevolge het bepaalde in artikel 171</w:t>
      </w:r>
      <w:r>
        <w:rPr>
          <w:rFonts w:cs="Arial"/>
          <w:sz w:val="18"/>
          <w:szCs w:val="18"/>
        </w:rPr>
        <w:t>,</w:t>
      </w:r>
      <w:r w:rsidR="000B3F20" w:rsidRPr="00C05886">
        <w:rPr>
          <w:rFonts w:cs="Arial"/>
          <w:sz w:val="18"/>
          <w:szCs w:val="18"/>
        </w:rPr>
        <w:t xml:space="preserve"> lid </w:t>
      </w:r>
      <w:r w:rsidR="00F82D8E" w:rsidRPr="00C05886">
        <w:rPr>
          <w:rFonts w:cs="Arial"/>
          <w:sz w:val="18"/>
          <w:szCs w:val="18"/>
        </w:rPr>
        <w:t>1</w:t>
      </w:r>
      <w:r w:rsidR="000B3F20" w:rsidRPr="00C05886">
        <w:rPr>
          <w:rFonts w:cs="Arial"/>
          <w:sz w:val="18"/>
          <w:szCs w:val="18"/>
        </w:rPr>
        <w:t xml:space="preserve"> Gemeentewet rechtsgeldig vertegenwoordigd door de </w:t>
      </w:r>
      <w:r w:rsidR="00F82D8E" w:rsidRPr="00C05886">
        <w:rPr>
          <w:rFonts w:cs="Arial"/>
          <w:sz w:val="18"/>
          <w:szCs w:val="18"/>
        </w:rPr>
        <w:t xml:space="preserve">heer </w:t>
      </w:r>
      <w:r>
        <w:rPr>
          <w:rFonts w:cs="Arial"/>
          <w:sz w:val="18"/>
          <w:szCs w:val="18"/>
        </w:rPr>
        <w:t>J.G.A. </w:t>
      </w:r>
      <w:r w:rsidR="0056609C" w:rsidRPr="00C05886">
        <w:rPr>
          <w:rFonts w:cs="Arial"/>
          <w:sz w:val="18"/>
          <w:szCs w:val="18"/>
        </w:rPr>
        <w:t>Paans</w:t>
      </w:r>
      <w:r w:rsidR="00F82D8E" w:rsidRPr="00C05886">
        <w:rPr>
          <w:rFonts w:cs="Arial"/>
          <w:sz w:val="18"/>
          <w:szCs w:val="18"/>
        </w:rPr>
        <w:t xml:space="preserve">, </w:t>
      </w:r>
      <w:r w:rsidR="000B3F20" w:rsidRPr="00C05886">
        <w:rPr>
          <w:rFonts w:cs="Arial"/>
          <w:sz w:val="18"/>
          <w:szCs w:val="18"/>
        </w:rPr>
        <w:t>burgemeester</w:t>
      </w:r>
      <w:r w:rsidR="0056609C" w:rsidRPr="00C05886">
        <w:rPr>
          <w:rFonts w:cs="Arial"/>
          <w:sz w:val="18"/>
          <w:szCs w:val="18"/>
        </w:rPr>
        <w:t>;</w:t>
      </w:r>
    </w:p>
    <w:p w14:paraId="5EB10997" w14:textId="77777777" w:rsidR="00E663AD" w:rsidRPr="00C05886" w:rsidRDefault="00C05886" w:rsidP="0085346D">
      <w:pPr>
        <w:numPr>
          <w:ilvl w:val="0"/>
          <w:numId w:val="18"/>
        </w:numPr>
        <w:spacing w:before="80" w:line="240" w:lineRule="exact"/>
        <w:ind w:left="227" w:hanging="227"/>
        <w:outlineLvl w:val="0"/>
        <w:rPr>
          <w:rFonts w:cs="Arial"/>
          <w:sz w:val="18"/>
          <w:szCs w:val="18"/>
        </w:rPr>
      </w:pPr>
      <w:r>
        <w:rPr>
          <w:rFonts w:cs="Arial"/>
          <w:sz w:val="18"/>
          <w:szCs w:val="18"/>
        </w:rPr>
        <w:t>g</w:t>
      </w:r>
      <w:r w:rsidR="00E663AD" w:rsidRPr="00C05886">
        <w:rPr>
          <w:rFonts w:cs="Arial"/>
          <w:sz w:val="18"/>
          <w:szCs w:val="18"/>
        </w:rPr>
        <w:t>emeente Hardinxveld-Giessendam, te dezen ingevolge het bepaalde in artikel 171</w:t>
      </w:r>
      <w:r>
        <w:rPr>
          <w:rFonts w:cs="Arial"/>
          <w:sz w:val="18"/>
          <w:szCs w:val="18"/>
        </w:rPr>
        <w:t>,</w:t>
      </w:r>
      <w:r w:rsidR="00E663AD" w:rsidRPr="00C05886">
        <w:rPr>
          <w:rFonts w:cs="Arial"/>
          <w:sz w:val="18"/>
          <w:szCs w:val="18"/>
        </w:rPr>
        <w:t xml:space="preserve"> lid 1 Gemeentewet rechtsgeldig vertegenwoordigd door de heer </w:t>
      </w:r>
      <w:r w:rsidR="0056609C" w:rsidRPr="00C05886">
        <w:rPr>
          <w:rFonts w:cs="Arial"/>
          <w:sz w:val="18"/>
          <w:szCs w:val="18"/>
        </w:rPr>
        <w:t>D.A.</w:t>
      </w:r>
      <w:r>
        <w:rPr>
          <w:rFonts w:cs="Arial"/>
          <w:sz w:val="18"/>
          <w:szCs w:val="18"/>
        </w:rPr>
        <w:t> </w:t>
      </w:r>
      <w:r w:rsidR="0056609C" w:rsidRPr="00C05886">
        <w:rPr>
          <w:rFonts w:cs="Arial"/>
          <w:sz w:val="18"/>
          <w:szCs w:val="18"/>
        </w:rPr>
        <w:t>Heijkoop</w:t>
      </w:r>
      <w:r w:rsidR="00E663AD" w:rsidRPr="00C05886">
        <w:rPr>
          <w:rFonts w:cs="Arial"/>
          <w:sz w:val="18"/>
          <w:szCs w:val="18"/>
        </w:rPr>
        <w:t>, burgemeester</w:t>
      </w:r>
      <w:r w:rsidR="0056609C" w:rsidRPr="00C05886">
        <w:rPr>
          <w:rFonts w:cs="Arial"/>
          <w:sz w:val="18"/>
          <w:szCs w:val="18"/>
        </w:rPr>
        <w:t>;</w:t>
      </w:r>
    </w:p>
    <w:p w14:paraId="48C9D952" w14:textId="77777777" w:rsidR="00E663AD" w:rsidRPr="00C05886" w:rsidRDefault="00C05886" w:rsidP="0085346D">
      <w:pPr>
        <w:numPr>
          <w:ilvl w:val="0"/>
          <w:numId w:val="18"/>
        </w:numPr>
        <w:spacing w:before="80" w:line="240" w:lineRule="exact"/>
        <w:ind w:left="227" w:hanging="227"/>
        <w:outlineLvl w:val="0"/>
        <w:rPr>
          <w:rFonts w:cs="Arial"/>
          <w:sz w:val="18"/>
          <w:szCs w:val="18"/>
        </w:rPr>
      </w:pPr>
      <w:r>
        <w:rPr>
          <w:rFonts w:cs="Arial"/>
          <w:sz w:val="18"/>
          <w:szCs w:val="18"/>
        </w:rPr>
        <w:t>g</w:t>
      </w:r>
      <w:r w:rsidR="00E663AD" w:rsidRPr="00C05886">
        <w:rPr>
          <w:rFonts w:cs="Arial"/>
          <w:sz w:val="18"/>
          <w:szCs w:val="18"/>
        </w:rPr>
        <w:t>emeente Hendrik-Ido-Ambacht, te dezen ingevolge het bepaalde in artikel 171</w:t>
      </w:r>
      <w:r>
        <w:rPr>
          <w:rFonts w:cs="Arial"/>
          <w:sz w:val="18"/>
          <w:szCs w:val="18"/>
        </w:rPr>
        <w:t>,</w:t>
      </w:r>
      <w:r w:rsidR="00E663AD" w:rsidRPr="00C05886">
        <w:rPr>
          <w:rFonts w:cs="Arial"/>
          <w:sz w:val="18"/>
          <w:szCs w:val="18"/>
        </w:rPr>
        <w:t xml:space="preserve"> lid 1 Gemeentewet rechtsgeldig vertegenwoordigd door de heer </w:t>
      </w:r>
      <w:r>
        <w:rPr>
          <w:rFonts w:cs="Arial"/>
          <w:sz w:val="18"/>
          <w:szCs w:val="18"/>
        </w:rPr>
        <w:t>J. </w:t>
      </w:r>
      <w:r w:rsidR="0056609C" w:rsidRPr="00C05886">
        <w:rPr>
          <w:rFonts w:cs="Arial"/>
          <w:sz w:val="18"/>
          <w:szCs w:val="18"/>
        </w:rPr>
        <w:t>Heijkoop</w:t>
      </w:r>
      <w:r w:rsidR="00E663AD" w:rsidRPr="00C05886">
        <w:rPr>
          <w:rFonts w:cs="Arial"/>
          <w:sz w:val="18"/>
          <w:szCs w:val="18"/>
        </w:rPr>
        <w:t>, burgemeester</w:t>
      </w:r>
      <w:r w:rsidR="0056609C" w:rsidRPr="00C05886">
        <w:rPr>
          <w:rFonts w:cs="Arial"/>
          <w:sz w:val="18"/>
          <w:szCs w:val="18"/>
        </w:rPr>
        <w:t>;</w:t>
      </w:r>
      <w:r w:rsidR="00E663AD" w:rsidRPr="00C05886">
        <w:rPr>
          <w:rFonts w:cs="Arial"/>
          <w:sz w:val="18"/>
          <w:szCs w:val="18"/>
        </w:rPr>
        <w:t xml:space="preserve"> </w:t>
      </w:r>
    </w:p>
    <w:p w14:paraId="02A2F51C" w14:textId="77777777" w:rsidR="00E663AD" w:rsidRPr="00C05886" w:rsidRDefault="00C05886" w:rsidP="0085346D">
      <w:pPr>
        <w:numPr>
          <w:ilvl w:val="0"/>
          <w:numId w:val="18"/>
        </w:numPr>
        <w:spacing w:before="80" w:line="240" w:lineRule="exact"/>
        <w:ind w:left="227" w:hanging="227"/>
        <w:outlineLvl w:val="0"/>
        <w:rPr>
          <w:rFonts w:cs="Arial"/>
          <w:sz w:val="18"/>
          <w:szCs w:val="18"/>
        </w:rPr>
      </w:pPr>
      <w:r>
        <w:rPr>
          <w:rFonts w:cs="Arial"/>
          <w:sz w:val="18"/>
          <w:szCs w:val="18"/>
        </w:rPr>
        <w:t>g</w:t>
      </w:r>
      <w:r w:rsidR="00E663AD" w:rsidRPr="00C05886">
        <w:rPr>
          <w:rFonts w:cs="Arial"/>
          <w:sz w:val="18"/>
          <w:szCs w:val="18"/>
        </w:rPr>
        <w:t>emeente Papendrecht, te dezen ingevolge het bepaalde in artikel 171</w:t>
      </w:r>
      <w:r>
        <w:rPr>
          <w:rFonts w:cs="Arial"/>
          <w:sz w:val="18"/>
          <w:szCs w:val="18"/>
        </w:rPr>
        <w:t>,</w:t>
      </w:r>
      <w:r w:rsidR="00E663AD" w:rsidRPr="00C05886">
        <w:rPr>
          <w:rFonts w:cs="Arial"/>
          <w:sz w:val="18"/>
          <w:szCs w:val="18"/>
        </w:rPr>
        <w:t xml:space="preserve"> lid 1 Gemeentewet rechtsgeldig vertegenwoordigd door de heer </w:t>
      </w:r>
      <w:r w:rsidR="0056609C" w:rsidRPr="00C05886">
        <w:rPr>
          <w:rFonts w:cs="Arial"/>
          <w:sz w:val="18"/>
          <w:szCs w:val="18"/>
        </w:rPr>
        <w:t>A.J.</w:t>
      </w:r>
      <w:r>
        <w:rPr>
          <w:rFonts w:cs="Arial"/>
          <w:sz w:val="18"/>
          <w:szCs w:val="18"/>
        </w:rPr>
        <w:t> </w:t>
      </w:r>
      <w:r w:rsidR="0056609C" w:rsidRPr="00C05886">
        <w:rPr>
          <w:rFonts w:cs="Arial"/>
          <w:sz w:val="18"/>
          <w:szCs w:val="18"/>
        </w:rPr>
        <w:t>Moerkerke</w:t>
      </w:r>
      <w:r w:rsidR="00E663AD" w:rsidRPr="00C05886">
        <w:rPr>
          <w:rFonts w:cs="Arial"/>
          <w:sz w:val="18"/>
          <w:szCs w:val="18"/>
        </w:rPr>
        <w:t>, burgemeester;</w:t>
      </w:r>
    </w:p>
    <w:p w14:paraId="40A1F03D" w14:textId="77777777" w:rsidR="00E663AD" w:rsidRPr="00C05886" w:rsidRDefault="00C05886" w:rsidP="0085346D">
      <w:pPr>
        <w:numPr>
          <w:ilvl w:val="0"/>
          <w:numId w:val="18"/>
        </w:numPr>
        <w:spacing w:before="80" w:line="240" w:lineRule="exact"/>
        <w:ind w:left="227" w:hanging="227"/>
        <w:outlineLvl w:val="0"/>
        <w:rPr>
          <w:rFonts w:cs="Arial"/>
          <w:sz w:val="18"/>
          <w:szCs w:val="18"/>
        </w:rPr>
      </w:pPr>
      <w:r>
        <w:rPr>
          <w:rFonts w:cs="Arial"/>
          <w:sz w:val="18"/>
          <w:szCs w:val="18"/>
        </w:rPr>
        <w:t>g</w:t>
      </w:r>
      <w:r w:rsidR="00E663AD" w:rsidRPr="00C05886">
        <w:rPr>
          <w:rFonts w:cs="Arial"/>
          <w:sz w:val="18"/>
          <w:szCs w:val="18"/>
        </w:rPr>
        <w:t>emeente Sliedrecht, te dezen ingevolge het bepaalde in artikel 171</w:t>
      </w:r>
      <w:r>
        <w:rPr>
          <w:rFonts w:cs="Arial"/>
          <w:sz w:val="18"/>
          <w:szCs w:val="18"/>
        </w:rPr>
        <w:t>,</w:t>
      </w:r>
      <w:r w:rsidR="00E663AD" w:rsidRPr="00C05886">
        <w:rPr>
          <w:rFonts w:cs="Arial"/>
          <w:sz w:val="18"/>
          <w:szCs w:val="18"/>
        </w:rPr>
        <w:t xml:space="preserve"> lid 1 Gemeentewet rechtsgeldig vertegenwoordigd door de heer </w:t>
      </w:r>
      <w:r w:rsidR="00F67637" w:rsidRPr="00C05886">
        <w:rPr>
          <w:rFonts w:cs="Arial"/>
          <w:sz w:val="18"/>
          <w:szCs w:val="18"/>
        </w:rPr>
        <w:t>A.P.J.</w:t>
      </w:r>
      <w:r>
        <w:rPr>
          <w:rFonts w:cs="Arial"/>
          <w:sz w:val="18"/>
          <w:szCs w:val="18"/>
        </w:rPr>
        <w:t> </w:t>
      </w:r>
      <w:r w:rsidR="0056609C" w:rsidRPr="00C05886">
        <w:rPr>
          <w:rFonts w:cs="Arial"/>
          <w:sz w:val="18"/>
          <w:szCs w:val="18"/>
        </w:rPr>
        <w:t>van</w:t>
      </w:r>
      <w:r>
        <w:rPr>
          <w:rFonts w:cs="Arial"/>
          <w:sz w:val="18"/>
          <w:szCs w:val="18"/>
        </w:rPr>
        <w:t> </w:t>
      </w:r>
      <w:r w:rsidR="0056609C" w:rsidRPr="00C05886">
        <w:rPr>
          <w:rFonts w:cs="Arial"/>
          <w:sz w:val="18"/>
          <w:szCs w:val="18"/>
        </w:rPr>
        <w:t>Hemmen</w:t>
      </w:r>
      <w:r w:rsidR="00E663AD" w:rsidRPr="00C05886">
        <w:rPr>
          <w:rFonts w:cs="Arial"/>
          <w:sz w:val="18"/>
          <w:szCs w:val="18"/>
        </w:rPr>
        <w:t>, burgemeester</w:t>
      </w:r>
      <w:r w:rsidR="0056609C" w:rsidRPr="00C05886">
        <w:rPr>
          <w:rFonts w:cs="Arial"/>
          <w:sz w:val="18"/>
          <w:szCs w:val="18"/>
        </w:rPr>
        <w:t>;</w:t>
      </w:r>
    </w:p>
    <w:p w14:paraId="1F8A2F6D" w14:textId="77777777" w:rsidR="00E663AD" w:rsidRPr="00C05886" w:rsidRDefault="00C05886" w:rsidP="0085346D">
      <w:pPr>
        <w:numPr>
          <w:ilvl w:val="0"/>
          <w:numId w:val="18"/>
        </w:numPr>
        <w:spacing w:before="80" w:line="240" w:lineRule="exact"/>
        <w:ind w:left="227" w:hanging="227"/>
        <w:outlineLvl w:val="0"/>
        <w:rPr>
          <w:rFonts w:cs="Arial"/>
          <w:sz w:val="18"/>
          <w:szCs w:val="18"/>
        </w:rPr>
      </w:pPr>
      <w:r>
        <w:rPr>
          <w:rFonts w:cs="Arial"/>
          <w:sz w:val="18"/>
          <w:szCs w:val="18"/>
        </w:rPr>
        <w:t>g</w:t>
      </w:r>
      <w:r w:rsidR="00E663AD" w:rsidRPr="00C05886">
        <w:rPr>
          <w:rFonts w:cs="Arial"/>
          <w:sz w:val="18"/>
          <w:szCs w:val="18"/>
        </w:rPr>
        <w:t>emeente Zwijndrecht, te dezen ingevolge het bepaalde in artikel 171</w:t>
      </w:r>
      <w:r>
        <w:rPr>
          <w:rFonts w:cs="Arial"/>
          <w:sz w:val="18"/>
          <w:szCs w:val="18"/>
        </w:rPr>
        <w:t>,</w:t>
      </w:r>
      <w:r w:rsidR="00E663AD" w:rsidRPr="00C05886">
        <w:rPr>
          <w:rFonts w:cs="Arial"/>
          <w:sz w:val="18"/>
          <w:szCs w:val="18"/>
        </w:rPr>
        <w:t xml:space="preserve"> lid 1 Gemeentewet </w:t>
      </w:r>
      <w:bookmarkStart w:id="0" w:name="_GoBack"/>
      <w:bookmarkEnd w:id="0"/>
      <w:r w:rsidR="00E663AD" w:rsidRPr="00C05886">
        <w:rPr>
          <w:rFonts w:cs="Arial"/>
          <w:sz w:val="18"/>
          <w:szCs w:val="18"/>
        </w:rPr>
        <w:t xml:space="preserve">rechtsgeldig vertegenwoordigd door de heer </w:t>
      </w:r>
      <w:r>
        <w:rPr>
          <w:rFonts w:cs="Arial"/>
          <w:sz w:val="18"/>
          <w:szCs w:val="18"/>
        </w:rPr>
        <w:t>W.H.J.M. </w:t>
      </w:r>
      <w:r w:rsidR="0056609C" w:rsidRPr="00C05886">
        <w:rPr>
          <w:rFonts w:cs="Arial"/>
          <w:sz w:val="18"/>
          <w:szCs w:val="18"/>
        </w:rPr>
        <w:t>van</w:t>
      </w:r>
      <w:r>
        <w:rPr>
          <w:rFonts w:cs="Arial"/>
          <w:sz w:val="18"/>
          <w:szCs w:val="18"/>
        </w:rPr>
        <w:t> </w:t>
      </w:r>
      <w:r w:rsidR="0056609C" w:rsidRPr="00C05886">
        <w:rPr>
          <w:rFonts w:cs="Arial"/>
          <w:sz w:val="18"/>
          <w:szCs w:val="18"/>
        </w:rPr>
        <w:t>der</w:t>
      </w:r>
      <w:r>
        <w:rPr>
          <w:rFonts w:cs="Arial"/>
          <w:sz w:val="18"/>
          <w:szCs w:val="18"/>
        </w:rPr>
        <w:t> </w:t>
      </w:r>
      <w:r w:rsidR="0056609C" w:rsidRPr="00C05886">
        <w:rPr>
          <w:rFonts w:cs="Arial"/>
          <w:sz w:val="18"/>
          <w:szCs w:val="18"/>
        </w:rPr>
        <w:t>Loo</w:t>
      </w:r>
      <w:r w:rsidR="00E663AD" w:rsidRPr="00C05886">
        <w:rPr>
          <w:rFonts w:cs="Arial"/>
          <w:sz w:val="18"/>
          <w:szCs w:val="18"/>
        </w:rPr>
        <w:t>, burgemeester</w:t>
      </w:r>
      <w:r>
        <w:rPr>
          <w:rFonts w:cs="Arial"/>
          <w:sz w:val="18"/>
          <w:szCs w:val="18"/>
        </w:rPr>
        <w:t>,</w:t>
      </w:r>
    </w:p>
    <w:p w14:paraId="134A3C38" w14:textId="77777777" w:rsidR="00E663AD" w:rsidRPr="00C05886" w:rsidRDefault="00C05886" w:rsidP="00C05886">
      <w:pPr>
        <w:spacing w:line="240" w:lineRule="exact"/>
        <w:outlineLvl w:val="0"/>
        <w:rPr>
          <w:rFonts w:cs="Arial"/>
          <w:sz w:val="18"/>
          <w:szCs w:val="18"/>
        </w:rPr>
      </w:pPr>
      <w:r>
        <w:rPr>
          <w:rFonts w:cs="Arial"/>
          <w:sz w:val="18"/>
          <w:szCs w:val="18"/>
        </w:rPr>
        <w:t>h</w:t>
      </w:r>
      <w:r w:rsidR="00E663AD" w:rsidRPr="00C05886">
        <w:rPr>
          <w:rFonts w:cs="Arial"/>
          <w:sz w:val="18"/>
          <w:szCs w:val="18"/>
        </w:rPr>
        <w:t xml:space="preserve">ierna gezamenlijk te noemen </w:t>
      </w:r>
      <w:r>
        <w:rPr>
          <w:rFonts w:cs="Arial"/>
          <w:sz w:val="18"/>
          <w:szCs w:val="18"/>
        </w:rPr>
        <w:t>"</w:t>
      </w:r>
      <w:r w:rsidR="00E663AD" w:rsidRPr="00C05886">
        <w:rPr>
          <w:rFonts w:cs="Arial"/>
          <w:sz w:val="18"/>
          <w:szCs w:val="18"/>
        </w:rPr>
        <w:t>Gemeenten</w:t>
      </w:r>
      <w:r>
        <w:rPr>
          <w:rFonts w:cs="Arial"/>
          <w:sz w:val="18"/>
          <w:szCs w:val="18"/>
        </w:rPr>
        <w:t>"</w:t>
      </w:r>
      <w:r w:rsidR="00E663AD" w:rsidRPr="00C05886">
        <w:rPr>
          <w:rFonts w:cs="Arial"/>
          <w:sz w:val="18"/>
          <w:szCs w:val="18"/>
        </w:rPr>
        <w:t>,</w:t>
      </w:r>
    </w:p>
    <w:p w14:paraId="21F4FF18" w14:textId="77777777" w:rsidR="00E663AD" w:rsidRPr="00C05886" w:rsidRDefault="00E663AD" w:rsidP="00C05886">
      <w:pPr>
        <w:spacing w:line="240" w:lineRule="exact"/>
        <w:outlineLvl w:val="0"/>
        <w:rPr>
          <w:rFonts w:cs="Arial"/>
          <w:sz w:val="18"/>
          <w:szCs w:val="18"/>
        </w:rPr>
      </w:pPr>
    </w:p>
    <w:p w14:paraId="4EEB11E3" w14:textId="77777777" w:rsidR="000B3F20" w:rsidRPr="00C05886" w:rsidRDefault="00C05886" w:rsidP="00C05886">
      <w:pPr>
        <w:spacing w:line="240" w:lineRule="exact"/>
        <w:outlineLvl w:val="0"/>
        <w:rPr>
          <w:rFonts w:cs="Arial"/>
          <w:sz w:val="18"/>
          <w:szCs w:val="18"/>
        </w:rPr>
      </w:pPr>
      <w:r>
        <w:rPr>
          <w:rFonts w:cs="Arial"/>
          <w:sz w:val="18"/>
          <w:szCs w:val="18"/>
        </w:rPr>
        <w:t>e</w:t>
      </w:r>
      <w:r w:rsidR="00F82D8E" w:rsidRPr="00C05886">
        <w:rPr>
          <w:rFonts w:cs="Arial"/>
          <w:sz w:val="18"/>
          <w:szCs w:val="18"/>
        </w:rPr>
        <w:t>n</w:t>
      </w:r>
    </w:p>
    <w:p w14:paraId="2B1A06F6" w14:textId="77777777" w:rsidR="000B3F20" w:rsidRPr="00C05886" w:rsidRDefault="000B3F20" w:rsidP="00C05886">
      <w:pPr>
        <w:spacing w:line="240" w:lineRule="exact"/>
        <w:outlineLvl w:val="0"/>
        <w:rPr>
          <w:rFonts w:cs="Arial"/>
          <w:sz w:val="18"/>
          <w:szCs w:val="18"/>
        </w:rPr>
      </w:pPr>
    </w:p>
    <w:p w14:paraId="2089C883" w14:textId="77777777" w:rsidR="0056609C" w:rsidRPr="00C05886" w:rsidRDefault="00C05886" w:rsidP="00C05886">
      <w:pPr>
        <w:spacing w:line="240" w:lineRule="exact"/>
        <w:outlineLvl w:val="0"/>
        <w:rPr>
          <w:rFonts w:cs="Arial"/>
          <w:sz w:val="18"/>
          <w:szCs w:val="18"/>
        </w:rPr>
      </w:pPr>
      <w:r>
        <w:rPr>
          <w:rFonts w:cs="Arial"/>
          <w:sz w:val="18"/>
          <w:szCs w:val="18"/>
        </w:rPr>
        <w:t>g</w:t>
      </w:r>
      <w:r w:rsidR="000B3F20" w:rsidRPr="00C05886">
        <w:rPr>
          <w:rFonts w:cs="Arial"/>
          <w:sz w:val="18"/>
          <w:szCs w:val="18"/>
        </w:rPr>
        <w:t xml:space="preserve">emeente </w:t>
      </w:r>
      <w:r w:rsidR="00F82D8E" w:rsidRPr="00C05886">
        <w:rPr>
          <w:rFonts w:cs="Arial"/>
          <w:sz w:val="18"/>
          <w:szCs w:val="18"/>
        </w:rPr>
        <w:t>Dordrecht</w:t>
      </w:r>
      <w:r w:rsidR="000B3F20" w:rsidRPr="00C05886">
        <w:rPr>
          <w:rFonts w:cs="Arial"/>
          <w:sz w:val="18"/>
          <w:szCs w:val="18"/>
        </w:rPr>
        <w:t>, te dezen ingevolge het bepaalde in artikel 171</w:t>
      </w:r>
      <w:r>
        <w:rPr>
          <w:rFonts w:cs="Arial"/>
          <w:sz w:val="18"/>
          <w:szCs w:val="18"/>
        </w:rPr>
        <w:t>,</w:t>
      </w:r>
      <w:r w:rsidR="000B3F20" w:rsidRPr="00C05886">
        <w:rPr>
          <w:rFonts w:cs="Arial"/>
          <w:sz w:val="18"/>
          <w:szCs w:val="18"/>
        </w:rPr>
        <w:t xml:space="preserve"> lid </w:t>
      </w:r>
      <w:r w:rsidR="00F82D8E" w:rsidRPr="00C05886">
        <w:rPr>
          <w:rFonts w:cs="Arial"/>
          <w:sz w:val="18"/>
          <w:szCs w:val="18"/>
        </w:rPr>
        <w:t>1</w:t>
      </w:r>
      <w:r w:rsidR="000B3F20" w:rsidRPr="00C05886">
        <w:rPr>
          <w:rFonts w:cs="Arial"/>
          <w:sz w:val="18"/>
          <w:szCs w:val="18"/>
        </w:rPr>
        <w:t xml:space="preserve"> Gemeentewet rechtsgeldig vertegenwoordigd door de </w:t>
      </w:r>
      <w:r w:rsidR="00F82D8E" w:rsidRPr="00C05886">
        <w:rPr>
          <w:rFonts w:cs="Arial"/>
          <w:sz w:val="18"/>
          <w:szCs w:val="18"/>
        </w:rPr>
        <w:t>heer A.W.</w:t>
      </w:r>
      <w:r>
        <w:rPr>
          <w:rFonts w:cs="Arial"/>
          <w:sz w:val="18"/>
          <w:szCs w:val="18"/>
        </w:rPr>
        <w:t> </w:t>
      </w:r>
      <w:r w:rsidR="00F82D8E" w:rsidRPr="00C05886">
        <w:rPr>
          <w:rFonts w:cs="Arial"/>
          <w:sz w:val="18"/>
          <w:szCs w:val="18"/>
        </w:rPr>
        <w:t xml:space="preserve">Kolff, </w:t>
      </w:r>
      <w:r w:rsidR="000B3F20" w:rsidRPr="00C05886">
        <w:rPr>
          <w:rFonts w:cs="Arial"/>
          <w:sz w:val="18"/>
          <w:szCs w:val="18"/>
        </w:rPr>
        <w:t xml:space="preserve">burgemeester, </w:t>
      </w:r>
    </w:p>
    <w:p w14:paraId="60DE0575" w14:textId="77777777" w:rsidR="000B3F20" w:rsidRPr="00C05886" w:rsidRDefault="000B3F20" w:rsidP="00C05886">
      <w:pPr>
        <w:spacing w:line="240" w:lineRule="exact"/>
        <w:outlineLvl w:val="0"/>
        <w:rPr>
          <w:rFonts w:cs="Arial"/>
          <w:sz w:val="18"/>
          <w:szCs w:val="18"/>
        </w:rPr>
      </w:pPr>
      <w:r w:rsidRPr="00C05886">
        <w:rPr>
          <w:rFonts w:cs="Arial"/>
          <w:sz w:val="18"/>
          <w:szCs w:val="18"/>
        </w:rPr>
        <w:t xml:space="preserve">hierna te noemen </w:t>
      </w:r>
      <w:r w:rsidR="00AA35AF" w:rsidRPr="00C05886">
        <w:rPr>
          <w:rFonts w:cs="Arial"/>
          <w:sz w:val="18"/>
          <w:szCs w:val="18"/>
        </w:rPr>
        <w:t>"</w:t>
      </w:r>
      <w:r w:rsidR="00E663AD" w:rsidRPr="00C05886">
        <w:rPr>
          <w:rFonts w:cs="Arial"/>
          <w:sz w:val="18"/>
          <w:szCs w:val="18"/>
        </w:rPr>
        <w:t>Centrumgemeente</w:t>
      </w:r>
      <w:r w:rsidR="00AA35AF" w:rsidRPr="00C05886">
        <w:rPr>
          <w:rFonts w:cs="Arial"/>
          <w:sz w:val="18"/>
          <w:szCs w:val="18"/>
        </w:rPr>
        <w:t>"</w:t>
      </w:r>
      <w:r w:rsidRPr="00C05886">
        <w:rPr>
          <w:rFonts w:cs="Arial"/>
          <w:sz w:val="18"/>
          <w:szCs w:val="18"/>
        </w:rPr>
        <w:t>;</w:t>
      </w:r>
    </w:p>
    <w:p w14:paraId="4084385D" w14:textId="77777777" w:rsidR="000B3F20" w:rsidRPr="00C05886" w:rsidRDefault="000B3F20" w:rsidP="00C05886">
      <w:pPr>
        <w:spacing w:line="240" w:lineRule="exact"/>
        <w:outlineLvl w:val="0"/>
        <w:rPr>
          <w:rFonts w:cs="Arial"/>
          <w:sz w:val="18"/>
          <w:szCs w:val="18"/>
        </w:rPr>
      </w:pPr>
    </w:p>
    <w:p w14:paraId="2B731FFA" w14:textId="77777777" w:rsidR="000B3F20" w:rsidRPr="00C05886" w:rsidRDefault="00E663AD" w:rsidP="00C05886">
      <w:pPr>
        <w:spacing w:line="240" w:lineRule="exact"/>
        <w:outlineLvl w:val="0"/>
        <w:rPr>
          <w:rFonts w:cs="Arial"/>
          <w:sz w:val="18"/>
          <w:szCs w:val="18"/>
        </w:rPr>
      </w:pPr>
      <w:r w:rsidRPr="00C05886">
        <w:rPr>
          <w:rFonts w:cs="Arial"/>
          <w:sz w:val="18"/>
          <w:szCs w:val="18"/>
        </w:rPr>
        <w:t>Gemeenten en Centrumgemeente g</w:t>
      </w:r>
      <w:r w:rsidR="00F82D8E" w:rsidRPr="00C05886">
        <w:rPr>
          <w:rFonts w:cs="Arial"/>
          <w:sz w:val="18"/>
          <w:szCs w:val="18"/>
        </w:rPr>
        <w:t>ezamenlijk</w:t>
      </w:r>
      <w:r w:rsidR="000B3F20" w:rsidRPr="00C05886">
        <w:rPr>
          <w:rFonts w:cs="Arial"/>
          <w:sz w:val="18"/>
          <w:szCs w:val="18"/>
        </w:rPr>
        <w:t xml:space="preserve"> te noemen </w:t>
      </w:r>
      <w:r w:rsidR="00AA35AF" w:rsidRPr="00C05886">
        <w:rPr>
          <w:rFonts w:cs="Arial"/>
          <w:sz w:val="18"/>
          <w:szCs w:val="18"/>
        </w:rPr>
        <w:t>"</w:t>
      </w:r>
      <w:r w:rsidR="000B3F20" w:rsidRPr="00C05886">
        <w:rPr>
          <w:rFonts w:cs="Arial"/>
          <w:sz w:val="18"/>
          <w:szCs w:val="18"/>
        </w:rPr>
        <w:t>Partijen</w:t>
      </w:r>
      <w:r w:rsidR="00AA35AF" w:rsidRPr="00C05886">
        <w:rPr>
          <w:rFonts w:cs="Arial"/>
          <w:sz w:val="18"/>
          <w:szCs w:val="18"/>
        </w:rPr>
        <w:t>"</w:t>
      </w:r>
      <w:r w:rsidR="00C05886">
        <w:rPr>
          <w:rFonts w:cs="Arial"/>
          <w:sz w:val="18"/>
          <w:szCs w:val="18"/>
        </w:rPr>
        <w:t>;</w:t>
      </w:r>
    </w:p>
    <w:p w14:paraId="7A9E8BA4" w14:textId="77777777" w:rsidR="000B3F20" w:rsidRPr="00C05886" w:rsidRDefault="000B3F20" w:rsidP="00C05886">
      <w:pPr>
        <w:spacing w:line="240" w:lineRule="exact"/>
        <w:outlineLvl w:val="0"/>
        <w:rPr>
          <w:rFonts w:cs="Arial"/>
          <w:sz w:val="18"/>
          <w:szCs w:val="18"/>
        </w:rPr>
      </w:pPr>
    </w:p>
    <w:p w14:paraId="2F5FF9E8" w14:textId="77777777" w:rsidR="000B3F20" w:rsidRPr="00C05886" w:rsidRDefault="0085346D" w:rsidP="00C05886">
      <w:pPr>
        <w:spacing w:line="240" w:lineRule="exact"/>
        <w:outlineLvl w:val="0"/>
        <w:rPr>
          <w:rFonts w:cs="Arial"/>
          <w:b/>
          <w:sz w:val="18"/>
          <w:szCs w:val="18"/>
        </w:rPr>
      </w:pPr>
      <w:r>
        <w:rPr>
          <w:rFonts w:cs="Arial"/>
          <w:b/>
          <w:sz w:val="18"/>
          <w:szCs w:val="18"/>
        </w:rPr>
        <w:t>o</w:t>
      </w:r>
      <w:r w:rsidR="000B3F20" w:rsidRPr="00C05886">
        <w:rPr>
          <w:rFonts w:cs="Arial"/>
          <w:b/>
          <w:sz w:val="18"/>
          <w:szCs w:val="18"/>
        </w:rPr>
        <w:t>verwegende dat</w:t>
      </w:r>
    </w:p>
    <w:p w14:paraId="1002FF58" w14:textId="77777777" w:rsidR="000B3F20" w:rsidRPr="00C05886" w:rsidRDefault="000B3F20" w:rsidP="00C05886">
      <w:pPr>
        <w:numPr>
          <w:ilvl w:val="0"/>
          <w:numId w:val="1"/>
        </w:numPr>
        <w:tabs>
          <w:tab w:val="clear" w:pos="720"/>
        </w:tabs>
        <w:spacing w:line="240" w:lineRule="exact"/>
        <w:ind w:left="227" w:hanging="227"/>
        <w:outlineLvl w:val="0"/>
        <w:rPr>
          <w:rFonts w:cs="Arial"/>
          <w:sz w:val="18"/>
          <w:szCs w:val="18"/>
        </w:rPr>
      </w:pPr>
      <w:r w:rsidRPr="00C05886">
        <w:rPr>
          <w:rFonts w:cs="Arial"/>
          <w:sz w:val="18"/>
          <w:szCs w:val="18"/>
        </w:rPr>
        <w:t xml:space="preserve">Partijen </w:t>
      </w:r>
      <w:r w:rsidR="00F82D8E" w:rsidRPr="00C05886">
        <w:rPr>
          <w:rFonts w:cs="Arial"/>
          <w:sz w:val="18"/>
          <w:szCs w:val="18"/>
        </w:rPr>
        <w:t xml:space="preserve">binnen het verband van deze Regeling en </w:t>
      </w:r>
      <w:r w:rsidR="00E663AD" w:rsidRPr="00C05886">
        <w:rPr>
          <w:rFonts w:cs="Arial"/>
          <w:sz w:val="18"/>
          <w:szCs w:val="18"/>
        </w:rPr>
        <w:t xml:space="preserve">ieder voor zich </w:t>
      </w:r>
      <w:r w:rsidR="00F82D8E" w:rsidRPr="00C05886">
        <w:rPr>
          <w:rFonts w:cs="Arial"/>
          <w:sz w:val="18"/>
          <w:szCs w:val="18"/>
        </w:rPr>
        <w:t xml:space="preserve">als onderdeel van de Drechtstedengemeenten </w:t>
      </w:r>
      <w:r w:rsidRPr="00C05886">
        <w:rPr>
          <w:rFonts w:cs="Arial"/>
          <w:sz w:val="18"/>
          <w:szCs w:val="18"/>
        </w:rPr>
        <w:t xml:space="preserve">hebben besloten samen te werken op het gebied van </w:t>
      </w:r>
      <w:r w:rsidR="00F82D8E" w:rsidRPr="00C05886">
        <w:rPr>
          <w:rFonts w:cs="Arial"/>
          <w:sz w:val="18"/>
          <w:szCs w:val="18"/>
        </w:rPr>
        <w:t>Ruimtelijke Economie;</w:t>
      </w:r>
    </w:p>
    <w:p w14:paraId="5E0A8013" w14:textId="77777777" w:rsidR="00E663AD" w:rsidRPr="00C05886" w:rsidRDefault="000B3F20" w:rsidP="00C05886">
      <w:pPr>
        <w:numPr>
          <w:ilvl w:val="0"/>
          <w:numId w:val="1"/>
        </w:numPr>
        <w:tabs>
          <w:tab w:val="clear" w:pos="720"/>
        </w:tabs>
        <w:spacing w:line="240" w:lineRule="exact"/>
        <w:ind w:left="227" w:hanging="227"/>
        <w:outlineLvl w:val="0"/>
        <w:rPr>
          <w:rFonts w:cs="Arial"/>
          <w:sz w:val="18"/>
          <w:szCs w:val="18"/>
        </w:rPr>
      </w:pPr>
      <w:r w:rsidRPr="00C05886">
        <w:rPr>
          <w:rFonts w:cs="Arial"/>
          <w:sz w:val="18"/>
          <w:szCs w:val="18"/>
        </w:rPr>
        <w:t xml:space="preserve">Partijen </w:t>
      </w:r>
      <w:r w:rsidR="00F82D8E" w:rsidRPr="00C05886">
        <w:rPr>
          <w:rFonts w:cs="Arial"/>
          <w:sz w:val="18"/>
          <w:szCs w:val="18"/>
        </w:rPr>
        <w:t xml:space="preserve">samen </w:t>
      </w:r>
      <w:r w:rsidRPr="00C05886">
        <w:rPr>
          <w:rFonts w:cs="Arial"/>
          <w:sz w:val="18"/>
          <w:szCs w:val="18"/>
        </w:rPr>
        <w:t xml:space="preserve">deelnemen in </w:t>
      </w:r>
      <w:r w:rsidR="00C05886">
        <w:rPr>
          <w:rFonts w:cs="Arial"/>
          <w:sz w:val="18"/>
          <w:szCs w:val="18"/>
        </w:rPr>
        <w:t>de gemeenschappelijke regeling '</w:t>
      </w:r>
      <w:r w:rsidRPr="00C05886">
        <w:rPr>
          <w:rFonts w:cs="Arial"/>
          <w:sz w:val="18"/>
          <w:szCs w:val="18"/>
        </w:rPr>
        <w:t>Regeling onderlinge samenwerking Drechtstedengemeenten</w:t>
      </w:r>
      <w:r w:rsidR="00C05886">
        <w:rPr>
          <w:rFonts w:cs="Arial"/>
          <w:sz w:val="18"/>
          <w:szCs w:val="18"/>
        </w:rPr>
        <w:t>'</w:t>
      </w:r>
      <w:r w:rsidRPr="00C05886">
        <w:rPr>
          <w:rFonts w:cs="Arial"/>
          <w:sz w:val="18"/>
          <w:szCs w:val="18"/>
        </w:rPr>
        <w:t xml:space="preserve"> (hierna: de Regeling);</w:t>
      </w:r>
    </w:p>
    <w:p w14:paraId="53E04014" w14:textId="77777777" w:rsidR="000B3F20" w:rsidRPr="00C05886" w:rsidRDefault="00E663AD" w:rsidP="00C05886">
      <w:pPr>
        <w:numPr>
          <w:ilvl w:val="0"/>
          <w:numId w:val="1"/>
        </w:numPr>
        <w:tabs>
          <w:tab w:val="clear" w:pos="720"/>
        </w:tabs>
        <w:spacing w:line="240" w:lineRule="exact"/>
        <w:ind w:left="227" w:hanging="227"/>
        <w:outlineLvl w:val="0"/>
        <w:rPr>
          <w:rFonts w:cs="Arial"/>
          <w:sz w:val="18"/>
          <w:szCs w:val="18"/>
        </w:rPr>
      </w:pPr>
      <w:r w:rsidRPr="00C05886">
        <w:rPr>
          <w:rFonts w:cs="Arial"/>
          <w:sz w:val="18"/>
          <w:szCs w:val="18"/>
        </w:rPr>
        <w:t>Gemeenten</w:t>
      </w:r>
      <w:r w:rsidR="000B3F20" w:rsidRPr="00C05886">
        <w:rPr>
          <w:rFonts w:cs="Arial"/>
          <w:sz w:val="18"/>
          <w:szCs w:val="18"/>
        </w:rPr>
        <w:t xml:space="preserve"> een </w:t>
      </w:r>
      <w:r w:rsidR="00F82D8E" w:rsidRPr="00C05886">
        <w:rPr>
          <w:rFonts w:cs="Arial"/>
          <w:sz w:val="18"/>
          <w:szCs w:val="18"/>
        </w:rPr>
        <w:t xml:space="preserve">nader in deze overeenkomst te omschrijven </w:t>
      </w:r>
      <w:r w:rsidR="003A455C" w:rsidRPr="00C05886">
        <w:rPr>
          <w:rFonts w:cs="Arial"/>
          <w:sz w:val="18"/>
          <w:szCs w:val="18"/>
        </w:rPr>
        <w:t xml:space="preserve">samenwerking </w:t>
      </w:r>
      <w:r w:rsidR="000B3F20" w:rsidRPr="00C05886">
        <w:rPr>
          <w:rFonts w:cs="Arial"/>
          <w:sz w:val="18"/>
          <w:szCs w:val="18"/>
        </w:rPr>
        <w:t>die valt onder de Regeling</w:t>
      </w:r>
      <w:r w:rsidR="009A72E0" w:rsidRPr="00C05886">
        <w:rPr>
          <w:rFonts w:cs="Arial"/>
          <w:sz w:val="18"/>
          <w:szCs w:val="18"/>
        </w:rPr>
        <w:t>,</w:t>
      </w:r>
      <w:r w:rsidR="00F82D8E" w:rsidRPr="00C05886">
        <w:rPr>
          <w:rFonts w:cs="Arial"/>
          <w:sz w:val="18"/>
          <w:szCs w:val="18"/>
        </w:rPr>
        <w:t xml:space="preserve"> </w:t>
      </w:r>
      <w:r w:rsidR="003A455C" w:rsidRPr="00C05886">
        <w:rPr>
          <w:rFonts w:cs="Arial"/>
          <w:sz w:val="18"/>
          <w:szCs w:val="18"/>
        </w:rPr>
        <w:t xml:space="preserve">met de </w:t>
      </w:r>
      <w:r w:rsidRPr="00C05886">
        <w:rPr>
          <w:rFonts w:cs="Arial"/>
          <w:sz w:val="18"/>
          <w:szCs w:val="18"/>
        </w:rPr>
        <w:t>Centrumgemeente</w:t>
      </w:r>
      <w:r w:rsidR="00F82D8E" w:rsidRPr="00C05886">
        <w:rPr>
          <w:rFonts w:cs="Arial"/>
          <w:sz w:val="18"/>
          <w:szCs w:val="18"/>
        </w:rPr>
        <w:t xml:space="preserve"> </w:t>
      </w:r>
      <w:r w:rsidR="000B3F20" w:rsidRPr="00C05886">
        <w:rPr>
          <w:rFonts w:cs="Arial"/>
          <w:sz w:val="18"/>
          <w:szCs w:val="18"/>
        </w:rPr>
        <w:t>w</w:t>
      </w:r>
      <w:r w:rsidR="003A455C" w:rsidRPr="00C05886">
        <w:rPr>
          <w:rFonts w:cs="Arial"/>
          <w:sz w:val="18"/>
          <w:szCs w:val="18"/>
        </w:rPr>
        <w:t>ensen aan te gaan</w:t>
      </w:r>
      <w:r w:rsidR="000B3F20" w:rsidRPr="00C05886">
        <w:rPr>
          <w:rFonts w:cs="Arial"/>
          <w:sz w:val="18"/>
          <w:szCs w:val="18"/>
        </w:rPr>
        <w:t>;</w:t>
      </w:r>
    </w:p>
    <w:p w14:paraId="5D071DAC" w14:textId="77777777" w:rsidR="000B3F20" w:rsidRPr="00C05886" w:rsidRDefault="00C05886" w:rsidP="00C05886">
      <w:pPr>
        <w:numPr>
          <w:ilvl w:val="0"/>
          <w:numId w:val="1"/>
        </w:numPr>
        <w:tabs>
          <w:tab w:val="clear" w:pos="720"/>
        </w:tabs>
        <w:spacing w:line="240" w:lineRule="exact"/>
        <w:ind w:left="227" w:hanging="227"/>
        <w:outlineLvl w:val="0"/>
        <w:rPr>
          <w:rFonts w:cs="Arial"/>
          <w:sz w:val="18"/>
          <w:szCs w:val="18"/>
        </w:rPr>
      </w:pPr>
      <w:r>
        <w:rPr>
          <w:rFonts w:cs="Arial"/>
          <w:sz w:val="18"/>
          <w:szCs w:val="18"/>
        </w:rPr>
        <w:t>d</w:t>
      </w:r>
      <w:r w:rsidR="000B3F20" w:rsidRPr="00C05886">
        <w:rPr>
          <w:rFonts w:cs="Arial"/>
          <w:sz w:val="18"/>
          <w:szCs w:val="18"/>
        </w:rPr>
        <w:t>eze dienst wordt uitgewerkt in deze Uitwerkingsovereenkomst, conform artikel 3</w:t>
      </w:r>
      <w:r>
        <w:rPr>
          <w:rFonts w:cs="Arial"/>
          <w:sz w:val="18"/>
          <w:szCs w:val="18"/>
        </w:rPr>
        <w:t>,</w:t>
      </w:r>
      <w:r w:rsidR="000B3F20" w:rsidRPr="00C05886">
        <w:rPr>
          <w:rFonts w:cs="Arial"/>
          <w:sz w:val="18"/>
          <w:szCs w:val="18"/>
        </w:rPr>
        <w:t xml:space="preserve"> lid </w:t>
      </w:r>
      <w:r w:rsidR="00F67606" w:rsidRPr="00C05886">
        <w:rPr>
          <w:rFonts w:cs="Arial"/>
          <w:sz w:val="18"/>
          <w:szCs w:val="18"/>
        </w:rPr>
        <w:t>5</w:t>
      </w:r>
      <w:r w:rsidR="000B3F20" w:rsidRPr="00C05886">
        <w:rPr>
          <w:rFonts w:cs="Arial"/>
          <w:sz w:val="18"/>
          <w:szCs w:val="18"/>
        </w:rPr>
        <w:t xml:space="preserve"> van de Regeling;</w:t>
      </w:r>
    </w:p>
    <w:p w14:paraId="750A4A97" w14:textId="77777777" w:rsidR="000B3F20" w:rsidRPr="00C05886" w:rsidRDefault="000B3F20" w:rsidP="00C05886">
      <w:pPr>
        <w:spacing w:line="240" w:lineRule="exact"/>
        <w:outlineLvl w:val="0"/>
        <w:rPr>
          <w:rFonts w:cs="Arial"/>
          <w:sz w:val="18"/>
          <w:szCs w:val="18"/>
        </w:rPr>
      </w:pPr>
    </w:p>
    <w:p w14:paraId="26DC6D68" w14:textId="77777777" w:rsidR="000B3F20" w:rsidRPr="00C05886" w:rsidRDefault="00C05886" w:rsidP="00C05886">
      <w:pPr>
        <w:spacing w:line="240" w:lineRule="exact"/>
        <w:outlineLvl w:val="0"/>
        <w:rPr>
          <w:rFonts w:cs="Arial"/>
          <w:sz w:val="18"/>
          <w:szCs w:val="18"/>
        </w:rPr>
      </w:pPr>
      <w:r>
        <w:rPr>
          <w:rFonts w:cs="Arial"/>
          <w:sz w:val="18"/>
          <w:szCs w:val="18"/>
        </w:rPr>
        <w:t>k</w:t>
      </w:r>
      <w:r w:rsidR="000B3F20" w:rsidRPr="00C05886">
        <w:rPr>
          <w:rFonts w:cs="Arial"/>
          <w:sz w:val="18"/>
          <w:szCs w:val="18"/>
        </w:rPr>
        <w:t>omen het volgende overeen:</w:t>
      </w:r>
    </w:p>
    <w:p w14:paraId="715DEDA5" w14:textId="77777777" w:rsidR="000B3F20" w:rsidRDefault="000B3F20" w:rsidP="00C05886">
      <w:pPr>
        <w:spacing w:line="240" w:lineRule="exact"/>
        <w:outlineLvl w:val="0"/>
        <w:rPr>
          <w:rFonts w:cs="Arial"/>
          <w:sz w:val="18"/>
          <w:szCs w:val="18"/>
        </w:rPr>
      </w:pPr>
    </w:p>
    <w:p w14:paraId="3B72BBFE" w14:textId="77777777" w:rsidR="00C05886" w:rsidRPr="00C05886" w:rsidRDefault="00C05886" w:rsidP="00C05886">
      <w:pPr>
        <w:spacing w:line="240" w:lineRule="exact"/>
        <w:outlineLvl w:val="0"/>
        <w:rPr>
          <w:rFonts w:cs="Arial"/>
          <w:sz w:val="18"/>
          <w:szCs w:val="18"/>
        </w:rPr>
      </w:pPr>
    </w:p>
    <w:p w14:paraId="3BA2CC3A" w14:textId="77777777" w:rsidR="000B3F20" w:rsidRPr="00C05886" w:rsidRDefault="000B3F20" w:rsidP="00642F62">
      <w:pPr>
        <w:keepNext/>
        <w:tabs>
          <w:tab w:val="left" w:pos="1276"/>
        </w:tabs>
        <w:spacing w:line="240" w:lineRule="exact"/>
        <w:outlineLvl w:val="0"/>
        <w:rPr>
          <w:rFonts w:cs="Arial"/>
          <w:b/>
          <w:sz w:val="18"/>
          <w:szCs w:val="18"/>
        </w:rPr>
      </w:pPr>
      <w:r w:rsidRPr="00C05886">
        <w:rPr>
          <w:rFonts w:cs="Arial"/>
          <w:b/>
          <w:sz w:val="18"/>
          <w:szCs w:val="18"/>
        </w:rPr>
        <w:t>Artikel 1</w:t>
      </w:r>
      <w:r w:rsidR="009A72E0" w:rsidRPr="00C05886">
        <w:rPr>
          <w:rFonts w:cs="Arial"/>
          <w:b/>
          <w:sz w:val="18"/>
          <w:szCs w:val="18"/>
        </w:rPr>
        <w:tab/>
        <w:t>Doel van de overeenkomst</w:t>
      </w:r>
    </w:p>
    <w:p w14:paraId="6F819573" w14:textId="77777777" w:rsidR="009A72E0" w:rsidRPr="00C05886" w:rsidRDefault="009A72E0" w:rsidP="00642F62">
      <w:pPr>
        <w:numPr>
          <w:ilvl w:val="0"/>
          <w:numId w:val="16"/>
        </w:numPr>
        <w:spacing w:line="240" w:lineRule="exact"/>
        <w:ind w:left="397" w:hanging="397"/>
        <w:outlineLvl w:val="0"/>
        <w:rPr>
          <w:rFonts w:cs="Arial"/>
          <w:sz w:val="18"/>
          <w:szCs w:val="18"/>
        </w:rPr>
      </w:pPr>
      <w:r w:rsidRPr="00C05886">
        <w:rPr>
          <w:rFonts w:cs="Arial"/>
          <w:sz w:val="18"/>
          <w:szCs w:val="18"/>
        </w:rPr>
        <w:t>Deze overeenkomst heeft tot doel het vastleggen van de afspraken tussen Partijen over de samenwerking op het gebied van de Ruimtelijke Economie.</w:t>
      </w:r>
    </w:p>
    <w:p w14:paraId="594F4873" w14:textId="77777777" w:rsidR="00E919F1" w:rsidRPr="00C05886" w:rsidRDefault="00E919F1" w:rsidP="00642F62">
      <w:pPr>
        <w:numPr>
          <w:ilvl w:val="0"/>
          <w:numId w:val="16"/>
        </w:numPr>
        <w:spacing w:line="240" w:lineRule="exact"/>
        <w:ind w:left="397" w:hanging="397"/>
        <w:outlineLvl w:val="0"/>
        <w:rPr>
          <w:rFonts w:cs="Arial"/>
          <w:sz w:val="18"/>
          <w:szCs w:val="18"/>
        </w:rPr>
      </w:pPr>
      <w:r w:rsidRPr="00C05886">
        <w:rPr>
          <w:rFonts w:cs="Arial"/>
          <w:sz w:val="18"/>
          <w:szCs w:val="18"/>
        </w:rPr>
        <w:t>Deze overeenkomst is een Uitwerkingsovereenkomst als bedoeld in artikel</w:t>
      </w:r>
      <w:r w:rsidR="0085124B">
        <w:rPr>
          <w:rFonts w:cs="Arial"/>
          <w:sz w:val="18"/>
          <w:szCs w:val="18"/>
        </w:rPr>
        <w:t> </w:t>
      </w:r>
      <w:r w:rsidRPr="00C05886">
        <w:rPr>
          <w:rFonts w:cs="Arial"/>
          <w:sz w:val="18"/>
          <w:szCs w:val="18"/>
        </w:rPr>
        <w:t>3, vijfde lid van de Regeling.</w:t>
      </w:r>
    </w:p>
    <w:p w14:paraId="519B3E5D" w14:textId="77777777" w:rsidR="009A72E0" w:rsidRPr="00C05886" w:rsidRDefault="009A72E0" w:rsidP="00C05886">
      <w:pPr>
        <w:spacing w:line="240" w:lineRule="exact"/>
        <w:outlineLvl w:val="0"/>
        <w:rPr>
          <w:rFonts w:cs="Arial"/>
          <w:sz w:val="18"/>
          <w:szCs w:val="18"/>
        </w:rPr>
      </w:pPr>
    </w:p>
    <w:p w14:paraId="4BB466C7" w14:textId="77777777" w:rsidR="009A72E0" w:rsidRPr="00C05886" w:rsidRDefault="009A72E0" w:rsidP="00642F62">
      <w:pPr>
        <w:keepNext/>
        <w:tabs>
          <w:tab w:val="left" w:pos="1276"/>
        </w:tabs>
        <w:spacing w:line="240" w:lineRule="exact"/>
        <w:outlineLvl w:val="0"/>
        <w:rPr>
          <w:rFonts w:cs="Arial"/>
          <w:b/>
          <w:sz w:val="18"/>
          <w:szCs w:val="18"/>
        </w:rPr>
      </w:pPr>
      <w:r w:rsidRPr="00C05886">
        <w:rPr>
          <w:rFonts w:cs="Arial"/>
          <w:b/>
          <w:sz w:val="18"/>
          <w:szCs w:val="18"/>
        </w:rPr>
        <w:t>Artikel 2</w:t>
      </w:r>
      <w:r w:rsidRPr="00C05886">
        <w:rPr>
          <w:rFonts w:cs="Arial"/>
          <w:b/>
          <w:sz w:val="18"/>
          <w:szCs w:val="18"/>
        </w:rPr>
        <w:tab/>
        <w:t>Looptijd van de overeenkomst</w:t>
      </w:r>
    </w:p>
    <w:p w14:paraId="62D7B6D5" w14:textId="77777777" w:rsidR="009A72E0" w:rsidRPr="00C05886" w:rsidRDefault="009A72E0" w:rsidP="00C05886">
      <w:pPr>
        <w:spacing w:line="240" w:lineRule="exact"/>
        <w:outlineLvl w:val="0"/>
        <w:rPr>
          <w:rFonts w:cs="Arial"/>
          <w:sz w:val="18"/>
          <w:szCs w:val="18"/>
        </w:rPr>
      </w:pPr>
      <w:r w:rsidRPr="00C05886">
        <w:rPr>
          <w:rFonts w:cs="Arial"/>
          <w:sz w:val="18"/>
          <w:szCs w:val="18"/>
        </w:rPr>
        <w:t xml:space="preserve">Deze overeenkomst treedt in werking op de datum waarop Partijen de </w:t>
      </w:r>
      <w:r w:rsidR="00552228" w:rsidRPr="00C05886">
        <w:rPr>
          <w:rFonts w:cs="Arial"/>
          <w:sz w:val="18"/>
          <w:szCs w:val="18"/>
        </w:rPr>
        <w:t>overeenkomst hebben ondertekend en geldt voor onbepaalde tijd.</w:t>
      </w:r>
    </w:p>
    <w:p w14:paraId="088E01B8" w14:textId="77777777" w:rsidR="009A72E0" w:rsidRPr="00C05886" w:rsidRDefault="009A72E0" w:rsidP="00C05886">
      <w:pPr>
        <w:spacing w:line="240" w:lineRule="exact"/>
        <w:outlineLvl w:val="0"/>
        <w:rPr>
          <w:rFonts w:cs="Arial"/>
          <w:sz w:val="18"/>
          <w:szCs w:val="18"/>
        </w:rPr>
      </w:pPr>
    </w:p>
    <w:p w14:paraId="4AE49861" w14:textId="77777777" w:rsidR="0005137E" w:rsidRPr="00C05886" w:rsidRDefault="009A72E0" w:rsidP="00642F62">
      <w:pPr>
        <w:keepNext/>
        <w:tabs>
          <w:tab w:val="left" w:pos="1276"/>
        </w:tabs>
        <w:spacing w:line="240" w:lineRule="exact"/>
        <w:outlineLvl w:val="0"/>
        <w:rPr>
          <w:rFonts w:cs="Arial"/>
          <w:b/>
          <w:sz w:val="18"/>
          <w:szCs w:val="18"/>
        </w:rPr>
      </w:pPr>
      <w:r w:rsidRPr="00C05886">
        <w:rPr>
          <w:rFonts w:cs="Arial"/>
          <w:b/>
          <w:sz w:val="18"/>
          <w:szCs w:val="18"/>
        </w:rPr>
        <w:t>Artikel 3</w:t>
      </w:r>
      <w:r w:rsidRPr="00C05886">
        <w:rPr>
          <w:rFonts w:cs="Arial"/>
          <w:b/>
          <w:sz w:val="18"/>
          <w:szCs w:val="18"/>
        </w:rPr>
        <w:tab/>
      </w:r>
      <w:r w:rsidR="0005137E" w:rsidRPr="00C05886">
        <w:rPr>
          <w:rFonts w:cs="Arial"/>
          <w:b/>
          <w:sz w:val="18"/>
          <w:szCs w:val="18"/>
        </w:rPr>
        <w:t>Ge</w:t>
      </w:r>
      <w:r w:rsidR="00610C56" w:rsidRPr="00C05886">
        <w:rPr>
          <w:rFonts w:cs="Arial"/>
          <w:b/>
          <w:sz w:val="18"/>
          <w:szCs w:val="18"/>
        </w:rPr>
        <w:t>meenschappelijk</w:t>
      </w:r>
      <w:r w:rsidR="0005137E" w:rsidRPr="00C05886">
        <w:rPr>
          <w:rFonts w:cs="Arial"/>
          <w:b/>
          <w:sz w:val="18"/>
          <w:szCs w:val="18"/>
        </w:rPr>
        <w:t xml:space="preserve"> belang</w:t>
      </w:r>
    </w:p>
    <w:p w14:paraId="3EB6A558" w14:textId="77777777" w:rsidR="0005137E" w:rsidRPr="00C05886" w:rsidRDefault="00E663AD" w:rsidP="00642F62">
      <w:pPr>
        <w:numPr>
          <w:ilvl w:val="0"/>
          <w:numId w:val="10"/>
        </w:numPr>
        <w:spacing w:line="240" w:lineRule="exact"/>
        <w:ind w:left="397" w:hanging="397"/>
        <w:outlineLvl w:val="0"/>
        <w:rPr>
          <w:rFonts w:cs="Arial"/>
          <w:sz w:val="18"/>
          <w:szCs w:val="18"/>
        </w:rPr>
      </w:pPr>
      <w:r w:rsidRPr="00C05886">
        <w:rPr>
          <w:rFonts w:cs="Arial"/>
          <w:sz w:val="18"/>
          <w:szCs w:val="18"/>
        </w:rPr>
        <w:t>Partijen</w:t>
      </w:r>
      <w:r w:rsidR="0005137E" w:rsidRPr="00C05886">
        <w:rPr>
          <w:rFonts w:cs="Arial"/>
          <w:sz w:val="18"/>
          <w:szCs w:val="18"/>
        </w:rPr>
        <w:t xml:space="preserve"> delen </w:t>
      </w:r>
      <w:r w:rsidR="00610C56" w:rsidRPr="00C05886">
        <w:rPr>
          <w:rFonts w:cs="Arial"/>
          <w:sz w:val="18"/>
          <w:szCs w:val="18"/>
        </w:rPr>
        <w:t>als gemeenschappelijk belang h</w:t>
      </w:r>
      <w:r w:rsidR="0005137E" w:rsidRPr="00C05886">
        <w:rPr>
          <w:rFonts w:cs="Arial"/>
          <w:sz w:val="18"/>
          <w:szCs w:val="18"/>
        </w:rPr>
        <w:t xml:space="preserve">et realiseren van </w:t>
      </w:r>
      <w:r w:rsidR="009B1812" w:rsidRPr="00C05886">
        <w:rPr>
          <w:rFonts w:cs="Arial"/>
          <w:sz w:val="18"/>
          <w:szCs w:val="18"/>
        </w:rPr>
        <w:t xml:space="preserve">een aantrekkelijk woon- en werkgebied </w:t>
      </w:r>
      <w:r w:rsidR="00AA35AF" w:rsidRPr="00C05886">
        <w:rPr>
          <w:rFonts w:cs="Arial"/>
          <w:sz w:val="18"/>
          <w:szCs w:val="18"/>
        </w:rPr>
        <w:t>in de Drechtstedenregio. Daartoe is voor de periode 2018–</w:t>
      </w:r>
      <w:r w:rsidR="00E00DCF" w:rsidRPr="00C05886">
        <w:rPr>
          <w:rFonts w:cs="Arial"/>
          <w:sz w:val="18"/>
          <w:szCs w:val="18"/>
        </w:rPr>
        <w:t xml:space="preserve">2030 </w:t>
      </w:r>
      <w:r w:rsidR="0005137E" w:rsidRPr="00C05886">
        <w:rPr>
          <w:rFonts w:cs="Arial"/>
          <w:sz w:val="18"/>
          <w:szCs w:val="18"/>
        </w:rPr>
        <w:t>de Groeiagenda</w:t>
      </w:r>
      <w:r w:rsidR="0085124B">
        <w:rPr>
          <w:rFonts w:cs="Arial"/>
          <w:sz w:val="18"/>
          <w:szCs w:val="18"/>
        </w:rPr>
        <w:t> </w:t>
      </w:r>
      <w:r w:rsidR="0005137E" w:rsidRPr="00C05886">
        <w:rPr>
          <w:rFonts w:cs="Arial"/>
          <w:sz w:val="18"/>
          <w:szCs w:val="18"/>
        </w:rPr>
        <w:t>2030</w:t>
      </w:r>
      <w:r w:rsidR="00AA35AF" w:rsidRPr="00C05886">
        <w:rPr>
          <w:rFonts w:cs="Arial"/>
          <w:sz w:val="18"/>
          <w:szCs w:val="18"/>
        </w:rPr>
        <w:t xml:space="preserve"> vastgesteld</w:t>
      </w:r>
      <w:r w:rsidR="0005137E" w:rsidRPr="00C05886">
        <w:rPr>
          <w:rFonts w:cs="Arial"/>
          <w:sz w:val="18"/>
          <w:szCs w:val="18"/>
        </w:rPr>
        <w:t>.</w:t>
      </w:r>
    </w:p>
    <w:p w14:paraId="7FF1EE37" w14:textId="77777777" w:rsidR="00610C56" w:rsidRPr="00C05886" w:rsidRDefault="00610C56" w:rsidP="00642F62">
      <w:pPr>
        <w:numPr>
          <w:ilvl w:val="0"/>
          <w:numId w:val="10"/>
        </w:numPr>
        <w:spacing w:line="240" w:lineRule="exact"/>
        <w:ind w:left="397" w:hanging="397"/>
        <w:outlineLvl w:val="0"/>
        <w:rPr>
          <w:rFonts w:cs="Arial"/>
          <w:sz w:val="18"/>
          <w:szCs w:val="18"/>
        </w:rPr>
      </w:pPr>
      <w:r w:rsidRPr="00C05886">
        <w:rPr>
          <w:rFonts w:cs="Arial"/>
          <w:sz w:val="18"/>
          <w:szCs w:val="18"/>
        </w:rPr>
        <w:t>Partijen wijzen in het kader van de uitvoering van deze overeenkomst de gemeente Dordrecht aan als Centrumgemeente als bedoeld in</w:t>
      </w:r>
      <w:r w:rsidR="0085124B">
        <w:rPr>
          <w:rFonts w:cs="Arial"/>
          <w:sz w:val="18"/>
          <w:szCs w:val="18"/>
        </w:rPr>
        <w:t xml:space="preserve"> artikel </w:t>
      </w:r>
      <w:r w:rsidRPr="00C05886">
        <w:rPr>
          <w:rFonts w:cs="Arial"/>
          <w:sz w:val="18"/>
          <w:szCs w:val="18"/>
        </w:rPr>
        <w:t>8, vierde lid van de Wet gemeenschappelijke regelingen.</w:t>
      </w:r>
    </w:p>
    <w:p w14:paraId="7F4CBE98" w14:textId="77777777" w:rsidR="00F736B6" w:rsidRPr="00C05886" w:rsidRDefault="00F736B6" w:rsidP="00C05886">
      <w:pPr>
        <w:spacing w:line="240" w:lineRule="exact"/>
        <w:outlineLvl w:val="0"/>
        <w:rPr>
          <w:rFonts w:cs="Arial"/>
          <w:sz w:val="18"/>
          <w:szCs w:val="18"/>
        </w:rPr>
      </w:pPr>
    </w:p>
    <w:p w14:paraId="3E38CEEC" w14:textId="77777777" w:rsidR="00F736B6" w:rsidRPr="00C05886" w:rsidRDefault="005B42AE" w:rsidP="00642F62">
      <w:pPr>
        <w:keepNext/>
        <w:tabs>
          <w:tab w:val="left" w:pos="1276"/>
        </w:tabs>
        <w:spacing w:line="240" w:lineRule="exact"/>
        <w:outlineLvl w:val="0"/>
        <w:rPr>
          <w:rFonts w:cs="Arial"/>
          <w:b/>
          <w:sz w:val="18"/>
          <w:szCs w:val="18"/>
        </w:rPr>
      </w:pPr>
      <w:r w:rsidRPr="00C05886">
        <w:rPr>
          <w:rFonts w:cs="Arial"/>
          <w:b/>
          <w:sz w:val="18"/>
          <w:szCs w:val="18"/>
        </w:rPr>
        <w:lastRenderedPageBreak/>
        <w:t xml:space="preserve">Artikel </w:t>
      </w:r>
      <w:r w:rsidR="00610C56" w:rsidRPr="00C05886">
        <w:rPr>
          <w:rFonts w:cs="Arial"/>
          <w:b/>
          <w:sz w:val="18"/>
          <w:szCs w:val="18"/>
        </w:rPr>
        <w:t>4</w:t>
      </w:r>
      <w:r w:rsidRPr="00C05886">
        <w:rPr>
          <w:rFonts w:cs="Arial"/>
          <w:b/>
          <w:sz w:val="18"/>
          <w:szCs w:val="18"/>
        </w:rPr>
        <w:t xml:space="preserve"> </w:t>
      </w:r>
      <w:r w:rsidRPr="00C05886">
        <w:rPr>
          <w:rFonts w:cs="Arial"/>
          <w:b/>
          <w:sz w:val="18"/>
          <w:szCs w:val="18"/>
        </w:rPr>
        <w:tab/>
      </w:r>
      <w:r w:rsidR="00321C7D" w:rsidRPr="00C05886">
        <w:rPr>
          <w:rFonts w:cs="Arial"/>
          <w:b/>
          <w:sz w:val="18"/>
          <w:szCs w:val="18"/>
        </w:rPr>
        <w:t>Rol Centrumgemeente</w:t>
      </w:r>
    </w:p>
    <w:p w14:paraId="2466F766" w14:textId="77777777" w:rsidR="0099794D" w:rsidRPr="00C05886" w:rsidRDefault="008964D6" w:rsidP="00642F62">
      <w:pPr>
        <w:numPr>
          <w:ilvl w:val="0"/>
          <w:numId w:val="12"/>
        </w:numPr>
        <w:spacing w:line="240" w:lineRule="exact"/>
        <w:ind w:left="397" w:hanging="397"/>
        <w:outlineLvl w:val="0"/>
        <w:rPr>
          <w:rFonts w:cs="Arial"/>
          <w:sz w:val="18"/>
          <w:szCs w:val="18"/>
        </w:rPr>
      </w:pPr>
      <w:r w:rsidRPr="00C05886">
        <w:rPr>
          <w:rFonts w:cs="Arial"/>
          <w:sz w:val="18"/>
          <w:szCs w:val="18"/>
        </w:rPr>
        <w:t>Partijen zijn er gezamenlijk voor verantwoordelijk</w:t>
      </w:r>
      <w:r w:rsidR="005B42AE" w:rsidRPr="00C05886">
        <w:rPr>
          <w:rFonts w:cs="Arial"/>
          <w:sz w:val="18"/>
          <w:szCs w:val="18"/>
        </w:rPr>
        <w:t xml:space="preserve"> </w:t>
      </w:r>
      <w:r w:rsidRPr="00C05886">
        <w:rPr>
          <w:rFonts w:cs="Arial"/>
          <w:sz w:val="18"/>
          <w:szCs w:val="18"/>
        </w:rPr>
        <w:t>dat</w:t>
      </w:r>
      <w:r w:rsidR="0099794D" w:rsidRPr="00C05886">
        <w:rPr>
          <w:rFonts w:cs="Arial"/>
          <w:sz w:val="18"/>
          <w:szCs w:val="18"/>
        </w:rPr>
        <w:t xml:space="preserve"> een strategische visie op metaniveau op ruimtelijk economi</w:t>
      </w:r>
      <w:r w:rsidR="004D2314" w:rsidRPr="00C05886">
        <w:rPr>
          <w:rFonts w:cs="Arial"/>
          <w:sz w:val="18"/>
          <w:szCs w:val="18"/>
        </w:rPr>
        <w:t>sch gebied</w:t>
      </w:r>
      <w:r w:rsidRPr="00C05886">
        <w:rPr>
          <w:rFonts w:cs="Arial"/>
          <w:sz w:val="18"/>
          <w:szCs w:val="18"/>
        </w:rPr>
        <w:t xml:space="preserve"> tot stand komt</w:t>
      </w:r>
      <w:r w:rsidR="0099794D" w:rsidRPr="00C05886">
        <w:rPr>
          <w:rFonts w:cs="Arial"/>
          <w:sz w:val="18"/>
          <w:szCs w:val="18"/>
        </w:rPr>
        <w:t>.</w:t>
      </w:r>
      <w:r w:rsidR="00321C7D" w:rsidRPr="00C05886">
        <w:rPr>
          <w:rFonts w:cs="Arial"/>
          <w:sz w:val="18"/>
          <w:szCs w:val="18"/>
        </w:rPr>
        <w:t xml:space="preserve"> De Groeiagenda</w:t>
      </w:r>
      <w:r w:rsidR="0085124B">
        <w:rPr>
          <w:rFonts w:cs="Arial"/>
          <w:sz w:val="18"/>
          <w:szCs w:val="18"/>
        </w:rPr>
        <w:t> </w:t>
      </w:r>
      <w:r w:rsidR="00321C7D" w:rsidRPr="00C05886">
        <w:rPr>
          <w:rFonts w:cs="Arial"/>
          <w:sz w:val="18"/>
          <w:szCs w:val="18"/>
        </w:rPr>
        <w:t>2030 is de strategische visie voor de periode 2018-</w:t>
      </w:r>
      <w:r w:rsidR="00E00DCF" w:rsidRPr="00C05886">
        <w:rPr>
          <w:rFonts w:cs="Arial"/>
          <w:sz w:val="18"/>
          <w:szCs w:val="18"/>
        </w:rPr>
        <w:t>2030</w:t>
      </w:r>
      <w:r w:rsidR="00321C7D" w:rsidRPr="00C05886">
        <w:rPr>
          <w:rFonts w:cs="Arial"/>
          <w:sz w:val="18"/>
          <w:szCs w:val="18"/>
        </w:rPr>
        <w:t>.</w:t>
      </w:r>
    </w:p>
    <w:p w14:paraId="1D2DB85B" w14:textId="77777777" w:rsidR="001F5FD2" w:rsidRPr="00C05886" w:rsidRDefault="0099794D" w:rsidP="00642F62">
      <w:pPr>
        <w:numPr>
          <w:ilvl w:val="0"/>
          <w:numId w:val="12"/>
        </w:numPr>
        <w:spacing w:line="240" w:lineRule="exact"/>
        <w:ind w:left="397" w:hanging="397"/>
        <w:outlineLvl w:val="0"/>
        <w:rPr>
          <w:rFonts w:cs="Arial"/>
          <w:sz w:val="18"/>
          <w:szCs w:val="18"/>
        </w:rPr>
      </w:pPr>
      <w:r w:rsidRPr="00C05886">
        <w:rPr>
          <w:rFonts w:cs="Arial"/>
          <w:sz w:val="18"/>
          <w:szCs w:val="18"/>
        </w:rPr>
        <w:t xml:space="preserve">De Centrumgemeente </w:t>
      </w:r>
      <w:r w:rsidR="00602F41" w:rsidRPr="00C05886">
        <w:rPr>
          <w:rFonts w:cs="Arial"/>
          <w:sz w:val="18"/>
          <w:szCs w:val="18"/>
        </w:rPr>
        <w:t>coördineert</w:t>
      </w:r>
      <w:r w:rsidRPr="00C05886">
        <w:rPr>
          <w:rFonts w:cs="Arial"/>
          <w:sz w:val="18"/>
          <w:szCs w:val="18"/>
        </w:rPr>
        <w:t xml:space="preserve"> het proces om te komen tot een door alle raden </w:t>
      </w:r>
      <w:r w:rsidR="008964D6" w:rsidRPr="00C05886">
        <w:rPr>
          <w:rFonts w:cs="Arial"/>
          <w:sz w:val="18"/>
          <w:szCs w:val="18"/>
        </w:rPr>
        <w:t xml:space="preserve">geaccordeerde </w:t>
      </w:r>
      <w:r w:rsidRPr="00C05886">
        <w:rPr>
          <w:rFonts w:cs="Arial"/>
          <w:sz w:val="18"/>
          <w:szCs w:val="18"/>
        </w:rPr>
        <w:t>en de</w:t>
      </w:r>
      <w:r w:rsidR="00201C60" w:rsidRPr="00C05886">
        <w:rPr>
          <w:rFonts w:cs="Arial"/>
          <w:sz w:val="18"/>
          <w:szCs w:val="18"/>
        </w:rPr>
        <w:t xml:space="preserve"> Drechtraad</w:t>
      </w:r>
      <w:r w:rsidRPr="00C05886">
        <w:rPr>
          <w:rFonts w:cs="Arial"/>
          <w:sz w:val="18"/>
          <w:szCs w:val="18"/>
        </w:rPr>
        <w:t xml:space="preserve"> vastgestelde</w:t>
      </w:r>
      <w:r w:rsidR="001F5FD2" w:rsidRPr="00C05886">
        <w:rPr>
          <w:rFonts w:cs="Arial"/>
          <w:sz w:val="18"/>
          <w:szCs w:val="18"/>
        </w:rPr>
        <w:t xml:space="preserve"> strategische visie als bedoeld in het eerste lid.</w:t>
      </w:r>
    </w:p>
    <w:p w14:paraId="7E064CA7" w14:textId="77777777" w:rsidR="001F5FD2" w:rsidRPr="00C05886" w:rsidRDefault="001F5FD2" w:rsidP="00642F62">
      <w:pPr>
        <w:numPr>
          <w:ilvl w:val="0"/>
          <w:numId w:val="12"/>
        </w:numPr>
        <w:spacing w:line="240" w:lineRule="exact"/>
        <w:ind w:left="397" w:hanging="397"/>
        <w:outlineLvl w:val="0"/>
        <w:rPr>
          <w:rFonts w:cs="Arial"/>
          <w:sz w:val="18"/>
          <w:szCs w:val="18"/>
        </w:rPr>
      </w:pPr>
      <w:r w:rsidRPr="00C05886">
        <w:rPr>
          <w:rFonts w:cs="Arial"/>
          <w:sz w:val="18"/>
          <w:szCs w:val="18"/>
        </w:rPr>
        <w:t xml:space="preserve">De Centrumgemeente </w:t>
      </w:r>
      <w:r w:rsidR="00602F41" w:rsidRPr="00C05886">
        <w:rPr>
          <w:rFonts w:cs="Arial"/>
          <w:sz w:val="18"/>
          <w:szCs w:val="18"/>
        </w:rPr>
        <w:t>coördineert</w:t>
      </w:r>
      <w:r w:rsidRPr="00C05886">
        <w:rPr>
          <w:rFonts w:cs="Arial"/>
          <w:sz w:val="18"/>
          <w:szCs w:val="18"/>
        </w:rPr>
        <w:t xml:space="preserve"> het opstellen van een </w:t>
      </w:r>
      <w:r w:rsidR="00663078" w:rsidRPr="00C05886">
        <w:rPr>
          <w:rFonts w:cs="Arial"/>
          <w:sz w:val="18"/>
          <w:szCs w:val="18"/>
        </w:rPr>
        <w:t xml:space="preserve">jaarlijks </w:t>
      </w:r>
      <w:r w:rsidR="006E4ECD" w:rsidRPr="00C05886">
        <w:rPr>
          <w:rFonts w:cs="Arial"/>
          <w:sz w:val="18"/>
          <w:szCs w:val="18"/>
        </w:rPr>
        <w:t>U</w:t>
      </w:r>
      <w:r w:rsidRPr="00C05886">
        <w:rPr>
          <w:rFonts w:cs="Arial"/>
          <w:sz w:val="18"/>
          <w:szCs w:val="18"/>
        </w:rPr>
        <w:t>it</w:t>
      </w:r>
      <w:r w:rsidR="00015FBF" w:rsidRPr="00C05886">
        <w:rPr>
          <w:rFonts w:cs="Arial"/>
          <w:sz w:val="18"/>
          <w:szCs w:val="18"/>
        </w:rPr>
        <w:t>voering</w:t>
      </w:r>
      <w:r w:rsidRPr="00C05886">
        <w:rPr>
          <w:rFonts w:cs="Arial"/>
          <w:sz w:val="18"/>
          <w:szCs w:val="18"/>
        </w:rPr>
        <w:t>sprogramma van de strategische visie als bedoeld in het eerste lid.</w:t>
      </w:r>
    </w:p>
    <w:p w14:paraId="52B79B74" w14:textId="77777777" w:rsidR="00015FBF" w:rsidRPr="00C05886" w:rsidRDefault="001F5FD2" w:rsidP="00642F62">
      <w:pPr>
        <w:numPr>
          <w:ilvl w:val="0"/>
          <w:numId w:val="12"/>
        </w:numPr>
        <w:spacing w:line="240" w:lineRule="exact"/>
        <w:ind w:left="397" w:hanging="397"/>
        <w:outlineLvl w:val="0"/>
        <w:rPr>
          <w:rFonts w:cs="Arial"/>
          <w:sz w:val="18"/>
          <w:szCs w:val="18"/>
        </w:rPr>
      </w:pPr>
      <w:r w:rsidRPr="00C05886">
        <w:rPr>
          <w:rFonts w:cs="Arial"/>
          <w:sz w:val="18"/>
          <w:szCs w:val="18"/>
        </w:rPr>
        <w:t xml:space="preserve">De Centrumgemeente faciliteert </w:t>
      </w:r>
      <w:r w:rsidR="00015FBF" w:rsidRPr="00C05886">
        <w:rPr>
          <w:rFonts w:cs="Arial"/>
          <w:sz w:val="18"/>
          <w:szCs w:val="18"/>
        </w:rPr>
        <w:t>het vaststellen van het uitvoeringsprogramma als bedoeld in het derde lid door alle gemeenteraden.</w:t>
      </w:r>
    </w:p>
    <w:p w14:paraId="68D3837C" w14:textId="77777777" w:rsidR="00C532B6" w:rsidRPr="00C05886" w:rsidRDefault="00015FBF" w:rsidP="00642F62">
      <w:pPr>
        <w:numPr>
          <w:ilvl w:val="0"/>
          <w:numId w:val="12"/>
        </w:numPr>
        <w:spacing w:line="240" w:lineRule="exact"/>
        <w:ind w:left="397" w:hanging="397"/>
        <w:outlineLvl w:val="0"/>
        <w:rPr>
          <w:rFonts w:cs="Arial"/>
          <w:sz w:val="18"/>
          <w:szCs w:val="18"/>
        </w:rPr>
      </w:pPr>
      <w:r w:rsidRPr="00C05886">
        <w:rPr>
          <w:rFonts w:cs="Arial"/>
          <w:sz w:val="18"/>
          <w:szCs w:val="18"/>
        </w:rPr>
        <w:t xml:space="preserve">De Centrumgemeente </w:t>
      </w:r>
      <w:r w:rsidR="000F313D" w:rsidRPr="00C05886">
        <w:rPr>
          <w:rFonts w:cs="Arial"/>
          <w:sz w:val="18"/>
          <w:szCs w:val="18"/>
        </w:rPr>
        <w:t xml:space="preserve">is verantwoordelijk voor </w:t>
      </w:r>
      <w:r w:rsidR="00C532B6" w:rsidRPr="00C05886">
        <w:rPr>
          <w:rFonts w:cs="Arial"/>
          <w:sz w:val="18"/>
          <w:szCs w:val="18"/>
        </w:rPr>
        <w:t>het bijeenbrengen van menskracht</w:t>
      </w:r>
      <w:r w:rsidR="005B42AE" w:rsidRPr="00C05886">
        <w:rPr>
          <w:rFonts w:cs="Arial"/>
          <w:sz w:val="18"/>
          <w:szCs w:val="18"/>
        </w:rPr>
        <w:t xml:space="preserve">, </w:t>
      </w:r>
      <w:r w:rsidR="00C532B6" w:rsidRPr="00C05886">
        <w:rPr>
          <w:rFonts w:cs="Arial"/>
          <w:sz w:val="18"/>
          <w:szCs w:val="18"/>
        </w:rPr>
        <w:t>geld</w:t>
      </w:r>
      <w:r w:rsidR="005B42AE" w:rsidRPr="00C05886">
        <w:rPr>
          <w:rFonts w:cs="Arial"/>
          <w:sz w:val="18"/>
          <w:szCs w:val="18"/>
        </w:rPr>
        <w:t xml:space="preserve"> en </w:t>
      </w:r>
      <w:r w:rsidR="00C532B6" w:rsidRPr="00C05886">
        <w:rPr>
          <w:rFonts w:cs="Arial"/>
          <w:sz w:val="18"/>
          <w:szCs w:val="18"/>
        </w:rPr>
        <w:t>overige middelen</w:t>
      </w:r>
      <w:r w:rsidR="005B42AE" w:rsidRPr="00C05886">
        <w:rPr>
          <w:rFonts w:cs="Arial"/>
          <w:sz w:val="18"/>
          <w:szCs w:val="18"/>
        </w:rPr>
        <w:t xml:space="preserve"> voor de realisatie van </w:t>
      </w:r>
      <w:r w:rsidRPr="00C05886">
        <w:rPr>
          <w:rFonts w:cs="Arial"/>
          <w:sz w:val="18"/>
          <w:szCs w:val="18"/>
        </w:rPr>
        <w:t xml:space="preserve">het </w:t>
      </w:r>
      <w:r w:rsidR="00E919F1" w:rsidRPr="00C05886">
        <w:rPr>
          <w:rFonts w:cs="Arial"/>
          <w:sz w:val="18"/>
          <w:szCs w:val="18"/>
        </w:rPr>
        <w:t>U</w:t>
      </w:r>
      <w:r w:rsidRPr="00C05886">
        <w:rPr>
          <w:rFonts w:cs="Arial"/>
          <w:sz w:val="18"/>
          <w:szCs w:val="18"/>
        </w:rPr>
        <w:t>itvoeringsprogramma als bedoeld in het derde lid</w:t>
      </w:r>
      <w:r w:rsidR="00C532B6" w:rsidRPr="00C05886">
        <w:rPr>
          <w:rFonts w:cs="Arial"/>
          <w:sz w:val="18"/>
          <w:szCs w:val="18"/>
        </w:rPr>
        <w:t>.</w:t>
      </w:r>
    </w:p>
    <w:p w14:paraId="15681DCA" w14:textId="77777777" w:rsidR="00610C56" w:rsidRPr="00C05886" w:rsidRDefault="00610C56" w:rsidP="00642F62">
      <w:pPr>
        <w:numPr>
          <w:ilvl w:val="0"/>
          <w:numId w:val="12"/>
        </w:numPr>
        <w:spacing w:line="240" w:lineRule="exact"/>
        <w:ind w:left="397" w:hanging="397"/>
        <w:outlineLvl w:val="0"/>
        <w:rPr>
          <w:rFonts w:cs="Arial"/>
          <w:sz w:val="18"/>
          <w:szCs w:val="18"/>
        </w:rPr>
      </w:pPr>
      <w:r w:rsidRPr="00C05886">
        <w:rPr>
          <w:rFonts w:cs="Arial"/>
          <w:sz w:val="18"/>
          <w:szCs w:val="18"/>
        </w:rPr>
        <w:t>De Gemeenten verplichten zich vanuit het ge</w:t>
      </w:r>
      <w:r w:rsidR="00AA35AF" w:rsidRPr="00C05886">
        <w:rPr>
          <w:rFonts w:cs="Arial"/>
          <w:sz w:val="18"/>
          <w:szCs w:val="18"/>
        </w:rPr>
        <w:t>meenschappelijk</w:t>
      </w:r>
      <w:r w:rsidRPr="00C05886">
        <w:rPr>
          <w:rFonts w:cs="Arial"/>
          <w:sz w:val="18"/>
          <w:szCs w:val="18"/>
        </w:rPr>
        <w:t xml:space="preserve"> belang naar rato van het inwoneraantal, gemeten op 1</w:t>
      </w:r>
      <w:r w:rsidR="0085124B">
        <w:rPr>
          <w:rFonts w:cs="Arial"/>
          <w:sz w:val="18"/>
          <w:szCs w:val="18"/>
        </w:rPr>
        <w:t> </w:t>
      </w:r>
      <w:r w:rsidRPr="00C05886">
        <w:rPr>
          <w:rFonts w:cs="Arial"/>
          <w:sz w:val="18"/>
          <w:szCs w:val="18"/>
        </w:rPr>
        <w:t xml:space="preserve">januari van </w:t>
      </w:r>
      <w:r w:rsidR="00201C60" w:rsidRPr="00C05886">
        <w:rPr>
          <w:rFonts w:cs="Arial"/>
          <w:sz w:val="18"/>
          <w:szCs w:val="18"/>
        </w:rPr>
        <w:t xml:space="preserve">het </w:t>
      </w:r>
      <w:r w:rsidRPr="00C05886">
        <w:rPr>
          <w:rFonts w:cs="Arial"/>
          <w:sz w:val="18"/>
          <w:szCs w:val="18"/>
        </w:rPr>
        <w:t>jaar</w:t>
      </w:r>
      <w:r w:rsidR="00201C60" w:rsidRPr="00C05886">
        <w:rPr>
          <w:rFonts w:cs="Arial"/>
          <w:sz w:val="18"/>
          <w:szCs w:val="18"/>
        </w:rPr>
        <w:t xml:space="preserve"> t-1</w:t>
      </w:r>
      <w:r w:rsidRPr="00C05886">
        <w:rPr>
          <w:rFonts w:cs="Arial"/>
          <w:sz w:val="18"/>
          <w:szCs w:val="18"/>
        </w:rPr>
        <w:t>, bij te dragen aan het beschikbaar stellen van menskracht, geld en overige middelen.</w:t>
      </w:r>
    </w:p>
    <w:p w14:paraId="564B9DE1" w14:textId="77777777" w:rsidR="00321C7D" w:rsidRPr="00C05886" w:rsidRDefault="00321C7D" w:rsidP="00642F62">
      <w:pPr>
        <w:numPr>
          <w:ilvl w:val="0"/>
          <w:numId w:val="12"/>
        </w:numPr>
        <w:spacing w:line="240" w:lineRule="exact"/>
        <w:ind w:left="397" w:hanging="397"/>
        <w:outlineLvl w:val="0"/>
        <w:rPr>
          <w:rFonts w:cs="Arial"/>
          <w:sz w:val="18"/>
          <w:szCs w:val="18"/>
        </w:rPr>
      </w:pPr>
      <w:r w:rsidRPr="00C05886">
        <w:rPr>
          <w:rFonts w:cs="Arial"/>
          <w:sz w:val="18"/>
          <w:szCs w:val="18"/>
        </w:rPr>
        <w:t xml:space="preserve">Voor de uitvoering van de in deze overeenkomst bedoelde taken </w:t>
      </w:r>
      <w:r w:rsidR="00E919F1" w:rsidRPr="00C05886">
        <w:rPr>
          <w:rFonts w:cs="Arial"/>
          <w:sz w:val="18"/>
          <w:szCs w:val="18"/>
        </w:rPr>
        <w:t xml:space="preserve">zorgt </w:t>
      </w:r>
      <w:r w:rsidRPr="00C05886">
        <w:rPr>
          <w:rFonts w:cs="Arial"/>
          <w:sz w:val="18"/>
          <w:szCs w:val="18"/>
        </w:rPr>
        <w:t xml:space="preserve">de Centrumgemeente binnen haar organisatie </w:t>
      </w:r>
      <w:r w:rsidR="00201C60" w:rsidRPr="00C05886">
        <w:rPr>
          <w:rFonts w:cs="Arial"/>
          <w:sz w:val="18"/>
          <w:szCs w:val="18"/>
        </w:rPr>
        <w:t xml:space="preserve">voor </w:t>
      </w:r>
      <w:r w:rsidRPr="00C05886">
        <w:rPr>
          <w:rFonts w:cs="Arial"/>
          <w:sz w:val="18"/>
          <w:szCs w:val="18"/>
        </w:rPr>
        <w:t xml:space="preserve">een organisatieonderdeel </w:t>
      </w:r>
      <w:r w:rsidR="00201C60" w:rsidRPr="00C05886">
        <w:rPr>
          <w:rFonts w:cs="Arial"/>
          <w:sz w:val="18"/>
          <w:szCs w:val="18"/>
        </w:rPr>
        <w:t>d</w:t>
      </w:r>
      <w:r w:rsidR="00E919F1" w:rsidRPr="00C05886">
        <w:rPr>
          <w:rFonts w:cs="Arial"/>
          <w:sz w:val="18"/>
          <w:szCs w:val="18"/>
        </w:rPr>
        <w:t>at is belast met de uitvoering van de op basis van deze overeenkomst afgesproken taken</w:t>
      </w:r>
      <w:r w:rsidRPr="00C05886">
        <w:rPr>
          <w:rFonts w:cs="Arial"/>
          <w:sz w:val="18"/>
          <w:szCs w:val="18"/>
        </w:rPr>
        <w:t>.</w:t>
      </w:r>
    </w:p>
    <w:p w14:paraId="2DF4B63A" w14:textId="77777777" w:rsidR="00610C56" w:rsidRPr="00C05886" w:rsidRDefault="00610C56" w:rsidP="00C05886">
      <w:pPr>
        <w:spacing w:line="240" w:lineRule="exact"/>
        <w:outlineLvl w:val="0"/>
        <w:rPr>
          <w:rFonts w:cs="Arial"/>
          <w:sz w:val="18"/>
          <w:szCs w:val="18"/>
        </w:rPr>
      </w:pPr>
    </w:p>
    <w:p w14:paraId="1FFFA1B8" w14:textId="77777777" w:rsidR="00640325" w:rsidRPr="00C05886" w:rsidRDefault="00640325" w:rsidP="00642F62">
      <w:pPr>
        <w:keepNext/>
        <w:tabs>
          <w:tab w:val="left" w:pos="1276"/>
        </w:tabs>
        <w:spacing w:line="240" w:lineRule="exact"/>
        <w:outlineLvl w:val="0"/>
        <w:rPr>
          <w:rFonts w:cs="Arial"/>
          <w:b/>
          <w:bCs/>
          <w:sz w:val="18"/>
          <w:szCs w:val="18"/>
        </w:rPr>
      </w:pPr>
      <w:r w:rsidRPr="00C05886">
        <w:rPr>
          <w:rFonts w:cs="Arial"/>
          <w:b/>
          <w:bCs/>
          <w:sz w:val="18"/>
          <w:szCs w:val="18"/>
        </w:rPr>
        <w:t>Artikel 5</w:t>
      </w:r>
      <w:r w:rsidRPr="00C05886">
        <w:rPr>
          <w:rFonts w:cs="Arial"/>
          <w:b/>
          <w:bCs/>
          <w:sz w:val="18"/>
          <w:szCs w:val="18"/>
        </w:rPr>
        <w:tab/>
        <w:t>Begroting</w:t>
      </w:r>
    </w:p>
    <w:p w14:paraId="2CEBD0BC" w14:textId="77777777" w:rsidR="00640325" w:rsidRPr="00C05886" w:rsidRDefault="00640325" w:rsidP="00642F62">
      <w:pPr>
        <w:numPr>
          <w:ilvl w:val="0"/>
          <w:numId w:val="11"/>
        </w:numPr>
        <w:spacing w:line="240" w:lineRule="exact"/>
        <w:ind w:left="397" w:hanging="397"/>
        <w:outlineLvl w:val="0"/>
        <w:rPr>
          <w:rFonts w:cs="Arial"/>
          <w:sz w:val="18"/>
          <w:szCs w:val="18"/>
        </w:rPr>
      </w:pPr>
      <w:r w:rsidRPr="00C05886">
        <w:rPr>
          <w:rFonts w:cs="Arial"/>
          <w:sz w:val="18"/>
          <w:szCs w:val="18"/>
        </w:rPr>
        <w:t>Ter vaststelling van de door de Partijen te leveren bijdrage als bedoeld in artikel</w:t>
      </w:r>
      <w:r w:rsidR="0085124B">
        <w:rPr>
          <w:rFonts w:cs="Arial"/>
          <w:sz w:val="18"/>
          <w:szCs w:val="18"/>
        </w:rPr>
        <w:t> </w:t>
      </w:r>
      <w:r w:rsidRPr="00C05886">
        <w:rPr>
          <w:rFonts w:cs="Arial"/>
          <w:sz w:val="18"/>
          <w:szCs w:val="18"/>
        </w:rPr>
        <w:t>4, stelt de Centrumgemeente elk jaar een Uitvoeringsprogramma inclusief een ontwerp begroting en ontwerp meerjarenbegroting op, voor de periode t tot en met t+3</w:t>
      </w:r>
      <w:r w:rsidR="0085124B">
        <w:rPr>
          <w:rFonts w:cs="Arial"/>
          <w:sz w:val="18"/>
          <w:szCs w:val="18"/>
        </w:rPr>
        <w:t>.</w:t>
      </w:r>
    </w:p>
    <w:p w14:paraId="6DB37B4F" w14:textId="77777777" w:rsidR="00640325" w:rsidRPr="00C05886" w:rsidRDefault="00640325" w:rsidP="00642F62">
      <w:pPr>
        <w:numPr>
          <w:ilvl w:val="0"/>
          <w:numId w:val="11"/>
        </w:numPr>
        <w:spacing w:line="240" w:lineRule="exact"/>
        <w:ind w:left="397" w:hanging="397"/>
        <w:outlineLvl w:val="0"/>
        <w:rPr>
          <w:rFonts w:cs="Arial"/>
          <w:sz w:val="18"/>
          <w:szCs w:val="18"/>
        </w:rPr>
      </w:pPr>
      <w:r w:rsidRPr="00C05886">
        <w:rPr>
          <w:rFonts w:cs="Arial"/>
          <w:sz w:val="18"/>
          <w:szCs w:val="18"/>
        </w:rPr>
        <w:t xml:space="preserve">In de begroting zijn alle thema's uit de strategische metavisie en de kosten die bij de Centrumgemeente optreden als gevolg van het </w:t>
      </w:r>
      <w:r w:rsidR="00201C60" w:rsidRPr="00C05886">
        <w:rPr>
          <w:rFonts w:cs="Arial"/>
          <w:sz w:val="18"/>
          <w:szCs w:val="18"/>
        </w:rPr>
        <w:t>uitvoeren</w:t>
      </w:r>
      <w:r w:rsidRPr="00C05886">
        <w:rPr>
          <w:rFonts w:cs="Arial"/>
          <w:sz w:val="18"/>
          <w:szCs w:val="18"/>
        </w:rPr>
        <w:t xml:space="preserve"> van de activiteiten ten aanzien van de ruimtelijke economie opgenomen</w:t>
      </w:r>
      <w:r w:rsidR="0085124B">
        <w:rPr>
          <w:rFonts w:cs="Arial"/>
          <w:sz w:val="18"/>
          <w:szCs w:val="18"/>
        </w:rPr>
        <w:t>.</w:t>
      </w:r>
    </w:p>
    <w:p w14:paraId="198E7CB0" w14:textId="77777777" w:rsidR="00640325" w:rsidRPr="00C05886" w:rsidRDefault="00640325" w:rsidP="00642F62">
      <w:pPr>
        <w:numPr>
          <w:ilvl w:val="0"/>
          <w:numId w:val="11"/>
        </w:numPr>
        <w:spacing w:line="240" w:lineRule="exact"/>
        <w:ind w:left="397" w:hanging="397"/>
        <w:outlineLvl w:val="0"/>
        <w:rPr>
          <w:rFonts w:cs="Arial"/>
          <w:sz w:val="18"/>
          <w:szCs w:val="18"/>
        </w:rPr>
      </w:pPr>
      <w:r w:rsidRPr="00C05886">
        <w:rPr>
          <w:rFonts w:cs="Arial"/>
          <w:sz w:val="18"/>
          <w:szCs w:val="18"/>
        </w:rPr>
        <w:t>De Begroting wordt jaarlijks geïndexeerd met percentages zoals deze in Kadernota van de Centrumgemeente worden vastgesteld</w:t>
      </w:r>
      <w:r w:rsidR="0085124B">
        <w:rPr>
          <w:rFonts w:cs="Arial"/>
          <w:sz w:val="18"/>
          <w:szCs w:val="18"/>
        </w:rPr>
        <w:t>.</w:t>
      </w:r>
    </w:p>
    <w:p w14:paraId="0A523080" w14:textId="77777777" w:rsidR="00640325" w:rsidRPr="00C05886" w:rsidRDefault="00640325" w:rsidP="00642F62">
      <w:pPr>
        <w:numPr>
          <w:ilvl w:val="0"/>
          <w:numId w:val="11"/>
        </w:numPr>
        <w:spacing w:line="240" w:lineRule="exact"/>
        <w:ind w:left="397" w:hanging="397"/>
        <w:outlineLvl w:val="0"/>
        <w:rPr>
          <w:rFonts w:cs="Arial"/>
          <w:sz w:val="18"/>
          <w:szCs w:val="18"/>
        </w:rPr>
      </w:pPr>
      <w:r w:rsidRPr="00C05886">
        <w:rPr>
          <w:rFonts w:cs="Arial"/>
          <w:sz w:val="18"/>
          <w:szCs w:val="18"/>
        </w:rPr>
        <w:t xml:space="preserve">Op basis van de begroting wordt de bijdrage per Partij voor het jaar t </w:t>
      </w:r>
      <w:r w:rsidR="000F313D" w:rsidRPr="00C05886">
        <w:rPr>
          <w:rFonts w:cs="Arial"/>
          <w:sz w:val="18"/>
          <w:szCs w:val="18"/>
        </w:rPr>
        <w:t>vastgesteld</w:t>
      </w:r>
      <w:r w:rsidRPr="00C05886">
        <w:rPr>
          <w:rFonts w:cs="Arial"/>
          <w:sz w:val="18"/>
          <w:szCs w:val="18"/>
        </w:rPr>
        <w:t>.</w:t>
      </w:r>
    </w:p>
    <w:p w14:paraId="0E1B59B2" w14:textId="77777777" w:rsidR="00640325" w:rsidRPr="00C05886" w:rsidRDefault="00640325" w:rsidP="00C05886">
      <w:pPr>
        <w:spacing w:line="240" w:lineRule="exact"/>
        <w:outlineLvl w:val="0"/>
        <w:rPr>
          <w:rFonts w:cs="Arial"/>
          <w:sz w:val="18"/>
          <w:szCs w:val="18"/>
        </w:rPr>
      </w:pPr>
    </w:p>
    <w:p w14:paraId="4A4CC82C" w14:textId="77777777" w:rsidR="00640325" w:rsidRPr="00C05886" w:rsidRDefault="00640325" w:rsidP="00642F62">
      <w:pPr>
        <w:keepNext/>
        <w:tabs>
          <w:tab w:val="left" w:pos="1276"/>
        </w:tabs>
        <w:spacing w:line="240" w:lineRule="exact"/>
        <w:outlineLvl w:val="0"/>
        <w:rPr>
          <w:rFonts w:cs="Arial"/>
          <w:b/>
          <w:bCs/>
          <w:sz w:val="18"/>
          <w:szCs w:val="18"/>
        </w:rPr>
      </w:pPr>
      <w:r w:rsidRPr="00C05886">
        <w:rPr>
          <w:rFonts w:cs="Arial"/>
          <w:b/>
          <w:bCs/>
          <w:sz w:val="18"/>
          <w:szCs w:val="18"/>
        </w:rPr>
        <w:t>Artikel 6</w:t>
      </w:r>
      <w:r w:rsidRPr="00C05886">
        <w:rPr>
          <w:rFonts w:cs="Arial"/>
          <w:b/>
          <w:bCs/>
          <w:sz w:val="18"/>
          <w:szCs w:val="18"/>
        </w:rPr>
        <w:tab/>
        <w:t>Procedure voor het vaststellen van de begroting</w:t>
      </w:r>
    </w:p>
    <w:p w14:paraId="7EA816E6" w14:textId="77777777" w:rsidR="00640325" w:rsidRPr="00C05886" w:rsidRDefault="00640325" w:rsidP="00642F62">
      <w:pPr>
        <w:numPr>
          <w:ilvl w:val="0"/>
          <w:numId w:val="13"/>
        </w:numPr>
        <w:spacing w:line="240" w:lineRule="exact"/>
        <w:ind w:left="397" w:hanging="397"/>
        <w:outlineLvl w:val="0"/>
        <w:rPr>
          <w:rFonts w:cs="Arial"/>
          <w:sz w:val="18"/>
          <w:szCs w:val="18"/>
        </w:rPr>
      </w:pPr>
      <w:r w:rsidRPr="00C05886">
        <w:rPr>
          <w:rFonts w:cs="Arial"/>
          <w:sz w:val="18"/>
          <w:szCs w:val="18"/>
        </w:rPr>
        <w:t xml:space="preserve">De Centrumgemeente zendt het Uitvoeringsprogramma inclusief een ontwerp begroting en ontwerp meerjarenbegroting, na goedkeuring in de bestuurlijke </w:t>
      </w:r>
      <w:r w:rsidR="0024493A" w:rsidRPr="00C05886">
        <w:rPr>
          <w:rFonts w:cs="Arial"/>
          <w:sz w:val="18"/>
          <w:szCs w:val="18"/>
        </w:rPr>
        <w:t>werkgroepen</w:t>
      </w:r>
      <w:r w:rsidRPr="00C05886">
        <w:rPr>
          <w:rFonts w:cs="Arial"/>
          <w:sz w:val="18"/>
          <w:szCs w:val="18"/>
        </w:rPr>
        <w:t>, voor het volge</w:t>
      </w:r>
      <w:r w:rsidR="0085124B">
        <w:rPr>
          <w:rFonts w:cs="Arial"/>
          <w:sz w:val="18"/>
          <w:szCs w:val="18"/>
        </w:rPr>
        <w:t>nde kalenderjaar uiterlijk op 1 </w:t>
      </w:r>
      <w:r w:rsidRPr="00C05886">
        <w:rPr>
          <w:rFonts w:cs="Arial"/>
          <w:sz w:val="18"/>
          <w:szCs w:val="18"/>
        </w:rPr>
        <w:t>augustus van elk kalenderjaar ter vaststelling aan de Partijen</w:t>
      </w:r>
      <w:r w:rsidR="0085124B">
        <w:rPr>
          <w:rFonts w:cs="Arial"/>
          <w:sz w:val="18"/>
          <w:szCs w:val="18"/>
        </w:rPr>
        <w:t>.</w:t>
      </w:r>
    </w:p>
    <w:p w14:paraId="11836A5F" w14:textId="77777777" w:rsidR="00640325" w:rsidRPr="00C05886" w:rsidRDefault="00640325" w:rsidP="00642F62">
      <w:pPr>
        <w:numPr>
          <w:ilvl w:val="0"/>
          <w:numId w:val="13"/>
        </w:numPr>
        <w:spacing w:line="240" w:lineRule="exact"/>
        <w:ind w:left="397" w:hanging="397"/>
        <w:outlineLvl w:val="0"/>
        <w:rPr>
          <w:rFonts w:cs="Arial"/>
          <w:sz w:val="18"/>
          <w:szCs w:val="18"/>
        </w:rPr>
      </w:pPr>
      <w:r w:rsidRPr="00C05886">
        <w:rPr>
          <w:rFonts w:cs="Arial"/>
          <w:sz w:val="18"/>
          <w:szCs w:val="18"/>
        </w:rPr>
        <w:t xml:space="preserve">De Partijen verplichten zich het Uitvoeringsprogramma inclusief de ontwerp begroting zo spoedig mogelijk maar uiterlijk 1 </w:t>
      </w:r>
      <w:r w:rsidR="00201C60" w:rsidRPr="00C05886">
        <w:rPr>
          <w:rFonts w:cs="Arial"/>
          <w:sz w:val="18"/>
          <w:szCs w:val="18"/>
        </w:rPr>
        <w:t>oktober van elk jaar</w:t>
      </w:r>
      <w:r w:rsidR="005860D9" w:rsidRPr="00C05886">
        <w:rPr>
          <w:rFonts w:cs="Arial"/>
          <w:sz w:val="18"/>
          <w:szCs w:val="18"/>
        </w:rPr>
        <w:t xml:space="preserve"> of de eerst mogelijke vergadering na die datum</w:t>
      </w:r>
      <w:r w:rsidRPr="00C05886">
        <w:rPr>
          <w:rFonts w:cs="Arial"/>
          <w:sz w:val="18"/>
          <w:szCs w:val="18"/>
        </w:rPr>
        <w:t xml:space="preserve"> </w:t>
      </w:r>
      <w:r w:rsidR="00201C60" w:rsidRPr="00C05886">
        <w:rPr>
          <w:rFonts w:cs="Arial"/>
          <w:sz w:val="18"/>
          <w:szCs w:val="18"/>
        </w:rPr>
        <w:t>ter vaststelling voor te leggen aan de gemeenteraden.</w:t>
      </w:r>
    </w:p>
    <w:p w14:paraId="799478E1" w14:textId="77777777" w:rsidR="00640325" w:rsidRPr="00C05886" w:rsidRDefault="00640325" w:rsidP="00642F62">
      <w:pPr>
        <w:numPr>
          <w:ilvl w:val="0"/>
          <w:numId w:val="13"/>
        </w:numPr>
        <w:spacing w:line="240" w:lineRule="exact"/>
        <w:ind w:left="397" w:hanging="397"/>
        <w:outlineLvl w:val="0"/>
        <w:rPr>
          <w:rFonts w:cs="Arial"/>
          <w:sz w:val="18"/>
          <w:szCs w:val="18"/>
        </w:rPr>
      </w:pPr>
      <w:r w:rsidRPr="00C05886">
        <w:rPr>
          <w:rFonts w:cs="Arial"/>
          <w:sz w:val="18"/>
          <w:szCs w:val="18"/>
        </w:rPr>
        <w:t xml:space="preserve">Wanneer er op totaalniveau van het Uitvoeringsprogramma en het </w:t>
      </w:r>
      <w:r w:rsidR="00201C60" w:rsidRPr="00C05886">
        <w:rPr>
          <w:rFonts w:cs="Arial"/>
          <w:sz w:val="18"/>
          <w:szCs w:val="18"/>
        </w:rPr>
        <w:t>bij het uitvoeren</w:t>
      </w:r>
      <w:r w:rsidRPr="00C05886">
        <w:rPr>
          <w:rFonts w:cs="Arial"/>
          <w:sz w:val="18"/>
          <w:szCs w:val="18"/>
        </w:rPr>
        <w:t xml:space="preserve"> van de activiteiten financiële afwijkingen optreden die groter zijn dan 10% in jaarschijf t ten opzichte van jaarschijf t+1 uit de begroting van het jaar voorafgaand, dan wordt een vooraankondiging hiervan uiterlijk 1</w:t>
      </w:r>
      <w:r w:rsidR="00A407B4" w:rsidRPr="00C05886">
        <w:rPr>
          <w:rFonts w:cs="Arial"/>
          <w:sz w:val="18"/>
          <w:szCs w:val="18"/>
        </w:rPr>
        <w:t>5</w:t>
      </w:r>
      <w:r w:rsidR="0085124B">
        <w:rPr>
          <w:rFonts w:cs="Arial"/>
          <w:sz w:val="18"/>
          <w:szCs w:val="18"/>
        </w:rPr>
        <w:t> </w:t>
      </w:r>
      <w:r w:rsidRPr="00C05886">
        <w:rPr>
          <w:rFonts w:cs="Arial"/>
          <w:sz w:val="18"/>
          <w:szCs w:val="18"/>
        </w:rPr>
        <w:t>april gedaan bij de Partijen.</w:t>
      </w:r>
    </w:p>
    <w:p w14:paraId="4FEE3CAF" w14:textId="77777777" w:rsidR="00640325" w:rsidRPr="00C05886" w:rsidRDefault="00640325" w:rsidP="0085346D">
      <w:pPr>
        <w:spacing w:line="240" w:lineRule="exact"/>
        <w:outlineLvl w:val="0"/>
        <w:rPr>
          <w:rFonts w:cs="Arial"/>
          <w:sz w:val="18"/>
          <w:szCs w:val="18"/>
        </w:rPr>
      </w:pPr>
    </w:p>
    <w:p w14:paraId="019AE39D" w14:textId="77777777" w:rsidR="00640325" w:rsidRPr="00C05886" w:rsidRDefault="00640325" w:rsidP="00642F62">
      <w:pPr>
        <w:keepNext/>
        <w:tabs>
          <w:tab w:val="left" w:pos="1276"/>
        </w:tabs>
        <w:spacing w:line="240" w:lineRule="exact"/>
        <w:outlineLvl w:val="0"/>
        <w:rPr>
          <w:rFonts w:cs="Arial"/>
          <w:b/>
          <w:bCs/>
          <w:sz w:val="18"/>
          <w:szCs w:val="18"/>
        </w:rPr>
      </w:pPr>
      <w:r w:rsidRPr="00C05886">
        <w:rPr>
          <w:rFonts w:cs="Arial"/>
          <w:b/>
          <w:bCs/>
          <w:sz w:val="18"/>
          <w:szCs w:val="18"/>
        </w:rPr>
        <w:t>Artikel 7</w:t>
      </w:r>
      <w:r w:rsidRPr="00C05886">
        <w:rPr>
          <w:rFonts w:cs="Arial"/>
          <w:b/>
          <w:bCs/>
          <w:sz w:val="18"/>
          <w:szCs w:val="18"/>
        </w:rPr>
        <w:tab/>
      </w:r>
      <w:r w:rsidR="0024493A" w:rsidRPr="00C05886">
        <w:rPr>
          <w:rFonts w:cs="Arial"/>
          <w:b/>
          <w:bCs/>
          <w:sz w:val="18"/>
          <w:szCs w:val="18"/>
        </w:rPr>
        <w:t>D</w:t>
      </w:r>
      <w:r w:rsidRPr="00C05886">
        <w:rPr>
          <w:rFonts w:cs="Arial"/>
          <w:b/>
          <w:bCs/>
          <w:sz w:val="18"/>
          <w:szCs w:val="18"/>
        </w:rPr>
        <w:t>e Verantwoording</w:t>
      </w:r>
    </w:p>
    <w:p w14:paraId="2E1AAFF0" w14:textId="77777777" w:rsidR="00640325" w:rsidRPr="00C05886" w:rsidRDefault="00640325" w:rsidP="00642F62">
      <w:pPr>
        <w:pStyle w:val="Lijstalinea"/>
        <w:numPr>
          <w:ilvl w:val="0"/>
          <w:numId w:val="17"/>
        </w:numPr>
        <w:spacing w:line="240" w:lineRule="exact"/>
        <w:ind w:left="397" w:hanging="397"/>
        <w:outlineLvl w:val="0"/>
        <w:rPr>
          <w:rFonts w:cs="Arial"/>
          <w:sz w:val="18"/>
          <w:szCs w:val="18"/>
        </w:rPr>
      </w:pPr>
      <w:r w:rsidRPr="00C05886">
        <w:rPr>
          <w:rFonts w:cs="Arial"/>
          <w:sz w:val="18"/>
          <w:szCs w:val="18"/>
        </w:rPr>
        <w:t xml:space="preserve">De Centrumgemeente stelt gedurende het jaar van uitvoering één tussentijdse rapportage op, waarin wordt ingegaan op de inhoudelijke en financiële stand van zaken van alle thema's uit de strategische metavisie en de kosten die bij de Centrumgemeente optreden als gevolg van het </w:t>
      </w:r>
      <w:r w:rsidR="00201C60" w:rsidRPr="00C05886">
        <w:rPr>
          <w:rFonts w:cs="Arial"/>
          <w:sz w:val="18"/>
          <w:szCs w:val="18"/>
        </w:rPr>
        <w:t>uitvoeren</w:t>
      </w:r>
      <w:r w:rsidRPr="00C05886">
        <w:rPr>
          <w:rFonts w:cs="Arial"/>
          <w:sz w:val="18"/>
          <w:szCs w:val="18"/>
        </w:rPr>
        <w:t xml:space="preserve"> van de activiteiten ten aanzien van de ruimtelijke economie, die ter beschikking wordt gesteld aan de Partijen.</w:t>
      </w:r>
    </w:p>
    <w:p w14:paraId="50DC62FA" w14:textId="77777777" w:rsidR="00640325" w:rsidRPr="00C05886" w:rsidRDefault="00705441" w:rsidP="00642F62">
      <w:pPr>
        <w:pStyle w:val="Lijstalinea"/>
        <w:numPr>
          <w:ilvl w:val="0"/>
          <w:numId w:val="17"/>
        </w:numPr>
        <w:spacing w:line="240" w:lineRule="exact"/>
        <w:ind w:left="397" w:hanging="397"/>
        <w:outlineLvl w:val="0"/>
        <w:rPr>
          <w:rFonts w:cs="Arial"/>
          <w:sz w:val="18"/>
          <w:szCs w:val="18"/>
        </w:rPr>
      </w:pPr>
      <w:r w:rsidRPr="00C05886">
        <w:rPr>
          <w:rFonts w:cs="Arial"/>
          <w:sz w:val="18"/>
          <w:szCs w:val="18"/>
        </w:rPr>
        <w:t xml:space="preserve">De bestuurlijke trekkers zijn zelf verantwoordelijk voor het melden van </w:t>
      </w:r>
      <w:r w:rsidR="00640325" w:rsidRPr="00C05886">
        <w:rPr>
          <w:rFonts w:cs="Arial"/>
          <w:sz w:val="18"/>
          <w:szCs w:val="18"/>
        </w:rPr>
        <w:t xml:space="preserve">substantiële afwijkingen in de uitvoering, aan de Partijen. </w:t>
      </w:r>
    </w:p>
    <w:p w14:paraId="31CDFF87" w14:textId="77777777" w:rsidR="00640325" w:rsidRPr="00C05886" w:rsidRDefault="00640325" w:rsidP="00642F62">
      <w:pPr>
        <w:pStyle w:val="Lijstalinea"/>
        <w:numPr>
          <w:ilvl w:val="0"/>
          <w:numId w:val="17"/>
        </w:numPr>
        <w:spacing w:line="240" w:lineRule="exact"/>
        <w:ind w:left="397" w:hanging="397"/>
        <w:outlineLvl w:val="0"/>
        <w:rPr>
          <w:rFonts w:cs="Arial"/>
          <w:sz w:val="18"/>
          <w:szCs w:val="18"/>
        </w:rPr>
      </w:pPr>
      <w:r w:rsidRPr="00C05886">
        <w:rPr>
          <w:rFonts w:cs="Arial"/>
          <w:sz w:val="18"/>
          <w:szCs w:val="18"/>
        </w:rPr>
        <w:t xml:space="preserve">De Centrumgemeente stelt over de in het voorgaande kalenderjaar behaalde resultaten en bestede middelen een verantwoording op, waarin wordt ingegaan op alle thema's uit de strategische metavisie en de kosten die bij de Centrumgemeente optreden als gevolg van het </w:t>
      </w:r>
      <w:r w:rsidR="00201C60" w:rsidRPr="00C05886">
        <w:rPr>
          <w:rFonts w:cs="Arial"/>
          <w:sz w:val="18"/>
          <w:szCs w:val="18"/>
        </w:rPr>
        <w:t>uitvoeren</w:t>
      </w:r>
      <w:r w:rsidRPr="00C05886">
        <w:rPr>
          <w:rFonts w:cs="Arial"/>
          <w:sz w:val="18"/>
          <w:szCs w:val="18"/>
        </w:rPr>
        <w:t xml:space="preserve"> van de activiteiten ten aanzien van de ruimtelijke economie. De verantwoording wordt elk jaar uiterlijk op 1</w:t>
      </w:r>
      <w:r w:rsidR="0085124B">
        <w:rPr>
          <w:rFonts w:cs="Arial"/>
          <w:sz w:val="18"/>
          <w:szCs w:val="18"/>
        </w:rPr>
        <w:t> </w:t>
      </w:r>
      <w:r w:rsidRPr="00C05886">
        <w:rPr>
          <w:rFonts w:cs="Arial"/>
          <w:sz w:val="18"/>
          <w:szCs w:val="18"/>
        </w:rPr>
        <w:t xml:space="preserve">april, na vaststelling in de bestuurlijke </w:t>
      </w:r>
      <w:r w:rsidR="00167D0C" w:rsidRPr="00C05886">
        <w:rPr>
          <w:rFonts w:cs="Arial"/>
          <w:sz w:val="18"/>
          <w:szCs w:val="18"/>
        </w:rPr>
        <w:t>werkgroepen</w:t>
      </w:r>
      <w:r w:rsidRPr="00C05886">
        <w:rPr>
          <w:rFonts w:cs="Arial"/>
          <w:sz w:val="18"/>
          <w:szCs w:val="18"/>
        </w:rPr>
        <w:t>, aangeboden aan de Partijen.</w:t>
      </w:r>
    </w:p>
    <w:p w14:paraId="46D0B303" w14:textId="77777777" w:rsidR="00640325" w:rsidRPr="00C05886" w:rsidRDefault="00640325" w:rsidP="00642F62">
      <w:pPr>
        <w:pStyle w:val="Lijstalinea"/>
        <w:numPr>
          <w:ilvl w:val="0"/>
          <w:numId w:val="17"/>
        </w:numPr>
        <w:spacing w:line="240" w:lineRule="exact"/>
        <w:ind w:left="397" w:hanging="397"/>
        <w:outlineLvl w:val="0"/>
        <w:rPr>
          <w:rFonts w:cs="Arial"/>
          <w:sz w:val="18"/>
          <w:szCs w:val="18"/>
        </w:rPr>
      </w:pPr>
      <w:r w:rsidRPr="00C05886">
        <w:rPr>
          <w:rFonts w:cs="Arial"/>
          <w:sz w:val="18"/>
          <w:szCs w:val="18"/>
        </w:rPr>
        <w:t>Bij een positief rekeningresultaat wordt het aandeel van de Gemeenten gereserveerd bij de Centrumgemeente op een rekening-courant rekening (overlopende passiva).</w:t>
      </w:r>
    </w:p>
    <w:p w14:paraId="4F70532E" w14:textId="77777777" w:rsidR="00640325" w:rsidRPr="00C05886" w:rsidRDefault="00640325" w:rsidP="00642F62">
      <w:pPr>
        <w:pStyle w:val="Lijstalinea"/>
        <w:numPr>
          <w:ilvl w:val="0"/>
          <w:numId w:val="17"/>
        </w:numPr>
        <w:spacing w:line="240" w:lineRule="exact"/>
        <w:ind w:left="397" w:hanging="397"/>
        <w:outlineLvl w:val="0"/>
        <w:rPr>
          <w:rFonts w:cs="Arial"/>
          <w:sz w:val="18"/>
          <w:szCs w:val="18"/>
        </w:rPr>
      </w:pPr>
      <w:r w:rsidRPr="00C05886">
        <w:rPr>
          <w:rFonts w:cs="Arial"/>
          <w:sz w:val="18"/>
          <w:szCs w:val="18"/>
        </w:rPr>
        <w:t>Het saldo op de rekening courant is minimaal 0.</w:t>
      </w:r>
    </w:p>
    <w:p w14:paraId="2333E46E" w14:textId="77777777" w:rsidR="00640325" w:rsidRPr="00C05886" w:rsidRDefault="00640325" w:rsidP="00642F62">
      <w:pPr>
        <w:pStyle w:val="Lijstalinea"/>
        <w:numPr>
          <w:ilvl w:val="0"/>
          <w:numId w:val="17"/>
        </w:numPr>
        <w:spacing w:line="240" w:lineRule="exact"/>
        <w:ind w:left="397" w:hanging="397"/>
        <w:outlineLvl w:val="0"/>
        <w:rPr>
          <w:rFonts w:cs="Arial"/>
          <w:sz w:val="18"/>
          <w:szCs w:val="18"/>
        </w:rPr>
      </w:pPr>
      <w:r w:rsidRPr="00C05886">
        <w:rPr>
          <w:rFonts w:cs="Arial"/>
          <w:sz w:val="18"/>
          <w:szCs w:val="18"/>
        </w:rPr>
        <w:lastRenderedPageBreak/>
        <w:t>Negatieve rekeningresultaten worden ten laste gebracht van deze rekening-courant rekening, voorzover het saldo dit toelaat. Een eventueel resterend negatief saldo komt naar rato ten laste van de Gemeenten.</w:t>
      </w:r>
    </w:p>
    <w:p w14:paraId="18CF05D6" w14:textId="77777777" w:rsidR="00FA1B30" w:rsidRPr="0085124B" w:rsidRDefault="00640325" w:rsidP="00642F62">
      <w:pPr>
        <w:numPr>
          <w:ilvl w:val="0"/>
          <w:numId w:val="17"/>
        </w:numPr>
        <w:spacing w:line="240" w:lineRule="exact"/>
        <w:ind w:left="397" w:hanging="397"/>
        <w:outlineLvl w:val="0"/>
        <w:rPr>
          <w:rFonts w:cs="Arial"/>
          <w:bCs/>
          <w:sz w:val="18"/>
          <w:szCs w:val="18"/>
        </w:rPr>
      </w:pPr>
      <w:r w:rsidRPr="00C05886">
        <w:rPr>
          <w:rFonts w:cs="Arial"/>
          <w:sz w:val="18"/>
          <w:szCs w:val="18"/>
        </w:rPr>
        <w:t xml:space="preserve">Voorstellen over de besteding/teruggave van positieve bedragen worden gedaan door de bestuurlijke </w:t>
      </w:r>
      <w:r w:rsidR="00167D0C" w:rsidRPr="00C05886">
        <w:rPr>
          <w:rFonts w:cs="Arial"/>
          <w:sz w:val="18"/>
          <w:szCs w:val="18"/>
        </w:rPr>
        <w:t>werkgroepen</w:t>
      </w:r>
      <w:r w:rsidRPr="00C05886">
        <w:rPr>
          <w:rFonts w:cs="Arial"/>
          <w:sz w:val="18"/>
          <w:szCs w:val="18"/>
        </w:rPr>
        <w:t>.</w:t>
      </w:r>
    </w:p>
    <w:p w14:paraId="591FAD38" w14:textId="77777777" w:rsidR="00640325" w:rsidRPr="0085124B" w:rsidRDefault="00640325" w:rsidP="00C05886">
      <w:pPr>
        <w:spacing w:line="240" w:lineRule="exact"/>
        <w:outlineLvl w:val="0"/>
        <w:rPr>
          <w:rFonts w:cs="Arial"/>
          <w:bCs/>
          <w:sz w:val="18"/>
          <w:szCs w:val="18"/>
        </w:rPr>
      </w:pPr>
    </w:p>
    <w:p w14:paraId="2F452C50" w14:textId="77777777" w:rsidR="001D1EE0" w:rsidRPr="00C05886" w:rsidRDefault="00FA1B30" w:rsidP="00642F62">
      <w:pPr>
        <w:keepNext/>
        <w:tabs>
          <w:tab w:val="left" w:pos="1276"/>
        </w:tabs>
        <w:spacing w:line="240" w:lineRule="exact"/>
        <w:outlineLvl w:val="0"/>
        <w:rPr>
          <w:rFonts w:cs="Arial"/>
          <w:b/>
          <w:bCs/>
          <w:sz w:val="18"/>
          <w:szCs w:val="18"/>
        </w:rPr>
      </w:pPr>
      <w:r w:rsidRPr="00C05886">
        <w:rPr>
          <w:rFonts w:cs="Arial"/>
          <w:b/>
          <w:bCs/>
          <w:sz w:val="18"/>
          <w:szCs w:val="18"/>
        </w:rPr>
        <w:t>Artikel 8</w:t>
      </w:r>
      <w:r w:rsidRPr="00C05886">
        <w:rPr>
          <w:rFonts w:cs="Arial"/>
          <w:b/>
          <w:bCs/>
          <w:sz w:val="18"/>
          <w:szCs w:val="18"/>
        </w:rPr>
        <w:tab/>
      </w:r>
      <w:r w:rsidR="00D03A9E" w:rsidRPr="00C05886">
        <w:rPr>
          <w:rFonts w:cs="Arial"/>
          <w:b/>
          <w:bCs/>
          <w:sz w:val="18"/>
          <w:szCs w:val="18"/>
        </w:rPr>
        <w:t>Overleggen</w:t>
      </w:r>
    </w:p>
    <w:p w14:paraId="0BC1D348" w14:textId="77777777" w:rsidR="001D1EE0" w:rsidRPr="00C05886" w:rsidRDefault="001D1EE0" w:rsidP="00642F62">
      <w:pPr>
        <w:numPr>
          <w:ilvl w:val="0"/>
          <w:numId w:val="14"/>
        </w:numPr>
        <w:spacing w:line="240" w:lineRule="exact"/>
        <w:ind w:left="397" w:hanging="397"/>
        <w:outlineLvl w:val="0"/>
        <w:rPr>
          <w:rFonts w:cs="Arial"/>
          <w:sz w:val="18"/>
          <w:szCs w:val="18"/>
        </w:rPr>
      </w:pPr>
      <w:r w:rsidRPr="00C05886">
        <w:rPr>
          <w:rFonts w:cs="Arial"/>
          <w:sz w:val="18"/>
          <w:szCs w:val="18"/>
        </w:rPr>
        <w:t xml:space="preserve">Voor elk thema </w:t>
      </w:r>
      <w:r w:rsidR="003B4CC6" w:rsidRPr="00C05886">
        <w:rPr>
          <w:rFonts w:cs="Arial"/>
          <w:sz w:val="18"/>
          <w:szCs w:val="18"/>
        </w:rPr>
        <w:t xml:space="preserve">uit de strategische metavisie </w:t>
      </w:r>
      <w:r w:rsidRPr="00C05886">
        <w:rPr>
          <w:rFonts w:cs="Arial"/>
          <w:sz w:val="18"/>
          <w:szCs w:val="18"/>
        </w:rPr>
        <w:t>wordt een bestuurlijke werkgroep ingesteld, bestaande uit de portefeuillehouders van elke Gemeente.</w:t>
      </w:r>
    </w:p>
    <w:p w14:paraId="25D318F2" w14:textId="77777777" w:rsidR="00C532B6" w:rsidRPr="00C05886" w:rsidRDefault="005B42AE" w:rsidP="00642F62">
      <w:pPr>
        <w:numPr>
          <w:ilvl w:val="0"/>
          <w:numId w:val="14"/>
        </w:numPr>
        <w:spacing w:line="240" w:lineRule="exact"/>
        <w:ind w:left="397" w:hanging="397"/>
        <w:outlineLvl w:val="0"/>
        <w:rPr>
          <w:rFonts w:cs="Arial"/>
          <w:sz w:val="18"/>
          <w:szCs w:val="18"/>
        </w:rPr>
      </w:pPr>
      <w:r w:rsidRPr="00C05886">
        <w:rPr>
          <w:rFonts w:cs="Arial"/>
          <w:sz w:val="18"/>
          <w:szCs w:val="18"/>
        </w:rPr>
        <w:t>H</w:t>
      </w:r>
      <w:r w:rsidR="00C532B6" w:rsidRPr="00C05886">
        <w:rPr>
          <w:rFonts w:cs="Arial"/>
          <w:sz w:val="18"/>
          <w:szCs w:val="18"/>
        </w:rPr>
        <w:t xml:space="preserve">et beleggen van het </w:t>
      </w:r>
      <w:proofErr w:type="spellStart"/>
      <w:r w:rsidR="00C532B6" w:rsidRPr="00C05886">
        <w:rPr>
          <w:rFonts w:cs="Arial"/>
          <w:sz w:val="18"/>
          <w:szCs w:val="18"/>
        </w:rPr>
        <w:t>trekkerschap</w:t>
      </w:r>
      <w:proofErr w:type="spellEnd"/>
      <w:r w:rsidR="00C532B6" w:rsidRPr="00C05886">
        <w:rPr>
          <w:rFonts w:cs="Arial"/>
          <w:sz w:val="18"/>
          <w:szCs w:val="18"/>
        </w:rPr>
        <w:t xml:space="preserve"> per thema is nadrukkelijk een keuze voor de bestuurlijke werkgroep zelf.</w:t>
      </w:r>
    </w:p>
    <w:p w14:paraId="2E70C0B3" w14:textId="77777777" w:rsidR="004E3BE2" w:rsidRPr="00C05886" w:rsidRDefault="00C532B6" w:rsidP="00642F62">
      <w:pPr>
        <w:numPr>
          <w:ilvl w:val="0"/>
          <w:numId w:val="14"/>
        </w:numPr>
        <w:spacing w:line="240" w:lineRule="exact"/>
        <w:ind w:left="397" w:hanging="397"/>
        <w:outlineLvl w:val="0"/>
        <w:rPr>
          <w:rFonts w:cs="Arial"/>
          <w:sz w:val="18"/>
          <w:szCs w:val="18"/>
        </w:rPr>
      </w:pPr>
      <w:r w:rsidRPr="00C05886">
        <w:rPr>
          <w:rFonts w:cs="Arial"/>
          <w:sz w:val="18"/>
          <w:szCs w:val="18"/>
        </w:rPr>
        <w:t>D</w:t>
      </w:r>
      <w:r w:rsidR="00FA1B30" w:rsidRPr="00C05886">
        <w:rPr>
          <w:rFonts w:cs="Arial"/>
          <w:sz w:val="18"/>
          <w:szCs w:val="18"/>
        </w:rPr>
        <w:t>e Centrumgemeente</w:t>
      </w:r>
      <w:r w:rsidRPr="00C05886">
        <w:rPr>
          <w:rFonts w:cs="Arial"/>
          <w:sz w:val="18"/>
          <w:szCs w:val="18"/>
        </w:rPr>
        <w:t xml:space="preserve"> wordt door trekkers op thema</w:t>
      </w:r>
      <w:r w:rsidR="0085124B">
        <w:rPr>
          <w:rFonts w:cs="Arial"/>
          <w:sz w:val="18"/>
          <w:szCs w:val="18"/>
        </w:rPr>
        <w:t>'</w:t>
      </w:r>
      <w:r w:rsidRPr="00C05886">
        <w:rPr>
          <w:rFonts w:cs="Arial"/>
          <w:sz w:val="18"/>
          <w:szCs w:val="18"/>
        </w:rPr>
        <w:t xml:space="preserve">s </w:t>
      </w:r>
      <w:r w:rsidR="003A455C" w:rsidRPr="00C05886">
        <w:rPr>
          <w:rFonts w:cs="Arial"/>
          <w:sz w:val="18"/>
          <w:szCs w:val="18"/>
        </w:rPr>
        <w:t>bij de voor de regio van belang zijnde overleggen op bestuurlijk niveau uitgenodigd</w:t>
      </w:r>
      <w:r w:rsidRPr="00C05886">
        <w:rPr>
          <w:rFonts w:cs="Arial"/>
          <w:sz w:val="18"/>
          <w:szCs w:val="18"/>
        </w:rPr>
        <w:t xml:space="preserve"> om de regio</w:t>
      </w:r>
      <w:r w:rsidR="003A455C" w:rsidRPr="00C05886">
        <w:rPr>
          <w:rFonts w:cs="Arial"/>
          <w:sz w:val="18"/>
          <w:szCs w:val="18"/>
        </w:rPr>
        <w:t xml:space="preserve"> mee</w:t>
      </w:r>
      <w:r w:rsidRPr="00C05886">
        <w:rPr>
          <w:rFonts w:cs="Arial"/>
          <w:sz w:val="18"/>
          <w:szCs w:val="18"/>
        </w:rPr>
        <w:t xml:space="preserve"> te </w:t>
      </w:r>
      <w:r w:rsidR="005B42AE" w:rsidRPr="00C05886">
        <w:rPr>
          <w:rFonts w:cs="Arial"/>
          <w:sz w:val="18"/>
          <w:szCs w:val="18"/>
        </w:rPr>
        <w:t>v</w:t>
      </w:r>
      <w:r w:rsidRPr="00C05886">
        <w:rPr>
          <w:rFonts w:cs="Arial"/>
          <w:sz w:val="18"/>
          <w:szCs w:val="18"/>
        </w:rPr>
        <w:t>ertegenwoordigen en te positioneren.</w:t>
      </w:r>
    </w:p>
    <w:p w14:paraId="369D6320" w14:textId="77777777" w:rsidR="005B42AE" w:rsidRPr="00C05886" w:rsidRDefault="005B42AE" w:rsidP="00C05886">
      <w:pPr>
        <w:spacing w:line="240" w:lineRule="exact"/>
        <w:outlineLvl w:val="0"/>
        <w:rPr>
          <w:rFonts w:cs="Arial"/>
          <w:sz w:val="18"/>
          <w:szCs w:val="18"/>
        </w:rPr>
      </w:pPr>
    </w:p>
    <w:p w14:paraId="4EF0A322" w14:textId="77777777" w:rsidR="005B42AE" w:rsidRPr="00C05886" w:rsidRDefault="00552228" w:rsidP="00642F62">
      <w:pPr>
        <w:keepNext/>
        <w:tabs>
          <w:tab w:val="left" w:pos="1276"/>
        </w:tabs>
        <w:spacing w:line="240" w:lineRule="exact"/>
        <w:outlineLvl w:val="0"/>
        <w:rPr>
          <w:rFonts w:cs="Arial"/>
          <w:b/>
          <w:sz w:val="18"/>
          <w:szCs w:val="18"/>
        </w:rPr>
      </w:pPr>
      <w:r w:rsidRPr="00C05886">
        <w:rPr>
          <w:rFonts w:cs="Arial"/>
          <w:b/>
          <w:sz w:val="18"/>
          <w:szCs w:val="18"/>
        </w:rPr>
        <w:t>Artikel 9</w:t>
      </w:r>
      <w:r w:rsidR="005B42AE" w:rsidRPr="00C05886">
        <w:rPr>
          <w:rFonts w:cs="Arial"/>
          <w:b/>
          <w:sz w:val="18"/>
          <w:szCs w:val="18"/>
        </w:rPr>
        <w:tab/>
        <w:t>Monitoring</w:t>
      </w:r>
    </w:p>
    <w:p w14:paraId="00AF2766" w14:textId="77777777" w:rsidR="005B42AE" w:rsidRPr="00C05886" w:rsidRDefault="006E4ECD" w:rsidP="00642F62">
      <w:pPr>
        <w:numPr>
          <w:ilvl w:val="0"/>
          <w:numId w:val="6"/>
        </w:numPr>
        <w:spacing w:line="240" w:lineRule="exact"/>
        <w:ind w:left="397" w:hanging="397"/>
        <w:outlineLvl w:val="0"/>
        <w:rPr>
          <w:rFonts w:cs="Arial"/>
          <w:sz w:val="18"/>
          <w:szCs w:val="18"/>
        </w:rPr>
      </w:pPr>
      <w:r w:rsidRPr="00C05886">
        <w:rPr>
          <w:rFonts w:cs="Arial"/>
          <w:sz w:val="18"/>
          <w:szCs w:val="18"/>
        </w:rPr>
        <w:t xml:space="preserve">De Centrumgemeente </w:t>
      </w:r>
      <w:r w:rsidR="00602F41" w:rsidRPr="00C05886">
        <w:rPr>
          <w:rFonts w:cs="Arial"/>
          <w:sz w:val="18"/>
          <w:szCs w:val="18"/>
        </w:rPr>
        <w:t>coördineert</w:t>
      </w:r>
      <w:r w:rsidR="005B42AE" w:rsidRPr="00C05886">
        <w:rPr>
          <w:rFonts w:cs="Arial"/>
          <w:sz w:val="18"/>
          <w:szCs w:val="18"/>
        </w:rPr>
        <w:t xml:space="preserve"> de monitoring van de samenwerkingsresultaten en de realisatie van </w:t>
      </w:r>
      <w:r w:rsidR="009556ED" w:rsidRPr="00C05886">
        <w:rPr>
          <w:rFonts w:cs="Arial"/>
          <w:sz w:val="18"/>
          <w:szCs w:val="18"/>
        </w:rPr>
        <w:t>het uitvoeringsprogramma</w:t>
      </w:r>
      <w:r w:rsidR="005B42AE" w:rsidRPr="00C05886">
        <w:rPr>
          <w:rFonts w:cs="Arial"/>
          <w:sz w:val="18"/>
          <w:szCs w:val="18"/>
        </w:rPr>
        <w:t xml:space="preserve">. </w:t>
      </w:r>
    </w:p>
    <w:p w14:paraId="5A871193" w14:textId="77777777" w:rsidR="00F55550" w:rsidRPr="00C05886" w:rsidRDefault="00321C7D" w:rsidP="00642F62">
      <w:pPr>
        <w:numPr>
          <w:ilvl w:val="0"/>
          <w:numId w:val="6"/>
        </w:numPr>
        <w:spacing w:line="240" w:lineRule="exact"/>
        <w:ind w:left="397" w:hanging="397"/>
        <w:outlineLvl w:val="0"/>
        <w:rPr>
          <w:rFonts w:cs="Arial"/>
          <w:sz w:val="18"/>
          <w:szCs w:val="18"/>
        </w:rPr>
      </w:pPr>
      <w:r w:rsidRPr="00C05886">
        <w:rPr>
          <w:rFonts w:cs="Arial"/>
          <w:sz w:val="18"/>
          <w:szCs w:val="18"/>
        </w:rPr>
        <w:t xml:space="preserve">Voor de monitoring wordt een monitoringsoverleg ingesteld. </w:t>
      </w:r>
      <w:r w:rsidR="004E3BE2" w:rsidRPr="00C05886">
        <w:rPr>
          <w:rFonts w:cs="Arial"/>
          <w:sz w:val="18"/>
          <w:szCs w:val="18"/>
        </w:rPr>
        <w:t xml:space="preserve">Het monitoringsoverleg heeft geen enkele </w:t>
      </w:r>
      <w:proofErr w:type="spellStart"/>
      <w:r w:rsidR="004E3BE2" w:rsidRPr="00C05886">
        <w:rPr>
          <w:rFonts w:cs="Arial"/>
          <w:sz w:val="18"/>
          <w:szCs w:val="18"/>
        </w:rPr>
        <w:t>beleidsformulerende</w:t>
      </w:r>
      <w:proofErr w:type="spellEnd"/>
      <w:r w:rsidR="004E3BE2" w:rsidRPr="00C05886">
        <w:rPr>
          <w:rFonts w:cs="Arial"/>
          <w:sz w:val="18"/>
          <w:szCs w:val="18"/>
        </w:rPr>
        <w:t xml:space="preserve"> bevoegdheid. </w:t>
      </w:r>
      <w:r w:rsidR="005B42AE" w:rsidRPr="00C05886">
        <w:rPr>
          <w:rFonts w:cs="Arial"/>
          <w:sz w:val="18"/>
          <w:szCs w:val="18"/>
        </w:rPr>
        <w:t>H</w:t>
      </w:r>
      <w:r w:rsidR="004E3BE2" w:rsidRPr="00C05886">
        <w:rPr>
          <w:rFonts w:cs="Arial"/>
          <w:sz w:val="18"/>
          <w:szCs w:val="18"/>
        </w:rPr>
        <w:t xml:space="preserve">et blijft de verantwoordelijkheid van iedere portefeuillehouder zelf om verantwoording af te leggen aan de eigen gemeenteraad. </w:t>
      </w:r>
    </w:p>
    <w:p w14:paraId="0ABA23FA" w14:textId="77777777" w:rsidR="00D70345" w:rsidRPr="00C05886" w:rsidRDefault="004E3BE2" w:rsidP="00642F62">
      <w:pPr>
        <w:numPr>
          <w:ilvl w:val="0"/>
          <w:numId w:val="6"/>
        </w:numPr>
        <w:spacing w:line="240" w:lineRule="exact"/>
        <w:ind w:left="397" w:hanging="397"/>
        <w:outlineLvl w:val="0"/>
        <w:rPr>
          <w:rFonts w:cs="Arial"/>
          <w:sz w:val="18"/>
          <w:szCs w:val="18"/>
        </w:rPr>
      </w:pPr>
      <w:r w:rsidRPr="00C05886">
        <w:rPr>
          <w:rFonts w:cs="Arial"/>
          <w:sz w:val="18"/>
          <w:szCs w:val="18"/>
        </w:rPr>
        <w:t>D</w:t>
      </w:r>
      <w:r w:rsidR="005B42AE" w:rsidRPr="00C05886">
        <w:rPr>
          <w:rFonts w:cs="Arial"/>
          <w:sz w:val="18"/>
          <w:szCs w:val="18"/>
        </w:rPr>
        <w:t>e d</w:t>
      </w:r>
      <w:r w:rsidRPr="00C05886">
        <w:rPr>
          <w:rFonts w:cs="Arial"/>
          <w:sz w:val="18"/>
          <w:szCs w:val="18"/>
        </w:rPr>
        <w:t xml:space="preserve">oelstelling </w:t>
      </w:r>
      <w:r w:rsidR="005B42AE" w:rsidRPr="00C05886">
        <w:rPr>
          <w:rFonts w:cs="Arial"/>
          <w:sz w:val="18"/>
          <w:szCs w:val="18"/>
        </w:rPr>
        <w:t xml:space="preserve">van de monitoring </w:t>
      </w:r>
      <w:r w:rsidRPr="00C05886">
        <w:rPr>
          <w:rFonts w:cs="Arial"/>
          <w:sz w:val="18"/>
          <w:szCs w:val="18"/>
        </w:rPr>
        <w:t>is enkel het periodiek bundelen van feitelijke informatie over voortgang en realisatie</w:t>
      </w:r>
      <w:r w:rsidR="00D70345" w:rsidRPr="00C05886">
        <w:rPr>
          <w:rFonts w:cs="Arial"/>
          <w:sz w:val="18"/>
          <w:szCs w:val="18"/>
        </w:rPr>
        <w:t xml:space="preserve"> en</w:t>
      </w:r>
      <w:r w:rsidRPr="00C05886">
        <w:rPr>
          <w:rFonts w:cs="Arial"/>
          <w:sz w:val="18"/>
          <w:szCs w:val="18"/>
        </w:rPr>
        <w:t xml:space="preserve"> waar nodig deze informatie van een duiding voorzien (bijv. een afwijking van planning + mogelijke consequenties)</w:t>
      </w:r>
      <w:r w:rsidR="005B42AE" w:rsidRPr="00C05886">
        <w:rPr>
          <w:rFonts w:cs="Arial"/>
          <w:sz w:val="18"/>
          <w:szCs w:val="18"/>
        </w:rPr>
        <w:t>.</w:t>
      </w:r>
      <w:r w:rsidRPr="00C05886">
        <w:rPr>
          <w:rFonts w:cs="Arial"/>
          <w:sz w:val="18"/>
          <w:szCs w:val="18"/>
        </w:rPr>
        <w:t xml:space="preserve"> </w:t>
      </w:r>
    </w:p>
    <w:p w14:paraId="2202D828" w14:textId="77777777" w:rsidR="00F55550" w:rsidRPr="00C05886" w:rsidRDefault="004E3BE2" w:rsidP="00642F62">
      <w:pPr>
        <w:numPr>
          <w:ilvl w:val="0"/>
          <w:numId w:val="6"/>
        </w:numPr>
        <w:spacing w:line="240" w:lineRule="exact"/>
        <w:ind w:left="397" w:hanging="397"/>
        <w:outlineLvl w:val="0"/>
        <w:rPr>
          <w:rFonts w:cs="Arial"/>
          <w:sz w:val="18"/>
          <w:szCs w:val="18"/>
        </w:rPr>
      </w:pPr>
      <w:r w:rsidRPr="00C05886">
        <w:rPr>
          <w:rFonts w:cs="Arial"/>
          <w:sz w:val="18"/>
          <w:szCs w:val="18"/>
        </w:rPr>
        <w:t xml:space="preserve">Het overleg wordt gevoerd door de trekkers </w:t>
      </w:r>
      <w:r w:rsidR="008964D6" w:rsidRPr="00C05886">
        <w:rPr>
          <w:rFonts w:cs="Arial"/>
          <w:sz w:val="18"/>
          <w:szCs w:val="18"/>
        </w:rPr>
        <w:t xml:space="preserve">van de </w:t>
      </w:r>
      <w:r w:rsidR="00A85F19" w:rsidRPr="00C05886">
        <w:rPr>
          <w:rFonts w:cs="Arial"/>
          <w:sz w:val="18"/>
          <w:szCs w:val="18"/>
        </w:rPr>
        <w:t>thema</w:t>
      </w:r>
      <w:r w:rsidR="0085124B">
        <w:rPr>
          <w:rFonts w:cs="Arial"/>
          <w:sz w:val="18"/>
          <w:szCs w:val="18"/>
        </w:rPr>
        <w:t>'</w:t>
      </w:r>
      <w:r w:rsidR="008964D6" w:rsidRPr="00C05886">
        <w:rPr>
          <w:rFonts w:cs="Arial"/>
          <w:sz w:val="18"/>
          <w:szCs w:val="18"/>
        </w:rPr>
        <w:t>s</w:t>
      </w:r>
      <w:r w:rsidRPr="00C05886">
        <w:rPr>
          <w:rFonts w:cs="Arial"/>
          <w:sz w:val="18"/>
          <w:szCs w:val="18"/>
        </w:rPr>
        <w:t xml:space="preserve">: wonen, </w:t>
      </w:r>
      <w:r w:rsidR="00A85F19" w:rsidRPr="00C05886">
        <w:rPr>
          <w:rFonts w:cs="Arial"/>
          <w:sz w:val="18"/>
          <w:szCs w:val="18"/>
        </w:rPr>
        <w:t xml:space="preserve">bereikbaarheid, </w:t>
      </w:r>
      <w:r w:rsidRPr="00C05886">
        <w:rPr>
          <w:rFonts w:cs="Arial"/>
          <w:sz w:val="18"/>
          <w:szCs w:val="18"/>
        </w:rPr>
        <w:t xml:space="preserve">werken en </w:t>
      </w:r>
      <w:r w:rsidR="00A85F19" w:rsidRPr="00C05886">
        <w:rPr>
          <w:rFonts w:cs="Arial"/>
          <w:sz w:val="18"/>
          <w:szCs w:val="18"/>
        </w:rPr>
        <w:t>energie</w:t>
      </w:r>
      <w:r w:rsidR="008964D6" w:rsidRPr="00C05886">
        <w:rPr>
          <w:rFonts w:cs="Arial"/>
          <w:sz w:val="18"/>
          <w:szCs w:val="18"/>
        </w:rPr>
        <w:t>.</w:t>
      </w:r>
      <w:r w:rsidRPr="00C05886">
        <w:rPr>
          <w:rFonts w:cs="Arial"/>
          <w:sz w:val="18"/>
          <w:szCs w:val="18"/>
        </w:rPr>
        <w:t xml:space="preserve"> Er kunnen bij toevoeging van thema</w:t>
      </w:r>
      <w:r w:rsidR="0085124B">
        <w:rPr>
          <w:rFonts w:cs="Arial"/>
          <w:sz w:val="18"/>
          <w:szCs w:val="18"/>
        </w:rPr>
        <w:t>'</w:t>
      </w:r>
      <w:r w:rsidRPr="00C05886">
        <w:rPr>
          <w:rFonts w:cs="Arial"/>
          <w:sz w:val="18"/>
          <w:szCs w:val="18"/>
        </w:rPr>
        <w:t xml:space="preserve">s ook meer trekkers aan toegevoegd worden. </w:t>
      </w:r>
    </w:p>
    <w:p w14:paraId="622B420F" w14:textId="77777777" w:rsidR="00F55550" w:rsidRPr="00C05886" w:rsidRDefault="00F55550" w:rsidP="00642F62">
      <w:pPr>
        <w:numPr>
          <w:ilvl w:val="0"/>
          <w:numId w:val="6"/>
        </w:numPr>
        <w:spacing w:line="240" w:lineRule="exact"/>
        <w:ind w:left="397" w:hanging="397"/>
        <w:outlineLvl w:val="0"/>
        <w:rPr>
          <w:rFonts w:cs="Arial"/>
          <w:sz w:val="18"/>
          <w:szCs w:val="18"/>
        </w:rPr>
      </w:pPr>
      <w:r w:rsidRPr="00C05886">
        <w:rPr>
          <w:rFonts w:cs="Arial"/>
          <w:sz w:val="18"/>
          <w:szCs w:val="18"/>
        </w:rPr>
        <w:t>D</w:t>
      </w:r>
      <w:r w:rsidR="004E3BE2" w:rsidRPr="00C05886">
        <w:rPr>
          <w:rFonts w:cs="Arial"/>
          <w:sz w:val="18"/>
          <w:szCs w:val="18"/>
        </w:rPr>
        <w:t xml:space="preserve">e burgemeester van </w:t>
      </w:r>
      <w:r w:rsidR="006E4ECD" w:rsidRPr="00C05886">
        <w:rPr>
          <w:rFonts w:cs="Arial"/>
          <w:sz w:val="18"/>
          <w:szCs w:val="18"/>
        </w:rPr>
        <w:t xml:space="preserve">de Centrumgemeente </w:t>
      </w:r>
      <w:r w:rsidRPr="00C05886">
        <w:rPr>
          <w:rFonts w:cs="Arial"/>
          <w:sz w:val="18"/>
          <w:szCs w:val="18"/>
        </w:rPr>
        <w:t>is</w:t>
      </w:r>
      <w:r w:rsidR="003A455C" w:rsidRPr="00C05886">
        <w:rPr>
          <w:rFonts w:cs="Arial"/>
          <w:sz w:val="18"/>
          <w:szCs w:val="18"/>
        </w:rPr>
        <w:t xml:space="preserve"> voorzitter</w:t>
      </w:r>
      <w:r w:rsidRPr="00C05886">
        <w:rPr>
          <w:rFonts w:cs="Arial"/>
          <w:sz w:val="18"/>
          <w:szCs w:val="18"/>
        </w:rPr>
        <w:t xml:space="preserve"> </w:t>
      </w:r>
      <w:r w:rsidR="004E3BE2" w:rsidRPr="00C05886">
        <w:rPr>
          <w:rFonts w:cs="Arial"/>
          <w:sz w:val="18"/>
          <w:szCs w:val="18"/>
        </w:rPr>
        <w:t xml:space="preserve">van het </w:t>
      </w:r>
      <w:r w:rsidR="00167D0C" w:rsidRPr="00C05886">
        <w:rPr>
          <w:rFonts w:cs="Arial"/>
          <w:sz w:val="18"/>
          <w:szCs w:val="18"/>
        </w:rPr>
        <w:t>monitorings</w:t>
      </w:r>
      <w:r w:rsidR="004E3BE2" w:rsidRPr="00C05886">
        <w:rPr>
          <w:rFonts w:cs="Arial"/>
          <w:sz w:val="18"/>
          <w:szCs w:val="18"/>
        </w:rPr>
        <w:t xml:space="preserve">overleg. </w:t>
      </w:r>
    </w:p>
    <w:p w14:paraId="309216E3" w14:textId="77777777" w:rsidR="00F55550" w:rsidRPr="00C05886" w:rsidRDefault="004E3BE2" w:rsidP="00642F62">
      <w:pPr>
        <w:numPr>
          <w:ilvl w:val="0"/>
          <w:numId w:val="6"/>
        </w:numPr>
        <w:spacing w:line="240" w:lineRule="exact"/>
        <w:ind w:left="397" w:hanging="397"/>
        <w:outlineLvl w:val="0"/>
        <w:rPr>
          <w:rFonts w:cs="Arial"/>
          <w:sz w:val="18"/>
          <w:szCs w:val="18"/>
        </w:rPr>
      </w:pPr>
      <w:r w:rsidRPr="00C05886">
        <w:rPr>
          <w:rFonts w:cs="Arial"/>
          <w:sz w:val="18"/>
          <w:szCs w:val="18"/>
        </w:rPr>
        <w:t xml:space="preserve">Ondersteuning wordt geleverd door de gemeentesecretaris van </w:t>
      </w:r>
      <w:r w:rsidR="006E4ECD" w:rsidRPr="00C05886">
        <w:rPr>
          <w:rFonts w:cs="Arial"/>
          <w:sz w:val="18"/>
          <w:szCs w:val="18"/>
        </w:rPr>
        <w:t>de Centrumgemeente</w:t>
      </w:r>
      <w:r w:rsidRPr="00C05886">
        <w:rPr>
          <w:rFonts w:cs="Arial"/>
          <w:sz w:val="18"/>
          <w:szCs w:val="18"/>
        </w:rPr>
        <w:t xml:space="preserve">. </w:t>
      </w:r>
    </w:p>
    <w:p w14:paraId="6F84C958" w14:textId="77777777" w:rsidR="004E3BE2" w:rsidRPr="00C05886" w:rsidRDefault="004E3BE2" w:rsidP="00642F62">
      <w:pPr>
        <w:numPr>
          <w:ilvl w:val="0"/>
          <w:numId w:val="6"/>
        </w:numPr>
        <w:spacing w:line="240" w:lineRule="exact"/>
        <w:ind w:left="397" w:hanging="397"/>
        <w:outlineLvl w:val="0"/>
        <w:rPr>
          <w:rFonts w:cs="Arial"/>
          <w:sz w:val="18"/>
          <w:szCs w:val="18"/>
        </w:rPr>
      </w:pPr>
      <w:r w:rsidRPr="00C05886">
        <w:rPr>
          <w:rFonts w:cs="Arial"/>
          <w:sz w:val="18"/>
          <w:szCs w:val="18"/>
        </w:rPr>
        <w:t xml:space="preserve">Het monitoringsoverleg komt </w:t>
      </w:r>
      <w:r w:rsidR="003B4CC6" w:rsidRPr="00C05886">
        <w:rPr>
          <w:rFonts w:cs="Arial"/>
          <w:sz w:val="18"/>
          <w:szCs w:val="18"/>
        </w:rPr>
        <w:t>tenminste 2</w:t>
      </w:r>
      <w:r w:rsidR="0085124B">
        <w:rPr>
          <w:rFonts w:cs="Arial"/>
          <w:sz w:val="18"/>
          <w:szCs w:val="18"/>
        </w:rPr>
        <w:t> </w:t>
      </w:r>
      <w:r w:rsidR="003B4CC6" w:rsidRPr="00C05886">
        <w:rPr>
          <w:rFonts w:cs="Arial"/>
          <w:sz w:val="18"/>
          <w:szCs w:val="18"/>
        </w:rPr>
        <w:t>keer per jaar</w:t>
      </w:r>
      <w:r w:rsidRPr="00C05886">
        <w:rPr>
          <w:rFonts w:cs="Arial"/>
          <w:sz w:val="18"/>
          <w:szCs w:val="18"/>
        </w:rPr>
        <w:t xml:space="preserve"> bijeen. Het overleg gaat over:</w:t>
      </w:r>
    </w:p>
    <w:p w14:paraId="542D2EBA" w14:textId="77777777" w:rsidR="004E3BE2" w:rsidRPr="00C05886" w:rsidRDefault="0085124B" w:rsidP="00642F62">
      <w:pPr>
        <w:numPr>
          <w:ilvl w:val="0"/>
          <w:numId w:val="7"/>
        </w:numPr>
        <w:spacing w:line="240" w:lineRule="exact"/>
        <w:ind w:left="737" w:hanging="340"/>
        <w:outlineLvl w:val="0"/>
        <w:rPr>
          <w:rFonts w:cs="Arial"/>
          <w:sz w:val="18"/>
          <w:szCs w:val="18"/>
        </w:rPr>
      </w:pPr>
      <w:r>
        <w:rPr>
          <w:rFonts w:cs="Arial"/>
          <w:sz w:val="18"/>
          <w:szCs w:val="18"/>
        </w:rPr>
        <w:t>d</w:t>
      </w:r>
      <w:r w:rsidR="004E3BE2" w:rsidRPr="00C05886">
        <w:rPr>
          <w:rFonts w:cs="Arial"/>
          <w:sz w:val="18"/>
          <w:szCs w:val="18"/>
        </w:rPr>
        <w:t>e voortgang per thema/project</w:t>
      </w:r>
      <w:r>
        <w:rPr>
          <w:rFonts w:cs="Arial"/>
          <w:sz w:val="18"/>
          <w:szCs w:val="18"/>
        </w:rPr>
        <w:t>;</w:t>
      </w:r>
    </w:p>
    <w:p w14:paraId="646675DA" w14:textId="77777777" w:rsidR="004E3BE2" w:rsidRPr="00C05886" w:rsidRDefault="0085124B" w:rsidP="00642F62">
      <w:pPr>
        <w:numPr>
          <w:ilvl w:val="0"/>
          <w:numId w:val="7"/>
        </w:numPr>
        <w:spacing w:line="240" w:lineRule="exact"/>
        <w:ind w:left="737" w:hanging="340"/>
        <w:outlineLvl w:val="0"/>
        <w:rPr>
          <w:rFonts w:cs="Arial"/>
          <w:sz w:val="18"/>
          <w:szCs w:val="18"/>
        </w:rPr>
      </w:pPr>
      <w:r>
        <w:rPr>
          <w:rFonts w:cs="Arial"/>
          <w:sz w:val="18"/>
          <w:szCs w:val="18"/>
        </w:rPr>
        <w:t>d</w:t>
      </w:r>
      <w:r w:rsidR="004E3BE2" w:rsidRPr="00C05886">
        <w:rPr>
          <w:rFonts w:cs="Arial"/>
          <w:sz w:val="18"/>
          <w:szCs w:val="18"/>
        </w:rPr>
        <w:t>e onderlinge samenhang in voortgang: hoe ontwikkelt de gehele agenda zich?</w:t>
      </w:r>
    </w:p>
    <w:p w14:paraId="49C415B2" w14:textId="77777777" w:rsidR="004E3BE2" w:rsidRPr="00C05886" w:rsidRDefault="0085124B" w:rsidP="00642F62">
      <w:pPr>
        <w:numPr>
          <w:ilvl w:val="0"/>
          <w:numId w:val="7"/>
        </w:numPr>
        <w:spacing w:line="240" w:lineRule="exact"/>
        <w:ind w:left="737" w:hanging="340"/>
        <w:outlineLvl w:val="0"/>
        <w:rPr>
          <w:rFonts w:cs="Arial"/>
          <w:sz w:val="18"/>
          <w:szCs w:val="18"/>
        </w:rPr>
      </w:pPr>
      <w:r>
        <w:rPr>
          <w:rFonts w:cs="Arial"/>
          <w:sz w:val="18"/>
          <w:szCs w:val="18"/>
        </w:rPr>
        <w:t>e</w:t>
      </w:r>
      <w:r w:rsidR="004E3BE2" w:rsidRPr="00C05886">
        <w:rPr>
          <w:rFonts w:cs="Arial"/>
          <w:sz w:val="18"/>
          <w:szCs w:val="18"/>
        </w:rPr>
        <w:t>ventuele knelpunten in het samenbrengen van menskracht/geld/overige middelen</w:t>
      </w:r>
      <w:r w:rsidR="0099794D" w:rsidRPr="00C05886">
        <w:rPr>
          <w:rFonts w:cs="Arial"/>
          <w:sz w:val="18"/>
          <w:szCs w:val="18"/>
        </w:rPr>
        <w:t>.</w:t>
      </w:r>
    </w:p>
    <w:p w14:paraId="02811DEB" w14:textId="77777777" w:rsidR="00F55550" w:rsidRPr="00C05886" w:rsidRDefault="004E3BE2" w:rsidP="00642F62">
      <w:pPr>
        <w:numPr>
          <w:ilvl w:val="0"/>
          <w:numId w:val="6"/>
        </w:numPr>
        <w:spacing w:line="240" w:lineRule="exact"/>
        <w:ind w:left="397" w:hanging="397"/>
        <w:outlineLvl w:val="0"/>
        <w:rPr>
          <w:rFonts w:cs="Arial"/>
          <w:sz w:val="18"/>
          <w:szCs w:val="18"/>
        </w:rPr>
      </w:pPr>
      <w:r w:rsidRPr="00C05886">
        <w:rPr>
          <w:rFonts w:cs="Arial"/>
          <w:sz w:val="18"/>
          <w:szCs w:val="18"/>
        </w:rPr>
        <w:t xml:space="preserve">Het monitoringsoverleg informeert halfjaarlijks in de vorm van een monitoringsmemo de zeven colleges van </w:t>
      </w:r>
      <w:r w:rsidR="0085124B">
        <w:rPr>
          <w:rFonts w:cs="Arial"/>
          <w:sz w:val="18"/>
          <w:szCs w:val="18"/>
        </w:rPr>
        <w:t>b</w:t>
      </w:r>
      <w:r w:rsidR="00F55550" w:rsidRPr="00C05886">
        <w:rPr>
          <w:rFonts w:cs="Arial"/>
          <w:sz w:val="18"/>
          <w:szCs w:val="18"/>
        </w:rPr>
        <w:t xml:space="preserve">urgemeester en </w:t>
      </w:r>
      <w:r w:rsidR="0085124B">
        <w:rPr>
          <w:rFonts w:cs="Arial"/>
          <w:sz w:val="18"/>
          <w:szCs w:val="18"/>
        </w:rPr>
        <w:t>w</w:t>
      </w:r>
      <w:r w:rsidR="00F55550" w:rsidRPr="00C05886">
        <w:rPr>
          <w:rFonts w:cs="Arial"/>
          <w:sz w:val="18"/>
          <w:szCs w:val="18"/>
        </w:rPr>
        <w:t>ethouders</w:t>
      </w:r>
      <w:r w:rsidRPr="00C05886">
        <w:rPr>
          <w:rFonts w:cs="Arial"/>
          <w:sz w:val="18"/>
          <w:szCs w:val="18"/>
        </w:rPr>
        <w:t xml:space="preserve">. </w:t>
      </w:r>
    </w:p>
    <w:p w14:paraId="2E656217" w14:textId="77777777" w:rsidR="004E3BE2" w:rsidRPr="00C05886" w:rsidRDefault="004E3BE2" w:rsidP="00642F62">
      <w:pPr>
        <w:numPr>
          <w:ilvl w:val="0"/>
          <w:numId w:val="6"/>
        </w:numPr>
        <w:spacing w:line="240" w:lineRule="exact"/>
        <w:ind w:left="397" w:hanging="397"/>
        <w:outlineLvl w:val="0"/>
        <w:rPr>
          <w:rFonts w:cs="Arial"/>
          <w:sz w:val="18"/>
          <w:szCs w:val="18"/>
        </w:rPr>
      </w:pPr>
      <w:r w:rsidRPr="00C05886">
        <w:rPr>
          <w:rFonts w:cs="Arial"/>
          <w:sz w:val="18"/>
          <w:szCs w:val="18"/>
        </w:rPr>
        <w:t>Het monitoringsoverleg is aan niemand verantwoording verschuldigd en heeft ook geen eigenstandige verantwoordelijkheid, anders dan het bieden van inzicht in de vorderingen van de samenwerking t</w:t>
      </w:r>
      <w:r w:rsidR="0085124B">
        <w:rPr>
          <w:rFonts w:cs="Arial"/>
          <w:sz w:val="18"/>
          <w:szCs w:val="18"/>
        </w:rPr>
        <w:t>en aanzien van</w:t>
      </w:r>
      <w:r w:rsidRPr="00C05886">
        <w:rPr>
          <w:rFonts w:cs="Arial"/>
          <w:sz w:val="18"/>
          <w:szCs w:val="18"/>
        </w:rPr>
        <w:t xml:space="preserve"> de thema</w:t>
      </w:r>
      <w:r w:rsidR="0085124B">
        <w:rPr>
          <w:rFonts w:cs="Arial"/>
          <w:sz w:val="18"/>
          <w:szCs w:val="18"/>
        </w:rPr>
        <w:t>'</w:t>
      </w:r>
      <w:r w:rsidRPr="00C05886">
        <w:rPr>
          <w:rFonts w:cs="Arial"/>
          <w:sz w:val="18"/>
          <w:szCs w:val="18"/>
        </w:rPr>
        <w:t xml:space="preserve">s in de </w:t>
      </w:r>
      <w:r w:rsidR="003B4CC6" w:rsidRPr="00C05886">
        <w:rPr>
          <w:rFonts w:cs="Arial"/>
          <w:sz w:val="18"/>
          <w:szCs w:val="18"/>
        </w:rPr>
        <w:t>strategische metavisie</w:t>
      </w:r>
      <w:r w:rsidRPr="00C05886">
        <w:rPr>
          <w:rFonts w:cs="Arial"/>
          <w:sz w:val="18"/>
          <w:szCs w:val="18"/>
        </w:rPr>
        <w:t>. Het monitoringsoverleg doet dus niets af aan de reguliere verantwoordingslijnen:</w:t>
      </w:r>
    </w:p>
    <w:p w14:paraId="0270DC29" w14:textId="77777777" w:rsidR="004E3BE2" w:rsidRPr="00C05886" w:rsidRDefault="004E3BE2" w:rsidP="00642F62">
      <w:pPr>
        <w:numPr>
          <w:ilvl w:val="0"/>
          <w:numId w:val="8"/>
        </w:numPr>
        <w:spacing w:line="240" w:lineRule="exact"/>
        <w:ind w:left="737" w:hanging="340"/>
        <w:outlineLvl w:val="0"/>
        <w:rPr>
          <w:rFonts w:cs="Arial"/>
          <w:sz w:val="18"/>
          <w:szCs w:val="18"/>
        </w:rPr>
      </w:pPr>
      <w:r w:rsidRPr="00C05886">
        <w:rPr>
          <w:rFonts w:cs="Arial"/>
          <w:sz w:val="18"/>
          <w:szCs w:val="18"/>
        </w:rPr>
        <w:t>Trekkers zijn alleen verantwoording verschuldigd aan hun bestuurlijke werkgroep.</w:t>
      </w:r>
    </w:p>
    <w:p w14:paraId="3EBAC62B" w14:textId="77777777" w:rsidR="004E3BE2" w:rsidRPr="00C05886" w:rsidRDefault="004E3BE2" w:rsidP="00642F62">
      <w:pPr>
        <w:numPr>
          <w:ilvl w:val="0"/>
          <w:numId w:val="8"/>
        </w:numPr>
        <w:spacing w:line="240" w:lineRule="exact"/>
        <w:ind w:left="737" w:hanging="340"/>
        <w:outlineLvl w:val="0"/>
        <w:rPr>
          <w:rFonts w:cs="Arial"/>
          <w:sz w:val="18"/>
          <w:szCs w:val="18"/>
        </w:rPr>
      </w:pPr>
      <w:r w:rsidRPr="00C05886">
        <w:rPr>
          <w:rFonts w:cs="Arial"/>
          <w:sz w:val="18"/>
          <w:szCs w:val="18"/>
        </w:rPr>
        <w:t>Iedere individuele portefeuillehouder legt verantwoording af aan zijn/haar college van B</w:t>
      </w:r>
      <w:r w:rsidR="00F55550" w:rsidRPr="00C05886">
        <w:rPr>
          <w:rFonts w:cs="Arial"/>
          <w:sz w:val="18"/>
          <w:szCs w:val="18"/>
        </w:rPr>
        <w:t xml:space="preserve">urgemeester en </w:t>
      </w:r>
      <w:r w:rsidRPr="00C05886">
        <w:rPr>
          <w:rFonts w:cs="Arial"/>
          <w:sz w:val="18"/>
          <w:szCs w:val="18"/>
        </w:rPr>
        <w:t>W</w:t>
      </w:r>
      <w:r w:rsidR="00F55550" w:rsidRPr="00C05886">
        <w:rPr>
          <w:rFonts w:cs="Arial"/>
          <w:sz w:val="18"/>
          <w:szCs w:val="18"/>
        </w:rPr>
        <w:t>ethouders</w:t>
      </w:r>
      <w:r w:rsidRPr="00C05886">
        <w:rPr>
          <w:rFonts w:cs="Arial"/>
          <w:sz w:val="18"/>
          <w:szCs w:val="18"/>
        </w:rPr>
        <w:t xml:space="preserve"> voor het behalen van de eigen en de collectieve doelstellingen zoals geformuleerd in de </w:t>
      </w:r>
      <w:r w:rsidR="006E4ECD" w:rsidRPr="00C05886">
        <w:rPr>
          <w:rFonts w:cs="Arial"/>
          <w:sz w:val="18"/>
          <w:szCs w:val="18"/>
        </w:rPr>
        <w:t xml:space="preserve">strategische </w:t>
      </w:r>
      <w:r w:rsidRPr="00C05886">
        <w:rPr>
          <w:rFonts w:cs="Arial"/>
          <w:sz w:val="18"/>
          <w:szCs w:val="18"/>
        </w:rPr>
        <w:t>visie</w:t>
      </w:r>
      <w:r w:rsidR="006E4ECD" w:rsidRPr="00C05886">
        <w:rPr>
          <w:rFonts w:cs="Arial"/>
          <w:sz w:val="18"/>
          <w:szCs w:val="18"/>
        </w:rPr>
        <w:t xml:space="preserve"> als bedoeld in artikel</w:t>
      </w:r>
      <w:r w:rsidR="00913998">
        <w:rPr>
          <w:rFonts w:cs="Arial"/>
          <w:sz w:val="18"/>
          <w:szCs w:val="18"/>
        </w:rPr>
        <w:t> </w:t>
      </w:r>
      <w:r w:rsidR="006E4ECD" w:rsidRPr="00C05886">
        <w:rPr>
          <w:rFonts w:cs="Arial"/>
          <w:sz w:val="18"/>
          <w:szCs w:val="18"/>
        </w:rPr>
        <w:t>4, lid</w:t>
      </w:r>
      <w:r w:rsidR="00913998">
        <w:rPr>
          <w:rFonts w:cs="Arial"/>
          <w:sz w:val="18"/>
          <w:szCs w:val="18"/>
        </w:rPr>
        <w:t> </w:t>
      </w:r>
      <w:r w:rsidR="006E4ECD" w:rsidRPr="00C05886">
        <w:rPr>
          <w:rFonts w:cs="Arial"/>
          <w:sz w:val="18"/>
          <w:szCs w:val="18"/>
        </w:rPr>
        <w:t>1</w:t>
      </w:r>
      <w:r w:rsidRPr="00C05886">
        <w:rPr>
          <w:rFonts w:cs="Arial"/>
          <w:sz w:val="18"/>
          <w:szCs w:val="18"/>
        </w:rPr>
        <w:t>.</w:t>
      </w:r>
    </w:p>
    <w:p w14:paraId="1E513F16" w14:textId="77777777" w:rsidR="004E3BE2" w:rsidRPr="00C05886" w:rsidRDefault="004E3BE2" w:rsidP="00642F62">
      <w:pPr>
        <w:numPr>
          <w:ilvl w:val="0"/>
          <w:numId w:val="8"/>
        </w:numPr>
        <w:spacing w:line="240" w:lineRule="exact"/>
        <w:ind w:left="737" w:hanging="340"/>
        <w:outlineLvl w:val="0"/>
        <w:rPr>
          <w:rFonts w:cs="Arial"/>
          <w:sz w:val="18"/>
          <w:szCs w:val="18"/>
        </w:rPr>
      </w:pPr>
      <w:r w:rsidRPr="00C05886">
        <w:rPr>
          <w:rFonts w:cs="Arial"/>
          <w:sz w:val="18"/>
          <w:szCs w:val="18"/>
        </w:rPr>
        <w:t>De gemeenteraden sturen en controleren via de gangbare lokale p</w:t>
      </w:r>
      <w:r w:rsidR="00B73B10" w:rsidRPr="00C05886">
        <w:rPr>
          <w:rFonts w:cs="Arial"/>
          <w:sz w:val="18"/>
          <w:szCs w:val="18"/>
        </w:rPr>
        <w:t>rocessen</w:t>
      </w:r>
      <w:r w:rsidRPr="00C05886">
        <w:rPr>
          <w:rFonts w:cs="Arial"/>
          <w:sz w:val="18"/>
          <w:szCs w:val="18"/>
        </w:rPr>
        <w:t xml:space="preserve"> het eigen college van B</w:t>
      </w:r>
      <w:r w:rsidR="00F55550" w:rsidRPr="00C05886">
        <w:rPr>
          <w:rFonts w:cs="Arial"/>
          <w:sz w:val="18"/>
          <w:szCs w:val="18"/>
        </w:rPr>
        <w:t>urgemeester en Wethouders</w:t>
      </w:r>
      <w:r w:rsidRPr="00C05886">
        <w:rPr>
          <w:rFonts w:cs="Arial"/>
          <w:sz w:val="18"/>
          <w:szCs w:val="18"/>
        </w:rPr>
        <w:t xml:space="preserve"> en de individuele leden daarvan.</w:t>
      </w:r>
    </w:p>
    <w:p w14:paraId="2DEDE2D8" w14:textId="77777777" w:rsidR="009A72E0" w:rsidRPr="00C05886" w:rsidRDefault="004E3BE2" w:rsidP="00642F62">
      <w:pPr>
        <w:numPr>
          <w:ilvl w:val="0"/>
          <w:numId w:val="6"/>
        </w:numPr>
        <w:spacing w:line="240" w:lineRule="exact"/>
        <w:ind w:left="397" w:hanging="397"/>
        <w:outlineLvl w:val="0"/>
        <w:rPr>
          <w:rFonts w:cs="Arial"/>
          <w:sz w:val="18"/>
          <w:szCs w:val="18"/>
        </w:rPr>
      </w:pPr>
      <w:r w:rsidRPr="00C05886">
        <w:rPr>
          <w:rFonts w:cs="Arial"/>
          <w:sz w:val="18"/>
          <w:szCs w:val="18"/>
        </w:rPr>
        <w:t xml:space="preserve">Het monitoringsmemo wordt ook halfjaarlijks </w:t>
      </w:r>
      <w:r w:rsidR="000F313D" w:rsidRPr="00C05886">
        <w:rPr>
          <w:rFonts w:cs="Arial"/>
          <w:sz w:val="18"/>
          <w:szCs w:val="18"/>
        </w:rPr>
        <w:t xml:space="preserve">door </w:t>
      </w:r>
      <w:r w:rsidR="000F313D" w:rsidRPr="00C05886">
        <w:rPr>
          <w:rFonts w:cs="Calibri"/>
          <w:bCs/>
          <w:sz w:val="18"/>
          <w:szCs w:val="18"/>
        </w:rPr>
        <w:t>de burgemeester van Dordrecht in zijn rol als voorzitter van het Monitoringsoverleg</w:t>
      </w:r>
      <w:r w:rsidR="000F313D" w:rsidRPr="004B20B7">
        <w:rPr>
          <w:bCs/>
          <w:sz w:val="18"/>
          <w:szCs w:val="18"/>
        </w:rPr>
        <w:t xml:space="preserve"> </w:t>
      </w:r>
      <w:r w:rsidRPr="00C05886">
        <w:rPr>
          <w:rFonts w:cs="Arial"/>
          <w:sz w:val="18"/>
          <w:szCs w:val="18"/>
        </w:rPr>
        <w:t>ter kennisname aan de leden van het D</w:t>
      </w:r>
      <w:r w:rsidR="00F55550" w:rsidRPr="00C05886">
        <w:rPr>
          <w:rFonts w:cs="Arial"/>
          <w:sz w:val="18"/>
          <w:szCs w:val="18"/>
        </w:rPr>
        <w:t>rechtstedenbestuur</w:t>
      </w:r>
      <w:r w:rsidRPr="00C05886">
        <w:rPr>
          <w:rFonts w:cs="Arial"/>
          <w:sz w:val="18"/>
          <w:szCs w:val="18"/>
        </w:rPr>
        <w:t xml:space="preserve"> en de Drechtraad verstrekt.</w:t>
      </w:r>
      <w:r w:rsidR="009A72E0" w:rsidRPr="00C05886">
        <w:rPr>
          <w:rFonts w:cs="Arial"/>
          <w:sz w:val="18"/>
          <w:szCs w:val="18"/>
        </w:rPr>
        <w:t xml:space="preserve"> </w:t>
      </w:r>
      <w:r w:rsidR="00705441" w:rsidRPr="00C05886">
        <w:rPr>
          <w:rFonts w:cs="Arial"/>
          <w:sz w:val="18"/>
          <w:szCs w:val="18"/>
        </w:rPr>
        <w:t xml:space="preserve">Daartoe wordt zoveel mogelijk </w:t>
      </w:r>
      <w:r w:rsidR="00B10F2C" w:rsidRPr="00C05886">
        <w:rPr>
          <w:rFonts w:cs="Arial"/>
          <w:sz w:val="18"/>
          <w:szCs w:val="18"/>
        </w:rPr>
        <w:t xml:space="preserve">aangesloten bij </w:t>
      </w:r>
      <w:r w:rsidR="00705441" w:rsidRPr="00C05886">
        <w:rPr>
          <w:rFonts w:cs="Arial"/>
          <w:sz w:val="18"/>
          <w:szCs w:val="18"/>
        </w:rPr>
        <w:t>de reguliere P&amp;C</w:t>
      </w:r>
      <w:r w:rsidR="003B2247">
        <w:rPr>
          <w:rFonts w:cs="Arial"/>
          <w:sz w:val="18"/>
          <w:szCs w:val="18"/>
        </w:rPr>
        <w:noBreakHyphen/>
      </w:r>
      <w:r w:rsidR="00705441" w:rsidRPr="00C05886">
        <w:rPr>
          <w:rFonts w:cs="Arial"/>
          <w:sz w:val="18"/>
          <w:szCs w:val="18"/>
        </w:rPr>
        <w:t>cyclus.</w:t>
      </w:r>
    </w:p>
    <w:p w14:paraId="1A24469F" w14:textId="77777777" w:rsidR="008347CA" w:rsidRPr="00C05886" w:rsidRDefault="008347CA" w:rsidP="00C05886">
      <w:pPr>
        <w:spacing w:line="240" w:lineRule="exact"/>
        <w:rPr>
          <w:sz w:val="18"/>
          <w:szCs w:val="18"/>
        </w:rPr>
      </w:pPr>
    </w:p>
    <w:p w14:paraId="7CB6068B" w14:textId="77777777" w:rsidR="00F55550" w:rsidRPr="00C05886" w:rsidRDefault="00F55550" w:rsidP="00642F62">
      <w:pPr>
        <w:keepNext/>
        <w:tabs>
          <w:tab w:val="left" w:pos="1276"/>
        </w:tabs>
        <w:spacing w:line="240" w:lineRule="exact"/>
        <w:rPr>
          <w:rFonts w:cs="Arial"/>
          <w:sz w:val="18"/>
          <w:szCs w:val="18"/>
        </w:rPr>
      </w:pPr>
      <w:r w:rsidRPr="00C05886">
        <w:rPr>
          <w:rFonts w:cs="Arial"/>
          <w:b/>
          <w:sz w:val="18"/>
          <w:szCs w:val="18"/>
        </w:rPr>
        <w:t xml:space="preserve">Artikel </w:t>
      </w:r>
      <w:r w:rsidR="00552228" w:rsidRPr="00C05886">
        <w:rPr>
          <w:rFonts w:cs="Arial"/>
          <w:b/>
          <w:sz w:val="18"/>
          <w:szCs w:val="18"/>
        </w:rPr>
        <w:t>10</w:t>
      </w:r>
      <w:r w:rsidRPr="00C05886">
        <w:rPr>
          <w:rFonts w:cs="Arial"/>
          <w:b/>
          <w:sz w:val="18"/>
          <w:szCs w:val="18"/>
        </w:rPr>
        <w:tab/>
        <w:t xml:space="preserve">Verplichtingen </w:t>
      </w:r>
      <w:r w:rsidR="00003FF1" w:rsidRPr="00C05886">
        <w:rPr>
          <w:rFonts w:cs="Arial"/>
          <w:b/>
          <w:sz w:val="18"/>
          <w:szCs w:val="18"/>
        </w:rPr>
        <w:t>Gemeenten</w:t>
      </w:r>
    </w:p>
    <w:p w14:paraId="6E25F8F5" w14:textId="77777777" w:rsidR="0099794D" w:rsidRPr="00C05886" w:rsidRDefault="0099794D" w:rsidP="00642F62">
      <w:pPr>
        <w:numPr>
          <w:ilvl w:val="0"/>
          <w:numId w:val="9"/>
        </w:numPr>
        <w:spacing w:line="240" w:lineRule="exact"/>
        <w:ind w:left="397" w:hanging="397"/>
        <w:outlineLvl w:val="0"/>
        <w:rPr>
          <w:rFonts w:cs="Arial"/>
          <w:sz w:val="18"/>
          <w:szCs w:val="18"/>
        </w:rPr>
      </w:pPr>
      <w:r w:rsidRPr="00C05886">
        <w:rPr>
          <w:rFonts w:cs="Arial"/>
          <w:sz w:val="18"/>
          <w:szCs w:val="18"/>
        </w:rPr>
        <w:t>De Gemeenten en de Centrumgemeente zelf verplichten zich de op basis van de begroting voor het komende kalenderjaar vastgestelde financiële bi</w:t>
      </w:r>
      <w:r w:rsidR="00913998">
        <w:rPr>
          <w:rFonts w:cs="Arial"/>
          <w:sz w:val="18"/>
          <w:szCs w:val="18"/>
        </w:rPr>
        <w:t>jdrage voor 31 </w:t>
      </w:r>
      <w:r w:rsidRPr="00C05886">
        <w:rPr>
          <w:rFonts w:cs="Arial"/>
          <w:sz w:val="18"/>
          <w:szCs w:val="18"/>
        </w:rPr>
        <w:t>december van elk jaar op een daartoe door de Centrumgemeente aan te wijzen Rekening Courant over te maken.</w:t>
      </w:r>
      <w:r w:rsidR="003A455C" w:rsidRPr="00C05886">
        <w:rPr>
          <w:rFonts w:cs="Arial"/>
          <w:sz w:val="18"/>
          <w:szCs w:val="18"/>
        </w:rPr>
        <w:t xml:space="preserve"> De Centrumgemeente kan ervoor kiezen om de voor het komende kalenderjaar vastgestelde financiële bijdrage in 2</w:t>
      </w:r>
      <w:r w:rsidR="004B20B7">
        <w:rPr>
          <w:rFonts w:cs="Arial"/>
          <w:sz w:val="18"/>
          <w:szCs w:val="18"/>
        </w:rPr>
        <w:t> </w:t>
      </w:r>
      <w:r w:rsidR="003A455C" w:rsidRPr="00C05886">
        <w:rPr>
          <w:rFonts w:cs="Arial"/>
          <w:sz w:val="18"/>
          <w:szCs w:val="18"/>
        </w:rPr>
        <w:t>termijn</w:t>
      </w:r>
      <w:r w:rsidR="00201C60" w:rsidRPr="00C05886">
        <w:rPr>
          <w:rFonts w:cs="Arial"/>
          <w:sz w:val="18"/>
          <w:szCs w:val="18"/>
        </w:rPr>
        <w:t>en</w:t>
      </w:r>
      <w:r w:rsidR="003A455C" w:rsidRPr="00C05886">
        <w:rPr>
          <w:rFonts w:cs="Arial"/>
          <w:sz w:val="18"/>
          <w:szCs w:val="18"/>
        </w:rPr>
        <w:t xml:space="preserve"> per kalenderjaar op te halen.</w:t>
      </w:r>
    </w:p>
    <w:p w14:paraId="41CCAF96" w14:textId="77777777" w:rsidR="0099794D" w:rsidRPr="00C05886" w:rsidRDefault="0099794D" w:rsidP="00642F62">
      <w:pPr>
        <w:numPr>
          <w:ilvl w:val="0"/>
          <w:numId w:val="9"/>
        </w:numPr>
        <w:spacing w:line="240" w:lineRule="exact"/>
        <w:ind w:left="397" w:hanging="397"/>
        <w:outlineLvl w:val="0"/>
        <w:rPr>
          <w:rFonts w:cs="Arial"/>
          <w:sz w:val="18"/>
          <w:szCs w:val="18"/>
        </w:rPr>
      </w:pPr>
      <w:r w:rsidRPr="00C05886">
        <w:rPr>
          <w:rFonts w:cs="Arial"/>
          <w:sz w:val="18"/>
          <w:szCs w:val="18"/>
        </w:rPr>
        <w:t>Daarnaast verplichten de Gemeenten en de Centrumgemeente zich de begrote menskracht en overige middelen tijdig en onvoorwaardelijk (aan de Centrumgemeente) voor de realisatie van de in het kader van deze overeenkomst vastgestelde projecten beschikbaar te stellen.</w:t>
      </w:r>
    </w:p>
    <w:p w14:paraId="6478EC93" w14:textId="77777777" w:rsidR="0099794D" w:rsidRPr="00C05886" w:rsidRDefault="0099794D" w:rsidP="00642F62">
      <w:pPr>
        <w:numPr>
          <w:ilvl w:val="0"/>
          <w:numId w:val="9"/>
        </w:numPr>
        <w:spacing w:line="240" w:lineRule="exact"/>
        <w:ind w:left="397" w:hanging="397"/>
        <w:outlineLvl w:val="0"/>
        <w:rPr>
          <w:rFonts w:cs="Arial"/>
          <w:sz w:val="18"/>
          <w:szCs w:val="18"/>
        </w:rPr>
      </w:pPr>
      <w:r w:rsidRPr="00C05886">
        <w:rPr>
          <w:rFonts w:cs="Arial"/>
          <w:sz w:val="18"/>
          <w:szCs w:val="18"/>
        </w:rPr>
        <w:t xml:space="preserve">Het beschikbaar stellen van de in het vorige lid bedoelde menskracht vindt plaats op de door de Centrumgemeente aangegeven wijze, mits betrokkenen daarmee instemmen. Indien een </w:t>
      </w:r>
      <w:r w:rsidRPr="00C05886">
        <w:rPr>
          <w:rFonts w:cs="Arial"/>
          <w:sz w:val="18"/>
          <w:szCs w:val="18"/>
        </w:rPr>
        <w:lastRenderedPageBreak/>
        <w:t>medewerker niet instemt met de wijze waarop hij bij de uitvoering van de Groeiagenda wordt betrokken, stelt de Gemeente een andere geschikte medewerker beschikbaar.</w:t>
      </w:r>
    </w:p>
    <w:p w14:paraId="0E18B080" w14:textId="77777777" w:rsidR="00E663AD" w:rsidRPr="00C05886" w:rsidRDefault="00E663AD" w:rsidP="00C05886">
      <w:pPr>
        <w:spacing w:line="240" w:lineRule="exact"/>
        <w:rPr>
          <w:sz w:val="18"/>
          <w:szCs w:val="18"/>
        </w:rPr>
      </w:pPr>
    </w:p>
    <w:p w14:paraId="6437E3F5" w14:textId="77777777" w:rsidR="00E919F1" w:rsidRPr="00C05886" w:rsidRDefault="00E663AD" w:rsidP="00642F62">
      <w:pPr>
        <w:keepNext/>
        <w:tabs>
          <w:tab w:val="left" w:pos="1276"/>
        </w:tabs>
        <w:spacing w:line="240" w:lineRule="exact"/>
        <w:rPr>
          <w:b/>
          <w:sz w:val="18"/>
          <w:szCs w:val="18"/>
        </w:rPr>
      </w:pPr>
      <w:r w:rsidRPr="00C05886">
        <w:rPr>
          <w:b/>
          <w:sz w:val="18"/>
          <w:szCs w:val="18"/>
        </w:rPr>
        <w:t xml:space="preserve">Artikel </w:t>
      </w:r>
      <w:r w:rsidR="00552228" w:rsidRPr="00C05886">
        <w:rPr>
          <w:b/>
          <w:sz w:val="18"/>
          <w:szCs w:val="18"/>
        </w:rPr>
        <w:t>11</w:t>
      </w:r>
      <w:r w:rsidRPr="00C05886">
        <w:rPr>
          <w:b/>
          <w:sz w:val="18"/>
          <w:szCs w:val="18"/>
        </w:rPr>
        <w:tab/>
      </w:r>
      <w:r w:rsidR="00E919F1" w:rsidRPr="00C05886">
        <w:rPr>
          <w:b/>
          <w:sz w:val="18"/>
          <w:szCs w:val="18"/>
        </w:rPr>
        <w:t>Uittreding</w:t>
      </w:r>
    </w:p>
    <w:p w14:paraId="4F311674" w14:textId="77777777" w:rsidR="00E919F1" w:rsidRPr="00C05886" w:rsidRDefault="00E919F1" w:rsidP="00C05886">
      <w:pPr>
        <w:spacing w:line="240" w:lineRule="exact"/>
        <w:rPr>
          <w:sz w:val="18"/>
          <w:szCs w:val="18"/>
        </w:rPr>
      </w:pPr>
      <w:r w:rsidRPr="00C05886">
        <w:rPr>
          <w:sz w:val="18"/>
          <w:szCs w:val="18"/>
        </w:rPr>
        <w:t>Indien een Gemeente niet langer wenst deel te nemen aan deze vorm van samenwerking c.q. deze overeenkomst wil opzeggen, geldt het gestelde in artikel</w:t>
      </w:r>
      <w:r w:rsidR="00913998">
        <w:rPr>
          <w:sz w:val="18"/>
          <w:szCs w:val="18"/>
        </w:rPr>
        <w:t> </w:t>
      </w:r>
      <w:r w:rsidRPr="00C05886">
        <w:rPr>
          <w:sz w:val="18"/>
          <w:szCs w:val="18"/>
        </w:rPr>
        <w:t>14 van de Regeling</w:t>
      </w:r>
    </w:p>
    <w:p w14:paraId="293741EC" w14:textId="77777777" w:rsidR="00E919F1" w:rsidRPr="00913998" w:rsidRDefault="00E919F1" w:rsidP="00C05886">
      <w:pPr>
        <w:spacing w:line="240" w:lineRule="exact"/>
        <w:rPr>
          <w:sz w:val="18"/>
          <w:szCs w:val="18"/>
        </w:rPr>
      </w:pPr>
    </w:p>
    <w:p w14:paraId="47E8D626" w14:textId="77777777" w:rsidR="00E663AD" w:rsidRPr="00C05886" w:rsidRDefault="00E919F1" w:rsidP="00642F62">
      <w:pPr>
        <w:keepNext/>
        <w:tabs>
          <w:tab w:val="left" w:pos="1276"/>
        </w:tabs>
        <w:spacing w:line="240" w:lineRule="exact"/>
        <w:rPr>
          <w:b/>
          <w:sz w:val="18"/>
          <w:szCs w:val="18"/>
        </w:rPr>
      </w:pPr>
      <w:r w:rsidRPr="00C05886">
        <w:rPr>
          <w:b/>
          <w:sz w:val="18"/>
          <w:szCs w:val="18"/>
        </w:rPr>
        <w:t>Artikel 12</w:t>
      </w:r>
      <w:r w:rsidRPr="00C05886">
        <w:rPr>
          <w:b/>
          <w:sz w:val="18"/>
          <w:szCs w:val="18"/>
        </w:rPr>
        <w:tab/>
      </w:r>
      <w:r w:rsidR="00E663AD" w:rsidRPr="00C05886">
        <w:rPr>
          <w:b/>
          <w:sz w:val="18"/>
          <w:szCs w:val="18"/>
        </w:rPr>
        <w:t>Geschillen</w:t>
      </w:r>
    </w:p>
    <w:p w14:paraId="4A6C3A5C" w14:textId="77777777" w:rsidR="00E663AD" w:rsidRPr="00C05886" w:rsidRDefault="00E663AD" w:rsidP="00C05886">
      <w:pPr>
        <w:spacing w:line="240" w:lineRule="exact"/>
        <w:rPr>
          <w:rFonts w:cs="Arial"/>
          <w:sz w:val="18"/>
          <w:szCs w:val="18"/>
        </w:rPr>
      </w:pPr>
      <w:r w:rsidRPr="00C05886">
        <w:rPr>
          <w:rFonts w:cs="Arial"/>
          <w:sz w:val="18"/>
          <w:szCs w:val="18"/>
        </w:rPr>
        <w:t>Geschillen tussen partijen die voortvloeien uit deze overeenkomst worden door partijen opgelost conform het gestelde in artikel</w:t>
      </w:r>
      <w:r w:rsidR="00913998">
        <w:rPr>
          <w:rFonts w:cs="Arial"/>
          <w:sz w:val="18"/>
          <w:szCs w:val="18"/>
        </w:rPr>
        <w:t> </w:t>
      </w:r>
      <w:r w:rsidRPr="00C05886">
        <w:rPr>
          <w:rFonts w:cs="Arial"/>
          <w:sz w:val="18"/>
          <w:szCs w:val="18"/>
        </w:rPr>
        <w:t xml:space="preserve">17 van de </w:t>
      </w:r>
      <w:r w:rsidRPr="00C05886">
        <w:rPr>
          <w:sz w:val="18"/>
          <w:szCs w:val="18"/>
        </w:rPr>
        <w:t>Regeling onderlinge samenwerking Drechtstedengemeenten</w:t>
      </w:r>
      <w:r w:rsidRPr="00C05886">
        <w:rPr>
          <w:rFonts w:cs="Arial"/>
          <w:sz w:val="18"/>
          <w:szCs w:val="18"/>
        </w:rPr>
        <w:t xml:space="preserve">. </w:t>
      </w:r>
    </w:p>
    <w:p w14:paraId="3507AAFF" w14:textId="77777777" w:rsidR="00E663AD" w:rsidRPr="00C05886" w:rsidRDefault="00E663AD" w:rsidP="00C05886">
      <w:pPr>
        <w:spacing w:line="240" w:lineRule="exact"/>
        <w:rPr>
          <w:sz w:val="18"/>
          <w:szCs w:val="18"/>
        </w:rPr>
      </w:pPr>
    </w:p>
    <w:p w14:paraId="0237CEBC" w14:textId="77777777" w:rsidR="00E663AD" w:rsidRPr="00C05886" w:rsidRDefault="00E663AD" w:rsidP="00642F62">
      <w:pPr>
        <w:keepNext/>
        <w:tabs>
          <w:tab w:val="left" w:pos="1276"/>
        </w:tabs>
        <w:spacing w:line="240" w:lineRule="exact"/>
        <w:rPr>
          <w:sz w:val="18"/>
          <w:szCs w:val="18"/>
        </w:rPr>
      </w:pPr>
      <w:r w:rsidRPr="00C05886">
        <w:rPr>
          <w:b/>
          <w:sz w:val="18"/>
          <w:szCs w:val="18"/>
        </w:rPr>
        <w:t xml:space="preserve">Artikel </w:t>
      </w:r>
      <w:r w:rsidR="00552228" w:rsidRPr="00C05886">
        <w:rPr>
          <w:b/>
          <w:sz w:val="18"/>
          <w:szCs w:val="18"/>
        </w:rPr>
        <w:t>1</w:t>
      </w:r>
      <w:r w:rsidR="003A455C" w:rsidRPr="00C05886">
        <w:rPr>
          <w:b/>
          <w:sz w:val="18"/>
          <w:szCs w:val="18"/>
        </w:rPr>
        <w:t>3</w:t>
      </w:r>
      <w:r w:rsidRPr="00C05886">
        <w:rPr>
          <w:b/>
          <w:sz w:val="18"/>
          <w:szCs w:val="18"/>
        </w:rPr>
        <w:tab/>
        <w:t>Citeertitel</w:t>
      </w:r>
    </w:p>
    <w:p w14:paraId="3202AA76" w14:textId="77777777" w:rsidR="00E663AD" w:rsidRPr="00C05886" w:rsidRDefault="00E663AD" w:rsidP="00C05886">
      <w:pPr>
        <w:spacing w:line="240" w:lineRule="exact"/>
        <w:rPr>
          <w:sz w:val="18"/>
          <w:szCs w:val="18"/>
        </w:rPr>
      </w:pPr>
      <w:r w:rsidRPr="00C05886">
        <w:rPr>
          <w:sz w:val="18"/>
          <w:szCs w:val="18"/>
        </w:rPr>
        <w:t xml:space="preserve">Deze overeenkomst kan worden aangehaald als "Overeenkomst samenwerking </w:t>
      </w:r>
      <w:r w:rsidR="00552228" w:rsidRPr="00C05886">
        <w:rPr>
          <w:sz w:val="18"/>
          <w:szCs w:val="18"/>
        </w:rPr>
        <w:t>op het gebied van Ruimtelijke Economie</w:t>
      </w:r>
      <w:r w:rsidRPr="00C05886">
        <w:rPr>
          <w:sz w:val="18"/>
          <w:szCs w:val="18"/>
        </w:rPr>
        <w:t>".</w:t>
      </w:r>
    </w:p>
    <w:p w14:paraId="2B523222" w14:textId="77777777" w:rsidR="00E663AD" w:rsidRDefault="00E663AD" w:rsidP="00C05886">
      <w:pPr>
        <w:spacing w:line="240" w:lineRule="exact"/>
        <w:rPr>
          <w:sz w:val="18"/>
          <w:szCs w:val="18"/>
        </w:rPr>
      </w:pPr>
    </w:p>
    <w:p w14:paraId="0B5A14DA" w14:textId="77777777" w:rsidR="00642F62" w:rsidRPr="00C05886" w:rsidRDefault="00642F62" w:rsidP="00C05886">
      <w:pPr>
        <w:spacing w:line="240" w:lineRule="exact"/>
        <w:rPr>
          <w:sz w:val="18"/>
          <w:szCs w:val="18"/>
        </w:rPr>
      </w:pPr>
    </w:p>
    <w:p w14:paraId="19DEA226" w14:textId="77777777" w:rsidR="00E663AD" w:rsidRPr="00C05886" w:rsidRDefault="00E663AD" w:rsidP="00C05886">
      <w:pPr>
        <w:spacing w:line="240" w:lineRule="exact"/>
        <w:rPr>
          <w:rFonts w:cs="Arial"/>
          <w:sz w:val="18"/>
          <w:szCs w:val="18"/>
        </w:rPr>
      </w:pPr>
      <w:r w:rsidRPr="00C05886">
        <w:rPr>
          <w:rFonts w:cs="Arial"/>
          <w:sz w:val="18"/>
          <w:szCs w:val="18"/>
        </w:rPr>
        <w:t>Aldus ondertekend in tweevoud,</w:t>
      </w:r>
    </w:p>
    <w:p w14:paraId="0CFF5311" w14:textId="77777777" w:rsidR="00642F62" w:rsidRDefault="00642F62" w:rsidP="00C05886">
      <w:pPr>
        <w:spacing w:line="240" w:lineRule="exact"/>
        <w:rPr>
          <w:rFonts w:cs="Arial"/>
          <w:sz w:val="18"/>
          <w:szCs w:val="18"/>
        </w:rPr>
      </w:pPr>
    </w:p>
    <w:p w14:paraId="3A225CB0" w14:textId="77777777" w:rsidR="00E663AD" w:rsidRPr="00C05886" w:rsidRDefault="0056609C" w:rsidP="003B2247">
      <w:pPr>
        <w:tabs>
          <w:tab w:val="left" w:pos="4820"/>
        </w:tabs>
        <w:spacing w:after="160" w:line="240" w:lineRule="exact"/>
        <w:rPr>
          <w:rFonts w:cs="Arial"/>
          <w:sz w:val="18"/>
          <w:szCs w:val="18"/>
        </w:rPr>
      </w:pPr>
      <w:r w:rsidRPr="00C05886">
        <w:rPr>
          <w:rFonts w:cs="Arial"/>
          <w:sz w:val="18"/>
          <w:szCs w:val="18"/>
        </w:rPr>
        <w:t>Dordrecht</w:t>
      </w:r>
      <w:r w:rsidR="00F67637" w:rsidRPr="00C05886">
        <w:rPr>
          <w:rFonts w:cs="Arial"/>
          <w:sz w:val="18"/>
          <w:szCs w:val="18"/>
        </w:rPr>
        <w:t>,</w:t>
      </w:r>
      <w:r w:rsidRPr="00C05886">
        <w:rPr>
          <w:rFonts w:cs="Arial"/>
          <w:sz w:val="18"/>
          <w:szCs w:val="18"/>
        </w:rPr>
        <w:tab/>
        <w:t>Alblasserdam</w:t>
      </w:r>
      <w:r w:rsidR="00F67637" w:rsidRPr="00C05886">
        <w:rPr>
          <w:rFonts w:cs="Arial"/>
          <w:sz w:val="18"/>
          <w:szCs w:val="18"/>
        </w:rPr>
        <w:t>,</w:t>
      </w:r>
    </w:p>
    <w:p w14:paraId="534A978A" w14:textId="77777777" w:rsidR="00F55550" w:rsidRPr="00C05886" w:rsidRDefault="00F67637" w:rsidP="00913998">
      <w:pPr>
        <w:tabs>
          <w:tab w:val="left" w:pos="4820"/>
        </w:tabs>
        <w:spacing w:line="240" w:lineRule="exact"/>
        <w:rPr>
          <w:rFonts w:cs="Arial"/>
          <w:sz w:val="18"/>
          <w:szCs w:val="18"/>
        </w:rPr>
      </w:pPr>
      <w:r w:rsidRPr="00C05886">
        <w:rPr>
          <w:rFonts w:cs="Arial"/>
          <w:sz w:val="18"/>
          <w:szCs w:val="18"/>
        </w:rPr>
        <w:t>op ……………………..….………… 2020</w:t>
      </w:r>
      <w:r w:rsidR="00E663AD" w:rsidRPr="00C05886">
        <w:rPr>
          <w:rFonts w:cs="Arial"/>
          <w:sz w:val="18"/>
          <w:szCs w:val="18"/>
        </w:rPr>
        <w:tab/>
      </w:r>
      <w:r w:rsidRPr="00C05886">
        <w:rPr>
          <w:rFonts w:cs="Arial"/>
          <w:sz w:val="18"/>
          <w:szCs w:val="18"/>
        </w:rPr>
        <w:t>op …………………………………….. 2020</w:t>
      </w:r>
    </w:p>
    <w:p w14:paraId="6FA46D89" w14:textId="77777777" w:rsidR="0056609C" w:rsidRPr="00C05886" w:rsidRDefault="0056609C" w:rsidP="003B2247">
      <w:pPr>
        <w:tabs>
          <w:tab w:val="left" w:pos="4820"/>
        </w:tabs>
        <w:rPr>
          <w:rFonts w:cs="Arial"/>
          <w:sz w:val="18"/>
          <w:szCs w:val="18"/>
        </w:rPr>
      </w:pPr>
    </w:p>
    <w:p w14:paraId="120B09E6" w14:textId="77777777" w:rsidR="0056609C" w:rsidRPr="00C05886" w:rsidRDefault="0056609C" w:rsidP="003B2247">
      <w:pPr>
        <w:tabs>
          <w:tab w:val="left" w:pos="4820"/>
        </w:tabs>
        <w:rPr>
          <w:rFonts w:cs="Arial"/>
          <w:sz w:val="18"/>
          <w:szCs w:val="18"/>
        </w:rPr>
      </w:pPr>
    </w:p>
    <w:p w14:paraId="4C876A09" w14:textId="77777777" w:rsidR="0056609C" w:rsidRPr="00C05886" w:rsidRDefault="0056609C" w:rsidP="003B2247">
      <w:pPr>
        <w:tabs>
          <w:tab w:val="left" w:pos="4820"/>
        </w:tabs>
        <w:rPr>
          <w:rFonts w:cs="Arial"/>
          <w:sz w:val="18"/>
          <w:szCs w:val="18"/>
        </w:rPr>
      </w:pPr>
    </w:p>
    <w:p w14:paraId="01FBBEEE" w14:textId="77777777" w:rsidR="0056609C" w:rsidRPr="00C05886" w:rsidRDefault="0056609C" w:rsidP="003B2247">
      <w:pPr>
        <w:tabs>
          <w:tab w:val="left" w:pos="4820"/>
        </w:tabs>
        <w:rPr>
          <w:rFonts w:cs="Arial"/>
          <w:sz w:val="18"/>
          <w:szCs w:val="18"/>
        </w:rPr>
      </w:pPr>
    </w:p>
    <w:p w14:paraId="31D853E7" w14:textId="77777777" w:rsidR="0056609C" w:rsidRPr="00C05886" w:rsidRDefault="0056609C" w:rsidP="00913998">
      <w:pPr>
        <w:tabs>
          <w:tab w:val="left" w:pos="4820"/>
        </w:tabs>
        <w:spacing w:line="240" w:lineRule="exact"/>
        <w:rPr>
          <w:rFonts w:cs="Arial"/>
          <w:sz w:val="18"/>
          <w:szCs w:val="18"/>
        </w:rPr>
      </w:pPr>
      <w:r w:rsidRPr="00C05886">
        <w:rPr>
          <w:rFonts w:cs="Arial"/>
          <w:sz w:val="18"/>
          <w:szCs w:val="18"/>
        </w:rPr>
        <w:t>A.W. Kolff</w:t>
      </w:r>
      <w:r w:rsidRPr="00C05886">
        <w:rPr>
          <w:rFonts w:cs="Arial"/>
          <w:sz w:val="18"/>
          <w:szCs w:val="18"/>
        </w:rPr>
        <w:tab/>
        <w:t>J.G.A. Paans</w:t>
      </w:r>
    </w:p>
    <w:p w14:paraId="53179B89" w14:textId="77777777" w:rsidR="0056609C" w:rsidRPr="00C05886" w:rsidRDefault="0056609C" w:rsidP="00913998">
      <w:pPr>
        <w:tabs>
          <w:tab w:val="left" w:pos="4820"/>
        </w:tabs>
        <w:spacing w:line="240" w:lineRule="exact"/>
        <w:rPr>
          <w:rFonts w:cs="Arial"/>
          <w:sz w:val="18"/>
          <w:szCs w:val="18"/>
        </w:rPr>
      </w:pPr>
    </w:p>
    <w:p w14:paraId="4BB6C6B6" w14:textId="77777777" w:rsidR="0056609C" w:rsidRPr="00C05886" w:rsidRDefault="0056609C" w:rsidP="00913998">
      <w:pPr>
        <w:tabs>
          <w:tab w:val="left" w:pos="4820"/>
        </w:tabs>
        <w:spacing w:line="240" w:lineRule="exact"/>
        <w:rPr>
          <w:rFonts w:cs="Arial"/>
          <w:sz w:val="18"/>
          <w:szCs w:val="18"/>
        </w:rPr>
      </w:pPr>
    </w:p>
    <w:p w14:paraId="3DF21C31" w14:textId="77777777" w:rsidR="00F67637" w:rsidRPr="00C05886" w:rsidRDefault="00F67637" w:rsidP="00913998">
      <w:pPr>
        <w:tabs>
          <w:tab w:val="left" w:pos="4820"/>
        </w:tabs>
        <w:spacing w:line="240" w:lineRule="exact"/>
        <w:rPr>
          <w:rFonts w:cs="Arial"/>
          <w:sz w:val="18"/>
          <w:szCs w:val="18"/>
        </w:rPr>
      </w:pPr>
    </w:p>
    <w:p w14:paraId="0C30691B" w14:textId="77777777" w:rsidR="0056609C" w:rsidRPr="00C05886" w:rsidRDefault="00F67637" w:rsidP="003B2247">
      <w:pPr>
        <w:tabs>
          <w:tab w:val="left" w:pos="4820"/>
        </w:tabs>
        <w:spacing w:after="160" w:line="240" w:lineRule="exact"/>
        <w:rPr>
          <w:rFonts w:cs="Arial"/>
          <w:sz w:val="18"/>
          <w:szCs w:val="18"/>
        </w:rPr>
      </w:pPr>
      <w:r w:rsidRPr="00C05886">
        <w:rPr>
          <w:rFonts w:cs="Arial"/>
          <w:sz w:val="18"/>
          <w:szCs w:val="18"/>
        </w:rPr>
        <w:t>Hardinxveld-Giessendam,</w:t>
      </w:r>
      <w:r w:rsidRPr="00C05886">
        <w:rPr>
          <w:rFonts w:cs="Arial"/>
          <w:sz w:val="18"/>
          <w:szCs w:val="18"/>
        </w:rPr>
        <w:tab/>
      </w:r>
      <w:r w:rsidR="0056609C" w:rsidRPr="00C05886">
        <w:rPr>
          <w:rFonts w:cs="Arial"/>
          <w:sz w:val="18"/>
          <w:szCs w:val="18"/>
        </w:rPr>
        <w:t>Hendr</w:t>
      </w:r>
      <w:r w:rsidRPr="00C05886">
        <w:rPr>
          <w:rFonts w:cs="Arial"/>
          <w:sz w:val="18"/>
          <w:szCs w:val="18"/>
        </w:rPr>
        <w:t>ik-Ido-Ambacht,</w:t>
      </w:r>
    </w:p>
    <w:p w14:paraId="383CFA77" w14:textId="77777777" w:rsidR="00F67637" w:rsidRPr="00C05886" w:rsidRDefault="00F67637" w:rsidP="00913998">
      <w:pPr>
        <w:tabs>
          <w:tab w:val="left" w:pos="4820"/>
        </w:tabs>
        <w:spacing w:line="240" w:lineRule="exact"/>
        <w:rPr>
          <w:rFonts w:cs="Arial"/>
          <w:sz w:val="18"/>
          <w:szCs w:val="18"/>
        </w:rPr>
      </w:pPr>
      <w:r w:rsidRPr="00C05886">
        <w:rPr>
          <w:rFonts w:cs="Arial"/>
          <w:sz w:val="18"/>
          <w:szCs w:val="18"/>
        </w:rPr>
        <w:t>op …………………………………. 2020</w:t>
      </w:r>
      <w:r w:rsidRPr="00C05886">
        <w:rPr>
          <w:rFonts w:cs="Arial"/>
          <w:sz w:val="18"/>
          <w:szCs w:val="18"/>
        </w:rPr>
        <w:tab/>
        <w:t>op ……………………………………... 2020</w:t>
      </w:r>
    </w:p>
    <w:p w14:paraId="16616FEA" w14:textId="77777777" w:rsidR="00F67637" w:rsidRPr="00C05886" w:rsidRDefault="00F67637" w:rsidP="003B2247">
      <w:pPr>
        <w:tabs>
          <w:tab w:val="left" w:pos="4820"/>
        </w:tabs>
        <w:rPr>
          <w:rFonts w:cs="Arial"/>
          <w:sz w:val="18"/>
          <w:szCs w:val="18"/>
        </w:rPr>
      </w:pPr>
    </w:p>
    <w:p w14:paraId="330F1ED4" w14:textId="77777777" w:rsidR="00F67637" w:rsidRPr="00C05886" w:rsidRDefault="00F67637" w:rsidP="003B2247">
      <w:pPr>
        <w:tabs>
          <w:tab w:val="left" w:pos="4820"/>
        </w:tabs>
        <w:rPr>
          <w:rFonts w:cs="Arial"/>
          <w:sz w:val="18"/>
          <w:szCs w:val="18"/>
        </w:rPr>
      </w:pPr>
    </w:p>
    <w:p w14:paraId="661E750B" w14:textId="77777777" w:rsidR="00F67637" w:rsidRPr="00C05886" w:rsidRDefault="00F67637" w:rsidP="003B2247">
      <w:pPr>
        <w:tabs>
          <w:tab w:val="left" w:pos="4820"/>
        </w:tabs>
        <w:rPr>
          <w:rFonts w:cs="Arial"/>
          <w:sz w:val="18"/>
          <w:szCs w:val="18"/>
        </w:rPr>
      </w:pPr>
    </w:p>
    <w:p w14:paraId="397D1285" w14:textId="77777777" w:rsidR="00F67637" w:rsidRPr="00C05886" w:rsidRDefault="00F67637" w:rsidP="003B2247">
      <w:pPr>
        <w:tabs>
          <w:tab w:val="left" w:pos="4820"/>
        </w:tabs>
        <w:rPr>
          <w:rFonts w:cs="Arial"/>
          <w:sz w:val="18"/>
          <w:szCs w:val="18"/>
        </w:rPr>
      </w:pPr>
    </w:p>
    <w:p w14:paraId="0E3C44E6" w14:textId="77777777" w:rsidR="00F67637" w:rsidRPr="00C05886" w:rsidRDefault="00F67637" w:rsidP="00913998">
      <w:pPr>
        <w:tabs>
          <w:tab w:val="left" w:pos="4820"/>
        </w:tabs>
        <w:spacing w:line="240" w:lineRule="exact"/>
        <w:rPr>
          <w:rFonts w:cs="Arial"/>
          <w:sz w:val="18"/>
          <w:szCs w:val="18"/>
        </w:rPr>
      </w:pPr>
      <w:r w:rsidRPr="00C05886">
        <w:rPr>
          <w:rFonts w:cs="Arial"/>
          <w:sz w:val="18"/>
          <w:szCs w:val="18"/>
        </w:rPr>
        <w:t>D.A. Heijkoop</w:t>
      </w:r>
      <w:r w:rsidRPr="00C05886">
        <w:rPr>
          <w:rFonts w:cs="Arial"/>
          <w:sz w:val="18"/>
          <w:szCs w:val="18"/>
        </w:rPr>
        <w:tab/>
        <w:t>J. Heijkoop</w:t>
      </w:r>
    </w:p>
    <w:p w14:paraId="392BD118" w14:textId="77777777" w:rsidR="00F67637" w:rsidRPr="00C05886" w:rsidRDefault="00F67637" w:rsidP="00913998">
      <w:pPr>
        <w:tabs>
          <w:tab w:val="left" w:pos="4820"/>
        </w:tabs>
        <w:spacing w:line="240" w:lineRule="exact"/>
        <w:rPr>
          <w:rFonts w:cs="Arial"/>
          <w:sz w:val="18"/>
          <w:szCs w:val="18"/>
        </w:rPr>
      </w:pPr>
    </w:p>
    <w:p w14:paraId="61015FA2" w14:textId="77777777" w:rsidR="00F67637" w:rsidRPr="00C05886" w:rsidRDefault="00F67637" w:rsidP="00913998">
      <w:pPr>
        <w:tabs>
          <w:tab w:val="left" w:pos="4820"/>
        </w:tabs>
        <w:spacing w:line="240" w:lineRule="exact"/>
        <w:rPr>
          <w:rFonts w:cs="Arial"/>
          <w:sz w:val="18"/>
          <w:szCs w:val="18"/>
        </w:rPr>
      </w:pPr>
    </w:p>
    <w:p w14:paraId="0CBEA27F" w14:textId="77777777" w:rsidR="00F67637" w:rsidRPr="00C05886" w:rsidRDefault="00F67637" w:rsidP="00913998">
      <w:pPr>
        <w:tabs>
          <w:tab w:val="left" w:pos="4820"/>
        </w:tabs>
        <w:spacing w:line="240" w:lineRule="exact"/>
        <w:rPr>
          <w:rFonts w:cs="Arial"/>
          <w:sz w:val="18"/>
          <w:szCs w:val="18"/>
        </w:rPr>
      </w:pPr>
    </w:p>
    <w:p w14:paraId="086C910C" w14:textId="77777777" w:rsidR="00F67637" w:rsidRPr="00C05886" w:rsidRDefault="00F67637" w:rsidP="003B2247">
      <w:pPr>
        <w:tabs>
          <w:tab w:val="left" w:pos="4820"/>
        </w:tabs>
        <w:spacing w:after="160" w:line="240" w:lineRule="exact"/>
        <w:rPr>
          <w:rFonts w:cs="Arial"/>
          <w:sz w:val="18"/>
          <w:szCs w:val="18"/>
        </w:rPr>
      </w:pPr>
      <w:r w:rsidRPr="00C05886">
        <w:rPr>
          <w:rFonts w:cs="Arial"/>
          <w:sz w:val="18"/>
          <w:szCs w:val="18"/>
        </w:rPr>
        <w:t>Papendrecht,</w:t>
      </w:r>
      <w:r w:rsidRPr="00C05886">
        <w:rPr>
          <w:rFonts w:cs="Arial"/>
          <w:sz w:val="18"/>
          <w:szCs w:val="18"/>
        </w:rPr>
        <w:tab/>
        <w:t>Sliedrecht,</w:t>
      </w:r>
    </w:p>
    <w:p w14:paraId="48052199" w14:textId="77777777" w:rsidR="00F67637" w:rsidRPr="00C05886" w:rsidRDefault="00F67637" w:rsidP="00913998">
      <w:pPr>
        <w:tabs>
          <w:tab w:val="left" w:pos="2268"/>
          <w:tab w:val="left" w:pos="4820"/>
        </w:tabs>
        <w:spacing w:line="240" w:lineRule="exact"/>
        <w:rPr>
          <w:rFonts w:cs="Arial"/>
          <w:sz w:val="18"/>
          <w:szCs w:val="18"/>
        </w:rPr>
      </w:pPr>
      <w:r w:rsidRPr="00C05886">
        <w:rPr>
          <w:rFonts w:cs="Arial"/>
          <w:sz w:val="18"/>
          <w:szCs w:val="18"/>
        </w:rPr>
        <w:t>op ……………………………….… 2020</w:t>
      </w:r>
      <w:r w:rsidRPr="00C05886">
        <w:rPr>
          <w:rFonts w:cs="Arial"/>
          <w:sz w:val="18"/>
          <w:szCs w:val="18"/>
        </w:rPr>
        <w:tab/>
        <w:t>op …………………………………….. 2020</w:t>
      </w:r>
    </w:p>
    <w:p w14:paraId="07E6B2D1" w14:textId="77777777" w:rsidR="00F67637" w:rsidRPr="00C05886" w:rsidRDefault="00F67637" w:rsidP="003B2247">
      <w:pPr>
        <w:tabs>
          <w:tab w:val="left" w:pos="4820"/>
        </w:tabs>
        <w:rPr>
          <w:rFonts w:cs="Arial"/>
          <w:sz w:val="18"/>
          <w:szCs w:val="18"/>
        </w:rPr>
      </w:pPr>
    </w:p>
    <w:p w14:paraId="3866B34C" w14:textId="77777777" w:rsidR="00F67637" w:rsidRPr="00C05886" w:rsidRDefault="00F67637" w:rsidP="003B2247">
      <w:pPr>
        <w:tabs>
          <w:tab w:val="left" w:pos="4820"/>
        </w:tabs>
        <w:rPr>
          <w:rFonts w:cs="Arial"/>
          <w:sz w:val="18"/>
          <w:szCs w:val="18"/>
        </w:rPr>
      </w:pPr>
    </w:p>
    <w:p w14:paraId="56F94D5D" w14:textId="77777777" w:rsidR="00F67637" w:rsidRPr="00C05886" w:rsidRDefault="00F67637" w:rsidP="003B2247">
      <w:pPr>
        <w:tabs>
          <w:tab w:val="left" w:pos="4820"/>
        </w:tabs>
        <w:rPr>
          <w:rFonts w:cs="Arial"/>
          <w:sz w:val="18"/>
          <w:szCs w:val="18"/>
        </w:rPr>
      </w:pPr>
    </w:p>
    <w:p w14:paraId="3519D20F" w14:textId="77777777" w:rsidR="00F67637" w:rsidRPr="00C05886" w:rsidRDefault="00F67637" w:rsidP="003B2247">
      <w:pPr>
        <w:tabs>
          <w:tab w:val="left" w:pos="4820"/>
        </w:tabs>
        <w:rPr>
          <w:rFonts w:cs="Arial"/>
          <w:sz w:val="18"/>
          <w:szCs w:val="18"/>
        </w:rPr>
      </w:pPr>
    </w:p>
    <w:p w14:paraId="3A9C6B28" w14:textId="77777777" w:rsidR="00F67637" w:rsidRPr="00C05886" w:rsidRDefault="00F67637" w:rsidP="00913998">
      <w:pPr>
        <w:tabs>
          <w:tab w:val="left" w:pos="4820"/>
        </w:tabs>
        <w:spacing w:line="240" w:lineRule="exact"/>
        <w:rPr>
          <w:rFonts w:cs="Arial"/>
          <w:sz w:val="18"/>
          <w:szCs w:val="18"/>
        </w:rPr>
      </w:pPr>
      <w:r w:rsidRPr="00C05886">
        <w:rPr>
          <w:rFonts w:cs="Arial"/>
          <w:sz w:val="18"/>
          <w:szCs w:val="18"/>
        </w:rPr>
        <w:t>A.J. Moerkerke</w:t>
      </w:r>
      <w:r w:rsidRPr="00C05886">
        <w:rPr>
          <w:rFonts w:cs="Arial"/>
          <w:sz w:val="18"/>
          <w:szCs w:val="18"/>
        </w:rPr>
        <w:tab/>
        <w:t>A.P.J. van Hemmen</w:t>
      </w:r>
    </w:p>
    <w:p w14:paraId="1DC7B1FA" w14:textId="77777777" w:rsidR="00F67637" w:rsidRPr="00C05886" w:rsidRDefault="00F67637" w:rsidP="00913998">
      <w:pPr>
        <w:tabs>
          <w:tab w:val="left" w:pos="4820"/>
        </w:tabs>
        <w:spacing w:line="240" w:lineRule="exact"/>
        <w:rPr>
          <w:rFonts w:cs="Arial"/>
          <w:sz w:val="18"/>
          <w:szCs w:val="18"/>
        </w:rPr>
      </w:pPr>
    </w:p>
    <w:p w14:paraId="11039280" w14:textId="77777777" w:rsidR="00F67637" w:rsidRPr="00C05886" w:rsidRDefault="00F67637" w:rsidP="00913998">
      <w:pPr>
        <w:tabs>
          <w:tab w:val="left" w:pos="4820"/>
        </w:tabs>
        <w:spacing w:line="240" w:lineRule="exact"/>
        <w:rPr>
          <w:rFonts w:cs="Arial"/>
          <w:sz w:val="18"/>
          <w:szCs w:val="18"/>
        </w:rPr>
      </w:pPr>
    </w:p>
    <w:p w14:paraId="5117E156" w14:textId="77777777" w:rsidR="00F67637" w:rsidRPr="00C05886" w:rsidRDefault="00F67637" w:rsidP="00913998">
      <w:pPr>
        <w:tabs>
          <w:tab w:val="left" w:pos="4820"/>
        </w:tabs>
        <w:spacing w:line="240" w:lineRule="exact"/>
        <w:rPr>
          <w:rFonts w:cs="Arial"/>
          <w:sz w:val="18"/>
          <w:szCs w:val="18"/>
        </w:rPr>
      </w:pPr>
    </w:p>
    <w:p w14:paraId="1C2C79DC" w14:textId="77777777" w:rsidR="00F67637" w:rsidRPr="00C05886" w:rsidRDefault="00F67637" w:rsidP="003B2247">
      <w:pPr>
        <w:tabs>
          <w:tab w:val="left" w:pos="4820"/>
        </w:tabs>
        <w:spacing w:after="160" w:line="240" w:lineRule="exact"/>
        <w:rPr>
          <w:rFonts w:cs="Arial"/>
          <w:sz w:val="18"/>
          <w:szCs w:val="18"/>
        </w:rPr>
      </w:pPr>
      <w:r w:rsidRPr="00C05886">
        <w:rPr>
          <w:rFonts w:cs="Arial"/>
          <w:sz w:val="18"/>
          <w:szCs w:val="18"/>
        </w:rPr>
        <w:t>Zwijndrecht,</w:t>
      </w:r>
    </w:p>
    <w:p w14:paraId="714BA9B0" w14:textId="77777777" w:rsidR="00F67637" w:rsidRPr="00C05886" w:rsidRDefault="00F67637" w:rsidP="004B20B7">
      <w:pPr>
        <w:tabs>
          <w:tab w:val="left" w:pos="4820"/>
          <w:tab w:val="left" w:pos="6804"/>
        </w:tabs>
        <w:spacing w:line="240" w:lineRule="exact"/>
        <w:rPr>
          <w:rFonts w:cs="Arial"/>
          <w:sz w:val="18"/>
          <w:szCs w:val="18"/>
        </w:rPr>
      </w:pPr>
      <w:r w:rsidRPr="00C05886">
        <w:rPr>
          <w:rFonts w:cs="Arial"/>
          <w:sz w:val="18"/>
          <w:szCs w:val="18"/>
        </w:rPr>
        <w:t>op ……………………………....… 2020</w:t>
      </w:r>
    </w:p>
    <w:p w14:paraId="7EB9AAB0" w14:textId="77777777" w:rsidR="00F67637" w:rsidRPr="00C05886" w:rsidRDefault="00F67637" w:rsidP="003B2247">
      <w:pPr>
        <w:tabs>
          <w:tab w:val="left" w:pos="4820"/>
        </w:tabs>
        <w:rPr>
          <w:rFonts w:cs="Arial"/>
          <w:sz w:val="18"/>
          <w:szCs w:val="18"/>
        </w:rPr>
      </w:pPr>
    </w:p>
    <w:p w14:paraId="33D6158E" w14:textId="77777777" w:rsidR="00F67637" w:rsidRPr="00C05886" w:rsidRDefault="00F67637" w:rsidP="003B2247">
      <w:pPr>
        <w:tabs>
          <w:tab w:val="left" w:pos="4820"/>
        </w:tabs>
        <w:rPr>
          <w:rFonts w:cs="Arial"/>
          <w:sz w:val="18"/>
          <w:szCs w:val="18"/>
        </w:rPr>
      </w:pPr>
    </w:p>
    <w:p w14:paraId="3705A68D" w14:textId="77777777" w:rsidR="00F67637" w:rsidRPr="00C05886" w:rsidRDefault="00F67637" w:rsidP="003B2247">
      <w:pPr>
        <w:tabs>
          <w:tab w:val="left" w:pos="4820"/>
        </w:tabs>
        <w:rPr>
          <w:rFonts w:cs="Arial"/>
          <w:sz w:val="18"/>
          <w:szCs w:val="18"/>
        </w:rPr>
      </w:pPr>
    </w:p>
    <w:p w14:paraId="6ED35160" w14:textId="77777777" w:rsidR="00F67637" w:rsidRPr="00C05886" w:rsidRDefault="00F67637" w:rsidP="003B2247">
      <w:pPr>
        <w:tabs>
          <w:tab w:val="left" w:pos="4820"/>
        </w:tabs>
        <w:rPr>
          <w:rFonts w:cs="Arial"/>
          <w:sz w:val="18"/>
          <w:szCs w:val="18"/>
        </w:rPr>
      </w:pPr>
    </w:p>
    <w:p w14:paraId="3BE5CE21" w14:textId="77777777" w:rsidR="00F67637" w:rsidRDefault="00F67637" w:rsidP="004B20B7">
      <w:pPr>
        <w:tabs>
          <w:tab w:val="left" w:pos="4820"/>
        </w:tabs>
        <w:spacing w:line="240" w:lineRule="exact"/>
        <w:rPr>
          <w:rFonts w:cs="Arial"/>
          <w:sz w:val="18"/>
          <w:szCs w:val="18"/>
        </w:rPr>
      </w:pPr>
      <w:r w:rsidRPr="00C05886">
        <w:rPr>
          <w:rFonts w:cs="Arial"/>
          <w:sz w:val="18"/>
          <w:szCs w:val="18"/>
        </w:rPr>
        <w:t>W.H.J.M. van der Loo</w:t>
      </w:r>
    </w:p>
    <w:p w14:paraId="7A21A45F" w14:textId="77777777" w:rsidR="008021C9" w:rsidRDefault="008021C9" w:rsidP="008021C9">
      <w:pPr>
        <w:pStyle w:val="RAZ"/>
        <w:keepLines w:val="0"/>
      </w:pPr>
    </w:p>
    <w:p w14:paraId="77ABCF4A" w14:textId="77777777" w:rsidR="008021C9" w:rsidRDefault="008021C9" w:rsidP="008021C9">
      <w:pPr>
        <w:pStyle w:val="RAZ"/>
        <w:keepLines w:val="0"/>
      </w:pPr>
    </w:p>
    <w:p w14:paraId="153C309D" w14:textId="77777777" w:rsidR="008021C9" w:rsidRDefault="008021C9" w:rsidP="008021C9">
      <w:pPr>
        <w:pStyle w:val="RAZ"/>
        <w:keepLines w:val="0"/>
        <w:rPr>
          <w:b/>
        </w:rPr>
      </w:pPr>
      <w:r>
        <w:rPr>
          <w:b/>
        </w:rPr>
        <w:lastRenderedPageBreak/>
        <w:t>Toelichting</w:t>
      </w:r>
    </w:p>
    <w:p w14:paraId="4121ABB6" w14:textId="77777777" w:rsidR="008021C9" w:rsidRPr="008021C9" w:rsidRDefault="008021C9" w:rsidP="008021C9">
      <w:pPr>
        <w:pStyle w:val="RAZ"/>
        <w:keepLines w:val="0"/>
        <w:rPr>
          <w:b/>
        </w:rPr>
      </w:pPr>
    </w:p>
    <w:p w14:paraId="43C53331" w14:textId="77777777" w:rsidR="008021C9" w:rsidRPr="0069642D" w:rsidRDefault="008021C9" w:rsidP="008021C9">
      <w:pPr>
        <w:keepNext/>
        <w:rPr>
          <w:sz w:val="18"/>
          <w:szCs w:val="18"/>
          <w:u w:val="single"/>
        </w:rPr>
      </w:pPr>
      <w:r>
        <w:rPr>
          <w:sz w:val="18"/>
          <w:szCs w:val="18"/>
          <w:u w:val="single"/>
        </w:rPr>
        <w:t>Achtergrond</w:t>
      </w:r>
    </w:p>
    <w:p w14:paraId="7F49C2FA" w14:textId="77777777" w:rsidR="008021C9" w:rsidRDefault="008021C9" w:rsidP="008021C9">
      <w:pPr>
        <w:rPr>
          <w:sz w:val="18"/>
          <w:szCs w:val="18"/>
        </w:rPr>
      </w:pPr>
      <w:r w:rsidRPr="000516A4">
        <w:rPr>
          <w:sz w:val="18"/>
          <w:szCs w:val="18"/>
        </w:rPr>
        <w:t xml:space="preserve">Naar aanleiding van het Deetman-rapport is </w:t>
      </w:r>
      <w:r>
        <w:rPr>
          <w:sz w:val="18"/>
          <w:szCs w:val="18"/>
        </w:rPr>
        <w:t xml:space="preserve">door de colleges van de Drechtstedengemeenten </w:t>
      </w:r>
      <w:r w:rsidRPr="000516A4">
        <w:rPr>
          <w:sz w:val="18"/>
          <w:szCs w:val="18"/>
        </w:rPr>
        <w:t>besloten dat de beleidson</w:t>
      </w:r>
      <w:r>
        <w:rPr>
          <w:sz w:val="18"/>
          <w:szCs w:val="18"/>
        </w:rPr>
        <w:t xml:space="preserve">twikkeling en uitvoering op het </w:t>
      </w:r>
      <w:r w:rsidRPr="000516A4">
        <w:rPr>
          <w:sz w:val="18"/>
          <w:szCs w:val="18"/>
        </w:rPr>
        <w:t>gebied van de ruimtelijke economie weer meervoudig lokaal belegd zou worden. Daarbij is eveneens besloten dat Dordrecht een coördinerende en regisserende rol zou gaan vervullen.</w:t>
      </w:r>
    </w:p>
    <w:p w14:paraId="4BC9EB67" w14:textId="77777777" w:rsidR="008021C9" w:rsidRDefault="008021C9" w:rsidP="008021C9">
      <w:pPr>
        <w:rPr>
          <w:sz w:val="18"/>
          <w:szCs w:val="18"/>
        </w:rPr>
      </w:pPr>
      <w:r>
        <w:rPr>
          <w:sz w:val="18"/>
          <w:szCs w:val="18"/>
        </w:rPr>
        <w:t xml:space="preserve">Dit was in eerste instantie een op zichzelf staand besluit omdat het rapport van Deetman en het onderzoek van Berenschot dat daaraan ten grondslag lag, met name betrekking had op de regionale samenwerking op het gebied van de ruimtelijke economie. </w:t>
      </w:r>
    </w:p>
    <w:p w14:paraId="1C58AE8E" w14:textId="77777777" w:rsidR="008021C9" w:rsidRDefault="008021C9" w:rsidP="008021C9">
      <w:pPr>
        <w:rPr>
          <w:sz w:val="18"/>
          <w:szCs w:val="18"/>
        </w:rPr>
      </w:pPr>
      <w:r>
        <w:rPr>
          <w:sz w:val="18"/>
          <w:szCs w:val="18"/>
        </w:rPr>
        <w:t xml:space="preserve">Nadat dit besluit was genomen zijn acties in gang gezet om dit besluit ook daadwerkelijk uit te voeren. Zo zijn de medewerkers van Bureau Drechtsteden die met de realisatie van de Groeiagenda zijn belast met ingang van 1 januari 2020 in dienst getreden bij de gemeente Dordrecht en heeft het DSB een mandaat gegeven aan het college van Dordrecht voor het aangaan van financiële verplichtingen uit het </w:t>
      </w:r>
      <w:proofErr w:type="spellStart"/>
      <w:r>
        <w:rPr>
          <w:sz w:val="18"/>
          <w:szCs w:val="18"/>
        </w:rPr>
        <w:t>Groeiagendabudget</w:t>
      </w:r>
      <w:proofErr w:type="spellEnd"/>
      <w:r>
        <w:rPr>
          <w:sz w:val="18"/>
          <w:szCs w:val="18"/>
        </w:rPr>
        <w:t>.</w:t>
      </w:r>
    </w:p>
    <w:p w14:paraId="112D32CA" w14:textId="77777777" w:rsidR="008021C9" w:rsidRDefault="008021C9" w:rsidP="008021C9">
      <w:pPr>
        <w:rPr>
          <w:sz w:val="18"/>
          <w:szCs w:val="18"/>
        </w:rPr>
      </w:pPr>
    </w:p>
    <w:p w14:paraId="0E022183" w14:textId="77777777" w:rsidR="008021C9" w:rsidRDefault="008021C9" w:rsidP="008021C9">
      <w:pPr>
        <w:rPr>
          <w:sz w:val="18"/>
          <w:szCs w:val="18"/>
        </w:rPr>
      </w:pPr>
      <w:r>
        <w:rPr>
          <w:sz w:val="18"/>
          <w:szCs w:val="18"/>
        </w:rPr>
        <w:t>Om de afspraken over de wijze waarop de Drechtstedengemeenten samenwerken bij de beleidsontwikkeling en uitvoering op het gebied van de ruimtelijke economie goed te verankeren is een uitwerkingsovereenkomst onder de Regeling onderlinge samenwerking Drechtstedengemeenten opgesteld, de Samenwerkingsovereenkomst Ruimtelijke Economie.</w:t>
      </w:r>
    </w:p>
    <w:p w14:paraId="02CC65ED" w14:textId="77777777" w:rsidR="008021C9" w:rsidRPr="000516A4" w:rsidRDefault="008021C9" w:rsidP="008021C9">
      <w:pPr>
        <w:rPr>
          <w:sz w:val="18"/>
          <w:szCs w:val="18"/>
        </w:rPr>
      </w:pPr>
    </w:p>
    <w:p w14:paraId="766EE593" w14:textId="77777777" w:rsidR="008021C9" w:rsidRDefault="008021C9" w:rsidP="008021C9">
      <w:pPr>
        <w:rPr>
          <w:sz w:val="18"/>
          <w:szCs w:val="18"/>
          <w:u w:val="single"/>
        </w:rPr>
      </w:pPr>
      <w:r>
        <w:rPr>
          <w:sz w:val="18"/>
          <w:szCs w:val="18"/>
          <w:u w:val="single"/>
        </w:rPr>
        <w:t>Gevolgen</w:t>
      </w:r>
    </w:p>
    <w:p w14:paraId="176A2641" w14:textId="77777777" w:rsidR="008021C9" w:rsidRPr="004063C0" w:rsidRDefault="008021C9" w:rsidP="008021C9">
      <w:pPr>
        <w:pStyle w:val="Lijstalinea"/>
        <w:numPr>
          <w:ilvl w:val="0"/>
          <w:numId w:val="19"/>
        </w:numPr>
        <w:spacing w:line="240" w:lineRule="exact"/>
        <w:ind w:left="426" w:hanging="426"/>
        <w:rPr>
          <w:i/>
          <w:sz w:val="18"/>
          <w:szCs w:val="18"/>
        </w:rPr>
      </w:pPr>
      <w:r w:rsidRPr="004063C0">
        <w:rPr>
          <w:i/>
          <w:sz w:val="18"/>
          <w:szCs w:val="18"/>
        </w:rPr>
        <w:t>Tekst GRD</w:t>
      </w:r>
    </w:p>
    <w:p w14:paraId="5E4A3ABE" w14:textId="77777777" w:rsidR="008021C9" w:rsidRDefault="008021C9" w:rsidP="008021C9">
      <w:pPr>
        <w:rPr>
          <w:sz w:val="18"/>
          <w:szCs w:val="18"/>
        </w:rPr>
      </w:pPr>
      <w:r w:rsidRPr="004063C0">
        <w:rPr>
          <w:sz w:val="18"/>
          <w:szCs w:val="18"/>
        </w:rPr>
        <w:t>Dat besluit heeft een aantal gevolgen. Zo moet de tekst van de GRD worden aangepast, in die zin dat de taak omtrent de Groeiagenda niet meer in die tekst thuishoort. Een voorstel tot wijziging van de GRD zal te zijner tijd ter besluitvorming aan de gemeenten worden voorgelegd. Afhankelijk van de uitkomsten van de discussie over de toekomst van de GRD zal dat wijzigingsbesluit alleen betrekking hebben op de Groeiage</w:t>
      </w:r>
      <w:r>
        <w:rPr>
          <w:sz w:val="18"/>
          <w:szCs w:val="18"/>
        </w:rPr>
        <w:t>nda of ook op andere onderdelen van de GRD</w:t>
      </w:r>
      <w:r w:rsidRPr="004063C0">
        <w:rPr>
          <w:sz w:val="18"/>
          <w:szCs w:val="18"/>
        </w:rPr>
        <w:t>.</w:t>
      </w:r>
    </w:p>
    <w:p w14:paraId="60BC6E87" w14:textId="77777777" w:rsidR="008021C9" w:rsidRDefault="008021C9" w:rsidP="008021C9">
      <w:pPr>
        <w:rPr>
          <w:sz w:val="18"/>
          <w:szCs w:val="18"/>
        </w:rPr>
      </w:pPr>
    </w:p>
    <w:p w14:paraId="37E91346" w14:textId="77777777" w:rsidR="008021C9" w:rsidRDefault="008021C9" w:rsidP="008021C9">
      <w:pPr>
        <w:rPr>
          <w:sz w:val="18"/>
          <w:szCs w:val="18"/>
        </w:rPr>
      </w:pPr>
      <w:r>
        <w:rPr>
          <w:sz w:val="18"/>
          <w:szCs w:val="18"/>
        </w:rPr>
        <w:t>Een wijzigingsbesluit van de GRD moet worden vastgesteld door alle bestuursorganen van de deelnemende gemeenten. Dat betekent dat zowel de colleges, de burgemeesters als de raden het wijzigingsbesluit moeten vaststellen. Dit geeft aan dat alle bestuursorganen, dus ook de raden, uiteindelijk langs deze weg beslissen over de taken en dus de toekomst van de GRD.</w:t>
      </w:r>
    </w:p>
    <w:p w14:paraId="0395434B" w14:textId="77777777" w:rsidR="008021C9" w:rsidRDefault="008021C9" w:rsidP="008021C9">
      <w:pPr>
        <w:rPr>
          <w:sz w:val="18"/>
          <w:szCs w:val="18"/>
        </w:rPr>
      </w:pPr>
    </w:p>
    <w:p w14:paraId="10434614" w14:textId="77777777" w:rsidR="008021C9" w:rsidRPr="00A9094C" w:rsidRDefault="008021C9" w:rsidP="008021C9">
      <w:pPr>
        <w:pStyle w:val="Lijstalinea"/>
        <w:numPr>
          <w:ilvl w:val="0"/>
          <w:numId w:val="19"/>
        </w:numPr>
        <w:spacing w:line="240" w:lineRule="exact"/>
        <w:ind w:left="426" w:hanging="426"/>
        <w:rPr>
          <w:i/>
          <w:sz w:val="18"/>
          <w:szCs w:val="18"/>
        </w:rPr>
      </w:pPr>
      <w:r>
        <w:rPr>
          <w:i/>
          <w:sz w:val="18"/>
          <w:szCs w:val="18"/>
        </w:rPr>
        <w:t>Personeel</w:t>
      </w:r>
    </w:p>
    <w:p w14:paraId="7FE418B8" w14:textId="77777777" w:rsidR="008021C9" w:rsidRDefault="008021C9" w:rsidP="008021C9">
      <w:pPr>
        <w:rPr>
          <w:sz w:val="18"/>
          <w:szCs w:val="18"/>
        </w:rPr>
      </w:pPr>
      <w:r w:rsidRPr="000516A4">
        <w:rPr>
          <w:sz w:val="18"/>
          <w:szCs w:val="18"/>
        </w:rPr>
        <w:t xml:space="preserve">Het personeel dat bij het Bureau Drechtsteden was belast met de uitvoering van taken die samenhingen met de realisatie </w:t>
      </w:r>
      <w:r>
        <w:rPr>
          <w:sz w:val="18"/>
          <w:szCs w:val="18"/>
        </w:rPr>
        <w:t xml:space="preserve">van de Groeiagenda 2018-2030 is, ter uitvoering van het regionaal genomen besluit over de Groeiagenda, </w:t>
      </w:r>
      <w:r w:rsidRPr="000516A4">
        <w:rPr>
          <w:sz w:val="18"/>
          <w:szCs w:val="18"/>
        </w:rPr>
        <w:t>inmiddels in dienst getreden bij de gemeente Dordrecht, zodat deze gemeente haar coördinerende en regisserende rol kan invullen.</w:t>
      </w:r>
    </w:p>
    <w:p w14:paraId="6C955888" w14:textId="77777777" w:rsidR="008021C9" w:rsidRDefault="008021C9" w:rsidP="008021C9">
      <w:pPr>
        <w:rPr>
          <w:sz w:val="18"/>
          <w:szCs w:val="18"/>
        </w:rPr>
      </w:pPr>
    </w:p>
    <w:p w14:paraId="387245D4" w14:textId="77777777" w:rsidR="008021C9" w:rsidRDefault="008021C9" w:rsidP="008021C9">
      <w:pPr>
        <w:pStyle w:val="Lijstalinea"/>
        <w:numPr>
          <w:ilvl w:val="0"/>
          <w:numId w:val="19"/>
        </w:numPr>
        <w:spacing w:line="240" w:lineRule="exact"/>
        <w:ind w:left="426" w:hanging="426"/>
        <w:rPr>
          <w:i/>
          <w:sz w:val="18"/>
          <w:szCs w:val="18"/>
        </w:rPr>
      </w:pPr>
      <w:r>
        <w:rPr>
          <w:i/>
          <w:sz w:val="18"/>
          <w:szCs w:val="18"/>
        </w:rPr>
        <w:t>Middelen</w:t>
      </w:r>
    </w:p>
    <w:p w14:paraId="12EDA990" w14:textId="77777777" w:rsidR="008021C9" w:rsidRPr="009101E4" w:rsidRDefault="008021C9" w:rsidP="008021C9">
      <w:pPr>
        <w:rPr>
          <w:sz w:val="18"/>
          <w:szCs w:val="18"/>
        </w:rPr>
      </w:pPr>
      <w:r w:rsidRPr="009101E4">
        <w:rPr>
          <w:sz w:val="18"/>
          <w:szCs w:val="18"/>
        </w:rPr>
        <w:t xml:space="preserve">De middelen voor de Groeiagenda staan op de </w:t>
      </w:r>
      <w:r>
        <w:rPr>
          <w:sz w:val="18"/>
          <w:szCs w:val="18"/>
        </w:rPr>
        <w:t>bankrekening van de GRD. De financiële verplichtingen worden echter sinds 1 januari 2020 aangegaan door de gemeente Dordrecht. De gemeente kan echter geen financiële verplichtingen aangaan met geld dat op de bankrekening van een andere organisatie staat. Om het mogelijk te maken dat de gemeente Dordrecht in 2020 rechtmatig financiële verplichtingen aangaat voor de Groeiagenda, is door het DSB een opdracht en een mandaat aan het college van Dordrecht verstrekt voor de uitvoering van de Groeiagenda.</w:t>
      </w:r>
    </w:p>
    <w:p w14:paraId="428EC118" w14:textId="77777777" w:rsidR="008021C9" w:rsidRPr="000516A4" w:rsidRDefault="008021C9" w:rsidP="008021C9">
      <w:pPr>
        <w:rPr>
          <w:sz w:val="18"/>
          <w:szCs w:val="18"/>
        </w:rPr>
      </w:pPr>
    </w:p>
    <w:p w14:paraId="79929001" w14:textId="77777777" w:rsidR="008021C9" w:rsidRPr="000516A4" w:rsidRDefault="008021C9" w:rsidP="008021C9">
      <w:pPr>
        <w:keepNext/>
        <w:rPr>
          <w:sz w:val="18"/>
          <w:szCs w:val="18"/>
          <w:u w:val="single"/>
        </w:rPr>
      </w:pPr>
      <w:r w:rsidRPr="000516A4">
        <w:rPr>
          <w:sz w:val="18"/>
          <w:szCs w:val="18"/>
          <w:u w:val="single"/>
        </w:rPr>
        <w:t>Waarom een samenwerkingsovereenkomst in deze vorm?</w:t>
      </w:r>
    </w:p>
    <w:p w14:paraId="06AB71D9" w14:textId="77777777" w:rsidR="008021C9" w:rsidRPr="000516A4" w:rsidRDefault="008021C9" w:rsidP="008021C9">
      <w:pPr>
        <w:rPr>
          <w:sz w:val="18"/>
          <w:szCs w:val="18"/>
        </w:rPr>
      </w:pPr>
      <w:r w:rsidRPr="000516A4">
        <w:rPr>
          <w:sz w:val="18"/>
          <w:szCs w:val="18"/>
        </w:rPr>
        <w:t>Nu de samenwerking tussen de Drechtstedengemeenten op het gebied van ruimtelijke economie (waar de Groeiagenda een uitwerking van is) na de wijziging van de GRD niet meer in de tekst van die GRD zal zijn verankerd, is het noodzakelijk om de samenwerkingsafspraken in een ander document vast te leggen. Immers, als zeven gemeente</w:t>
      </w:r>
      <w:r>
        <w:rPr>
          <w:sz w:val="18"/>
          <w:szCs w:val="18"/>
        </w:rPr>
        <w:t>n</w:t>
      </w:r>
      <w:r w:rsidRPr="000516A4">
        <w:rPr>
          <w:sz w:val="18"/>
          <w:szCs w:val="18"/>
        </w:rPr>
        <w:t xml:space="preserve"> samen grote langjarige ambities hebben die de nodige inspanningen en middelen vergen, zullen daar afspraken over moeten worden gemaakt. Daartoe dient deze samenwerkingsovereenkomst.</w:t>
      </w:r>
    </w:p>
    <w:p w14:paraId="7A3B527E" w14:textId="77777777" w:rsidR="008021C9" w:rsidRDefault="008021C9" w:rsidP="008021C9">
      <w:pPr>
        <w:rPr>
          <w:sz w:val="18"/>
          <w:szCs w:val="18"/>
        </w:rPr>
      </w:pPr>
    </w:p>
    <w:p w14:paraId="50D8A29C" w14:textId="77777777" w:rsidR="008021C9" w:rsidRPr="000516A4" w:rsidRDefault="008021C9" w:rsidP="008021C9">
      <w:pPr>
        <w:rPr>
          <w:sz w:val="18"/>
          <w:szCs w:val="18"/>
        </w:rPr>
      </w:pPr>
      <w:r w:rsidRPr="000516A4">
        <w:rPr>
          <w:sz w:val="18"/>
          <w:szCs w:val="18"/>
        </w:rPr>
        <w:t>De Drechtstedengemeenten hebben grote ambities op het gebied van de ruimtelijke economie. Die ambities zijn voor de periode 2018–2030 vastgelegd in de Groeiag</w:t>
      </w:r>
      <w:r>
        <w:rPr>
          <w:sz w:val="18"/>
          <w:szCs w:val="18"/>
        </w:rPr>
        <w:t>enda </w:t>
      </w:r>
      <w:r w:rsidRPr="000516A4">
        <w:rPr>
          <w:sz w:val="18"/>
          <w:szCs w:val="18"/>
        </w:rPr>
        <w:t xml:space="preserve">2018–2030. Die ambities zijn alleen te realiseren door samen te werken. Dat is ook de reden dat is besloten om de uitvoering van de </w:t>
      </w:r>
      <w:r>
        <w:rPr>
          <w:sz w:val="18"/>
          <w:szCs w:val="18"/>
        </w:rPr>
        <w:t>G</w:t>
      </w:r>
      <w:r w:rsidRPr="000516A4">
        <w:rPr>
          <w:sz w:val="18"/>
          <w:szCs w:val="18"/>
        </w:rPr>
        <w:t xml:space="preserve">roeiagenda terug te halen naar de gemeenten zelf en dat meervoudig lokaal op te pakken. De meervoudig lokale uitvoering vereist wel dat er op het proces en op de inhoud de nodige coördinatie en regie plaatsvindt. Ook vereisen de ambities de inzet van financiële en personele middelen en een rolverdeling tussen de deelnemers. Dat gaat allemaal niet vanzelf. Het is belangrijk dat elke deelnemer in de samenwerking weet wat de afspraken hierover zijn, temeer om, ook gezien de </w:t>
      </w:r>
      <w:r w:rsidRPr="000516A4">
        <w:rPr>
          <w:sz w:val="18"/>
          <w:szCs w:val="18"/>
        </w:rPr>
        <w:lastRenderedPageBreak/>
        <w:t>looptijd van de afspraken, te borgen dat die afspraken bekend en helder blijven gedurende die looptijd.</w:t>
      </w:r>
    </w:p>
    <w:p w14:paraId="21E317CF" w14:textId="77777777" w:rsidR="008021C9" w:rsidRPr="000516A4" w:rsidRDefault="008021C9" w:rsidP="008021C9">
      <w:pPr>
        <w:rPr>
          <w:sz w:val="18"/>
          <w:szCs w:val="18"/>
        </w:rPr>
      </w:pPr>
      <w:r w:rsidRPr="000516A4">
        <w:rPr>
          <w:sz w:val="18"/>
          <w:szCs w:val="18"/>
        </w:rPr>
        <w:t>Daarom is het belangrijk dat de afspraken in een samenwerkingsovereenkomst worden vastgelegd.</w:t>
      </w:r>
    </w:p>
    <w:p w14:paraId="20153193" w14:textId="77777777" w:rsidR="008021C9" w:rsidRPr="000516A4" w:rsidRDefault="008021C9" w:rsidP="008021C9">
      <w:pPr>
        <w:rPr>
          <w:sz w:val="18"/>
          <w:szCs w:val="18"/>
        </w:rPr>
      </w:pPr>
    </w:p>
    <w:p w14:paraId="681B91EB" w14:textId="77777777" w:rsidR="008021C9" w:rsidRPr="000516A4" w:rsidRDefault="008021C9" w:rsidP="008021C9">
      <w:pPr>
        <w:rPr>
          <w:sz w:val="18"/>
          <w:szCs w:val="18"/>
        </w:rPr>
      </w:pPr>
      <w:r w:rsidRPr="000516A4">
        <w:rPr>
          <w:sz w:val="18"/>
          <w:szCs w:val="18"/>
        </w:rPr>
        <w:t>De samenwerkingsovereenkomst is een uitwerkingsove</w:t>
      </w:r>
      <w:r>
        <w:rPr>
          <w:sz w:val="18"/>
          <w:szCs w:val="18"/>
        </w:rPr>
        <w:t>reenkomst in de zin van artikel </w:t>
      </w:r>
      <w:r w:rsidRPr="000516A4">
        <w:rPr>
          <w:sz w:val="18"/>
          <w:szCs w:val="18"/>
        </w:rPr>
        <w:t>3, vijfde lid van de Regeling onderlinge samenwerking Drechtstedengemeenten. Dat is een lichte gemeenschappelijke regeling die de Drechtstedengemeenten in 2013 met elkaar zijn aangegaan en waartoe ook Hardinxveld-Giessendam is toegetreden.</w:t>
      </w:r>
    </w:p>
    <w:p w14:paraId="04B9C316" w14:textId="77777777" w:rsidR="008021C9" w:rsidRPr="000516A4" w:rsidRDefault="008021C9" w:rsidP="008021C9">
      <w:pPr>
        <w:rPr>
          <w:sz w:val="18"/>
          <w:szCs w:val="18"/>
        </w:rPr>
      </w:pPr>
      <w:r w:rsidRPr="000516A4">
        <w:rPr>
          <w:sz w:val="18"/>
          <w:szCs w:val="18"/>
        </w:rPr>
        <w:t>Die regeling onderlinge samenwerking regelt de samenwerking van de Drechtstedengemeenten op alle terreinen, met uitzondering van de terreinen van samenwerking die in andere gemeenschappelijke regelingen, zoals de GR</w:t>
      </w:r>
      <w:r>
        <w:rPr>
          <w:sz w:val="18"/>
          <w:szCs w:val="18"/>
        </w:rPr>
        <w:t> </w:t>
      </w:r>
      <w:r w:rsidRPr="000516A4">
        <w:rPr>
          <w:sz w:val="18"/>
          <w:szCs w:val="18"/>
        </w:rPr>
        <w:t>Drechtsteden, de Omgevingsdienst Z</w:t>
      </w:r>
      <w:r>
        <w:rPr>
          <w:sz w:val="18"/>
          <w:szCs w:val="18"/>
        </w:rPr>
        <w:t>uid-Holland Zuid</w:t>
      </w:r>
      <w:r w:rsidRPr="000516A4">
        <w:rPr>
          <w:sz w:val="18"/>
          <w:szCs w:val="18"/>
        </w:rPr>
        <w:t>, de GR</w:t>
      </w:r>
      <w:r>
        <w:rPr>
          <w:sz w:val="18"/>
          <w:szCs w:val="18"/>
        </w:rPr>
        <w:t> </w:t>
      </w:r>
      <w:r w:rsidRPr="000516A4">
        <w:rPr>
          <w:sz w:val="18"/>
          <w:szCs w:val="18"/>
        </w:rPr>
        <w:t>Drechtwerk enz., zijn vastgelegd.</w:t>
      </w:r>
    </w:p>
    <w:p w14:paraId="657DC6E2" w14:textId="77777777" w:rsidR="008021C9" w:rsidRPr="000516A4" w:rsidRDefault="008021C9" w:rsidP="008021C9">
      <w:pPr>
        <w:rPr>
          <w:sz w:val="18"/>
          <w:szCs w:val="18"/>
        </w:rPr>
      </w:pPr>
      <w:r w:rsidRPr="000516A4">
        <w:rPr>
          <w:sz w:val="18"/>
          <w:szCs w:val="18"/>
        </w:rPr>
        <w:t>De hoofdlijnen van de samenwerking zijn vastgelegd in de Regeling onderlinge samenwerking Drechtstedengemeenten en de concrete afspraken over de samenwerking op het gebied van de ruimtelijke economie zijn dus vastgelegd in deze samenwerkingsovereenkomst.</w:t>
      </w:r>
    </w:p>
    <w:p w14:paraId="2543A62B" w14:textId="77777777" w:rsidR="008021C9" w:rsidRDefault="008021C9" w:rsidP="008021C9">
      <w:pPr>
        <w:rPr>
          <w:sz w:val="18"/>
          <w:szCs w:val="18"/>
        </w:rPr>
      </w:pPr>
    </w:p>
    <w:p w14:paraId="2F4A7FD6" w14:textId="77777777" w:rsidR="008021C9" w:rsidRDefault="008021C9" w:rsidP="008021C9">
      <w:pPr>
        <w:rPr>
          <w:sz w:val="18"/>
          <w:szCs w:val="18"/>
          <w:u w:val="single"/>
        </w:rPr>
      </w:pPr>
      <w:r>
        <w:rPr>
          <w:sz w:val="18"/>
          <w:szCs w:val="18"/>
          <w:u w:val="single"/>
        </w:rPr>
        <w:t>De looptijd</w:t>
      </w:r>
    </w:p>
    <w:p w14:paraId="581701C4" w14:textId="77777777" w:rsidR="008021C9" w:rsidRPr="009101E4" w:rsidRDefault="008021C9" w:rsidP="008021C9">
      <w:pPr>
        <w:rPr>
          <w:sz w:val="18"/>
          <w:szCs w:val="18"/>
        </w:rPr>
      </w:pPr>
      <w:r w:rsidRPr="009101E4">
        <w:rPr>
          <w:sz w:val="18"/>
          <w:szCs w:val="18"/>
        </w:rPr>
        <w:t xml:space="preserve">De looptijd van de overeenkomst is onbepaald. De reden daarvoor is dat deze overeenkomst ziet op de samenwerking in het ruimtelijk-economisch domein op de lange(re) termijn en niet slechts op de huidige bestuursperiode. Nog afgezien van het feit dat ook de Groeiagenda zelf een scope heeft tot 2030, laat de noodzaak tot samenwerking in het ruimtelijk-economisch domein zich niet beperken tot een looptijd van 4 jaar. Juist in dit domein moet naar de doelstellingen en effecten op de lange termijn worden gekeken en dus worden samengewerkt. Dit laat onverlet dat elke deelnemer aan deze overeenkomst op elk gewenst moment aan de andere deelnemers een voorstel tot een evaluatie van de samenwerking kan doen. Daar is geen expliciete afspraak in de overeenkomst voor nodig. In tegendeel, zo'n afspraak doet juist afbreuk aan de gewenste flexibiliteit daarin. Immers, door dat moment open te laten kan het meest geschikte moment voor een evaluatie met elkaar worden bepaald in plaats van een van te voren bedacht tijdstip dat achteraf wellicht niet het meest geëigend blijkt te zijn. </w:t>
      </w:r>
    </w:p>
    <w:p w14:paraId="05ABB1EB" w14:textId="77777777" w:rsidR="008021C9" w:rsidRPr="009101E4" w:rsidRDefault="008021C9" w:rsidP="008021C9">
      <w:pPr>
        <w:rPr>
          <w:sz w:val="18"/>
          <w:szCs w:val="18"/>
        </w:rPr>
      </w:pPr>
    </w:p>
    <w:p w14:paraId="26D54590" w14:textId="77777777" w:rsidR="008021C9" w:rsidRDefault="008021C9" w:rsidP="008021C9">
      <w:pPr>
        <w:keepNext/>
        <w:rPr>
          <w:sz w:val="18"/>
          <w:szCs w:val="18"/>
          <w:u w:val="single"/>
        </w:rPr>
      </w:pPr>
      <w:r>
        <w:rPr>
          <w:sz w:val="18"/>
          <w:szCs w:val="18"/>
          <w:u w:val="single"/>
        </w:rPr>
        <w:t>Bestuurlijke betrokkenheid bij de Groeiagenda</w:t>
      </w:r>
    </w:p>
    <w:p w14:paraId="5EDA59D6" w14:textId="77777777" w:rsidR="008021C9" w:rsidRDefault="008021C9" w:rsidP="008021C9">
      <w:pPr>
        <w:keepNext/>
        <w:rPr>
          <w:sz w:val="18"/>
          <w:szCs w:val="18"/>
        </w:rPr>
      </w:pPr>
      <w:r>
        <w:rPr>
          <w:sz w:val="18"/>
          <w:szCs w:val="18"/>
        </w:rPr>
        <w:t>De bestuurlijke betrokkenheid bij de Groeiagenda is in de SOK langs verschillende lijnen gewaarborgd.</w:t>
      </w:r>
    </w:p>
    <w:p w14:paraId="79B54D3E" w14:textId="77777777" w:rsidR="008021C9" w:rsidRDefault="008021C9" w:rsidP="008021C9">
      <w:pPr>
        <w:keepNext/>
        <w:rPr>
          <w:sz w:val="18"/>
          <w:szCs w:val="18"/>
        </w:rPr>
      </w:pPr>
      <w:r>
        <w:rPr>
          <w:sz w:val="18"/>
          <w:szCs w:val="18"/>
        </w:rPr>
        <w:t>In artikel 4, lid 2 is geregeld dat de raden de strategische visie accorderen, voordat die door de Drechtraad wordt vastgesteld.</w:t>
      </w:r>
    </w:p>
    <w:p w14:paraId="3B612FF2" w14:textId="77777777" w:rsidR="008021C9" w:rsidRDefault="008021C9" w:rsidP="008021C9">
      <w:pPr>
        <w:keepNext/>
        <w:rPr>
          <w:sz w:val="18"/>
          <w:szCs w:val="18"/>
        </w:rPr>
      </w:pPr>
      <w:r>
        <w:rPr>
          <w:sz w:val="18"/>
          <w:szCs w:val="18"/>
        </w:rPr>
        <w:t>In artikel 6 is geregeld dat de begroting voor de Groeiagenda wordt vastgesteld door de raden.</w:t>
      </w:r>
    </w:p>
    <w:p w14:paraId="1A792A76" w14:textId="77777777" w:rsidR="008021C9" w:rsidRDefault="008021C9" w:rsidP="008021C9">
      <w:pPr>
        <w:keepNext/>
        <w:rPr>
          <w:sz w:val="18"/>
          <w:szCs w:val="18"/>
        </w:rPr>
      </w:pPr>
      <w:r>
        <w:rPr>
          <w:sz w:val="18"/>
          <w:szCs w:val="18"/>
        </w:rPr>
        <w:t>In artikel 7 is geregeld dat de gemeente Dordrecht jaarlijks een verantwoordingsdocument opstelt dat aan alle gemeenten wordt toegestuurd. Het is uiteraard de verantwoordelijkheid van elk college om te beslissen of dat verantwoordingsdocument aan de raad wordt gezonden.</w:t>
      </w:r>
    </w:p>
    <w:p w14:paraId="355EB8A6" w14:textId="77777777" w:rsidR="008021C9" w:rsidRDefault="008021C9" w:rsidP="008021C9">
      <w:pPr>
        <w:keepNext/>
        <w:rPr>
          <w:sz w:val="18"/>
          <w:szCs w:val="18"/>
        </w:rPr>
      </w:pPr>
      <w:r>
        <w:rPr>
          <w:sz w:val="18"/>
          <w:szCs w:val="18"/>
        </w:rPr>
        <w:t>Voor de huidige periode zijn de Opgavebladen vastgesteld, met het daarbij behorende financieel arrangement.</w:t>
      </w:r>
    </w:p>
    <w:p w14:paraId="0DDE9299" w14:textId="77777777" w:rsidR="008021C9" w:rsidRDefault="008021C9" w:rsidP="008021C9">
      <w:pPr>
        <w:keepNext/>
        <w:rPr>
          <w:sz w:val="18"/>
          <w:szCs w:val="18"/>
        </w:rPr>
      </w:pPr>
    </w:p>
    <w:p w14:paraId="2EAAA657" w14:textId="77777777" w:rsidR="008021C9" w:rsidRDefault="008021C9" w:rsidP="008021C9">
      <w:pPr>
        <w:keepNext/>
        <w:rPr>
          <w:sz w:val="18"/>
          <w:szCs w:val="18"/>
          <w:u w:val="single"/>
        </w:rPr>
      </w:pPr>
      <w:r>
        <w:rPr>
          <w:sz w:val="18"/>
          <w:szCs w:val="18"/>
          <w:u w:val="single"/>
        </w:rPr>
        <w:t>Financiën</w:t>
      </w:r>
    </w:p>
    <w:p w14:paraId="63BC1844" w14:textId="77777777" w:rsidR="008021C9" w:rsidRDefault="008021C9" w:rsidP="008021C9">
      <w:pPr>
        <w:keepNext/>
        <w:rPr>
          <w:sz w:val="18"/>
          <w:szCs w:val="18"/>
        </w:rPr>
      </w:pPr>
      <w:r>
        <w:rPr>
          <w:sz w:val="18"/>
          <w:szCs w:val="18"/>
        </w:rPr>
        <w:t>Vanaf 2021 zullen de financiële middelen voor de Groeiagenda op een Dordtse rekening moeten worden gestort. Immers, Dordrecht gaat in het kader van de Groeiagenda namens alle Partijen de financiële verplichtingen aan.</w:t>
      </w:r>
    </w:p>
    <w:p w14:paraId="41FBDF8A" w14:textId="77777777" w:rsidR="008021C9" w:rsidRPr="00A01C1D" w:rsidRDefault="008021C9" w:rsidP="008021C9">
      <w:pPr>
        <w:keepNext/>
        <w:rPr>
          <w:sz w:val="18"/>
          <w:szCs w:val="18"/>
        </w:rPr>
      </w:pPr>
      <w:r>
        <w:rPr>
          <w:sz w:val="18"/>
          <w:szCs w:val="18"/>
        </w:rPr>
        <w:t>In artikel 7 van de SOK is enerzijds de mogelijkheid gecreëerd dat op de rekening van de Groeiagenda een reserve wordt opgebouwd en aangehouden maar anderzijds is in het zevende lid bepaald dat de bestuurlijke werkgroepen voorstellen doen over de besteding c.q. teruggave (aan de gemeenten) van eventuele overschotten.</w:t>
      </w:r>
    </w:p>
    <w:p w14:paraId="76BB8E1E" w14:textId="77777777" w:rsidR="008021C9" w:rsidRDefault="008021C9" w:rsidP="008021C9">
      <w:pPr>
        <w:keepNext/>
        <w:rPr>
          <w:sz w:val="18"/>
          <w:szCs w:val="18"/>
          <w:u w:val="single"/>
        </w:rPr>
      </w:pPr>
    </w:p>
    <w:p w14:paraId="6E29A2FA" w14:textId="77777777" w:rsidR="008021C9" w:rsidRPr="000516A4" w:rsidRDefault="008021C9" w:rsidP="008021C9">
      <w:pPr>
        <w:rPr>
          <w:sz w:val="18"/>
          <w:szCs w:val="18"/>
        </w:rPr>
      </w:pPr>
    </w:p>
    <w:p w14:paraId="4E5E487B" w14:textId="77777777" w:rsidR="008021C9" w:rsidRPr="000516A4" w:rsidRDefault="008021C9" w:rsidP="008021C9">
      <w:pPr>
        <w:keepNext/>
        <w:rPr>
          <w:sz w:val="18"/>
          <w:szCs w:val="18"/>
          <w:u w:val="single"/>
        </w:rPr>
      </w:pPr>
      <w:r w:rsidRPr="000516A4">
        <w:rPr>
          <w:sz w:val="18"/>
          <w:szCs w:val="18"/>
          <w:u w:val="single"/>
        </w:rPr>
        <w:t>Bevoegdheid</w:t>
      </w:r>
    </w:p>
    <w:p w14:paraId="120F73AC" w14:textId="77777777" w:rsidR="008021C9" w:rsidRPr="000516A4" w:rsidRDefault="008021C9" w:rsidP="008021C9">
      <w:pPr>
        <w:rPr>
          <w:sz w:val="18"/>
          <w:szCs w:val="18"/>
        </w:rPr>
      </w:pPr>
      <w:r w:rsidRPr="000516A4">
        <w:rPr>
          <w:sz w:val="18"/>
          <w:szCs w:val="18"/>
        </w:rPr>
        <w:t xml:space="preserve">Deze overeenkomst is een uitwerking van de Regeling onderlinge samenwerking Drechtstedengemeenten. Die regeling is aangegaan door de colleges met toestemming van de raden. </w:t>
      </w:r>
    </w:p>
    <w:p w14:paraId="75D550EB" w14:textId="77777777" w:rsidR="008021C9" w:rsidRPr="000516A4" w:rsidRDefault="008021C9" w:rsidP="008021C9">
      <w:pPr>
        <w:rPr>
          <w:sz w:val="18"/>
          <w:szCs w:val="18"/>
        </w:rPr>
      </w:pPr>
      <w:r w:rsidRPr="000516A4">
        <w:rPr>
          <w:sz w:val="18"/>
          <w:szCs w:val="18"/>
        </w:rPr>
        <w:t>Het aangaan van deze overeenkomst, die een uitwerking is van de Regeling onderlinge samenwerking Drechtstedengemeenten, is dus ook een bevoegdheid van het college. Uiteraard is het aan elk college zelf om te bepalen of deze overeenkomst ook ter informatie aan de raad wordt gezonden.</w:t>
      </w:r>
    </w:p>
    <w:p w14:paraId="138E337F" w14:textId="77777777" w:rsidR="008021C9" w:rsidRPr="000516A4" w:rsidRDefault="008021C9" w:rsidP="008021C9">
      <w:pPr>
        <w:rPr>
          <w:sz w:val="18"/>
          <w:szCs w:val="18"/>
        </w:rPr>
      </w:pPr>
    </w:p>
    <w:p w14:paraId="515A46CF" w14:textId="77777777" w:rsidR="008021C9" w:rsidRDefault="008021C9" w:rsidP="008021C9"/>
    <w:p w14:paraId="0F5B4B78" w14:textId="77777777" w:rsidR="008021C9" w:rsidRPr="00C05886" w:rsidRDefault="008021C9" w:rsidP="004B20B7">
      <w:pPr>
        <w:tabs>
          <w:tab w:val="left" w:pos="4820"/>
        </w:tabs>
        <w:spacing w:line="240" w:lineRule="exact"/>
        <w:rPr>
          <w:rFonts w:cs="Arial"/>
          <w:sz w:val="18"/>
          <w:szCs w:val="18"/>
        </w:rPr>
      </w:pPr>
    </w:p>
    <w:sectPr w:rsidR="008021C9" w:rsidRPr="00C05886" w:rsidSect="008021C9">
      <w:footerReference w:type="default" r:id="rId8"/>
      <w:pgSz w:w="11906" w:h="16838" w:code="9"/>
      <w:pgMar w:top="1276" w:right="1304" w:bottom="1134" w:left="130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0CA6D" w14:textId="77777777" w:rsidR="000B65D5" w:rsidRDefault="000B65D5" w:rsidP="004C33E5">
      <w:r>
        <w:separator/>
      </w:r>
    </w:p>
  </w:endnote>
  <w:endnote w:type="continuationSeparator" w:id="0">
    <w:p w14:paraId="354A6ED8" w14:textId="77777777" w:rsidR="000B65D5" w:rsidRDefault="000B65D5" w:rsidP="004C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683B5" w14:textId="77777777" w:rsidR="004C33E5" w:rsidRPr="004C33E5" w:rsidRDefault="004C33E5" w:rsidP="004B20B7">
    <w:pPr>
      <w:pStyle w:val="Voettekst"/>
      <w:jc w:val="center"/>
      <w:rPr>
        <w:sz w:val="16"/>
        <w:szCs w:val="16"/>
      </w:rPr>
    </w:pPr>
    <w:r w:rsidRPr="004C33E5">
      <w:rPr>
        <w:sz w:val="16"/>
        <w:szCs w:val="16"/>
      </w:rPr>
      <w:t xml:space="preserve">Versie </w:t>
    </w:r>
    <w:proofErr w:type="spellStart"/>
    <w:r w:rsidR="0056609C">
      <w:rPr>
        <w:sz w:val="16"/>
        <w:szCs w:val="16"/>
      </w:rPr>
      <w:t>def</w:t>
    </w:r>
    <w:proofErr w:type="spellEnd"/>
    <w:r w:rsidR="004B20B7">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EAE5E" w14:textId="77777777" w:rsidR="000B65D5" w:rsidRDefault="000B65D5" w:rsidP="004C33E5">
      <w:r>
        <w:separator/>
      </w:r>
    </w:p>
  </w:footnote>
  <w:footnote w:type="continuationSeparator" w:id="0">
    <w:p w14:paraId="11203512" w14:textId="77777777" w:rsidR="000B65D5" w:rsidRDefault="000B65D5" w:rsidP="004C3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571"/>
    <w:multiLevelType w:val="hybridMultilevel"/>
    <w:tmpl w:val="8DBC108A"/>
    <w:lvl w:ilvl="0" w:tplc="25848CB4">
      <w:start w:val="1"/>
      <w:numFmt w:val="bullet"/>
      <w:lvlText w:val="-"/>
      <w:lvlJc w:val="left"/>
      <w:pPr>
        <w:tabs>
          <w:tab w:val="num" w:pos="720"/>
        </w:tabs>
        <w:ind w:left="720" w:hanging="360"/>
      </w:pPr>
      <w:rPr>
        <w:rFonts w:ascii="Verdana" w:eastAsia="Times New Roman" w:hAnsi="Verdana" w:cs="Arial" w:hint="default"/>
      </w:rPr>
    </w:lvl>
    <w:lvl w:ilvl="1" w:tplc="04130019">
      <w:start w:val="1"/>
      <w:numFmt w:val="lowerLetter"/>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0E29E5"/>
    <w:multiLevelType w:val="hybridMultilevel"/>
    <w:tmpl w:val="C1A0B8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3516333"/>
    <w:multiLevelType w:val="hybridMultilevel"/>
    <w:tmpl w:val="C4CAFF80"/>
    <w:lvl w:ilvl="0" w:tplc="25848CB4">
      <w:start w:val="1"/>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87308D"/>
    <w:multiLevelType w:val="hybridMultilevel"/>
    <w:tmpl w:val="AE3CE6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350437"/>
    <w:multiLevelType w:val="hybridMultilevel"/>
    <w:tmpl w:val="C820E6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8A0349"/>
    <w:multiLevelType w:val="hybridMultilevel"/>
    <w:tmpl w:val="78AA6F0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F70CA2"/>
    <w:multiLevelType w:val="hybridMultilevel"/>
    <w:tmpl w:val="B82CFD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C115F38"/>
    <w:multiLevelType w:val="hybridMultilevel"/>
    <w:tmpl w:val="4F2011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F571067"/>
    <w:multiLevelType w:val="hybridMultilevel"/>
    <w:tmpl w:val="E264A7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192C12"/>
    <w:multiLevelType w:val="hybridMultilevel"/>
    <w:tmpl w:val="CFE2C2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4243AD3"/>
    <w:multiLevelType w:val="hybridMultilevel"/>
    <w:tmpl w:val="AF109442"/>
    <w:lvl w:ilvl="0" w:tplc="BD74B4E2">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583430E"/>
    <w:multiLevelType w:val="hybridMultilevel"/>
    <w:tmpl w:val="69E2920A"/>
    <w:lvl w:ilvl="0" w:tplc="3746C22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C347587"/>
    <w:multiLevelType w:val="hybridMultilevel"/>
    <w:tmpl w:val="1E365270"/>
    <w:lvl w:ilvl="0" w:tplc="04130019">
      <w:start w:val="1"/>
      <w:numFmt w:val="lowerLetter"/>
      <w:lvlText w:val="%1."/>
      <w:lvlJc w:val="left"/>
      <w:pPr>
        <w:ind w:left="1848" w:hanging="360"/>
      </w:pPr>
    </w:lvl>
    <w:lvl w:ilvl="1" w:tplc="04130019" w:tentative="1">
      <w:start w:val="1"/>
      <w:numFmt w:val="lowerLetter"/>
      <w:lvlText w:val="%2."/>
      <w:lvlJc w:val="left"/>
      <w:pPr>
        <w:ind w:left="2568" w:hanging="360"/>
      </w:pPr>
    </w:lvl>
    <w:lvl w:ilvl="2" w:tplc="0413001B" w:tentative="1">
      <w:start w:val="1"/>
      <w:numFmt w:val="lowerRoman"/>
      <w:lvlText w:val="%3."/>
      <w:lvlJc w:val="right"/>
      <w:pPr>
        <w:ind w:left="3288" w:hanging="180"/>
      </w:pPr>
    </w:lvl>
    <w:lvl w:ilvl="3" w:tplc="0413000F" w:tentative="1">
      <w:start w:val="1"/>
      <w:numFmt w:val="decimal"/>
      <w:lvlText w:val="%4."/>
      <w:lvlJc w:val="left"/>
      <w:pPr>
        <w:ind w:left="4008" w:hanging="360"/>
      </w:pPr>
    </w:lvl>
    <w:lvl w:ilvl="4" w:tplc="04130019" w:tentative="1">
      <w:start w:val="1"/>
      <w:numFmt w:val="lowerLetter"/>
      <w:lvlText w:val="%5."/>
      <w:lvlJc w:val="left"/>
      <w:pPr>
        <w:ind w:left="4728" w:hanging="360"/>
      </w:pPr>
    </w:lvl>
    <w:lvl w:ilvl="5" w:tplc="0413001B" w:tentative="1">
      <w:start w:val="1"/>
      <w:numFmt w:val="lowerRoman"/>
      <w:lvlText w:val="%6."/>
      <w:lvlJc w:val="right"/>
      <w:pPr>
        <w:ind w:left="5448" w:hanging="180"/>
      </w:pPr>
    </w:lvl>
    <w:lvl w:ilvl="6" w:tplc="0413000F" w:tentative="1">
      <w:start w:val="1"/>
      <w:numFmt w:val="decimal"/>
      <w:lvlText w:val="%7."/>
      <w:lvlJc w:val="left"/>
      <w:pPr>
        <w:ind w:left="6168" w:hanging="360"/>
      </w:pPr>
    </w:lvl>
    <w:lvl w:ilvl="7" w:tplc="04130019" w:tentative="1">
      <w:start w:val="1"/>
      <w:numFmt w:val="lowerLetter"/>
      <w:lvlText w:val="%8."/>
      <w:lvlJc w:val="left"/>
      <w:pPr>
        <w:ind w:left="6888" w:hanging="360"/>
      </w:pPr>
    </w:lvl>
    <w:lvl w:ilvl="8" w:tplc="0413001B" w:tentative="1">
      <w:start w:val="1"/>
      <w:numFmt w:val="lowerRoman"/>
      <w:lvlText w:val="%9."/>
      <w:lvlJc w:val="right"/>
      <w:pPr>
        <w:ind w:left="7608" w:hanging="180"/>
      </w:pPr>
    </w:lvl>
  </w:abstractNum>
  <w:abstractNum w:abstractNumId="13" w15:restartNumberingAfterBreak="0">
    <w:nsid w:val="62A77E70"/>
    <w:multiLevelType w:val="hybridMultilevel"/>
    <w:tmpl w:val="EA36D3D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B736AD5"/>
    <w:multiLevelType w:val="hybridMultilevel"/>
    <w:tmpl w:val="6902F2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D2D387A"/>
    <w:multiLevelType w:val="hybridMultilevel"/>
    <w:tmpl w:val="E32A5D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DE67099"/>
    <w:multiLevelType w:val="hybridMultilevel"/>
    <w:tmpl w:val="F6A254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DFA6945"/>
    <w:multiLevelType w:val="hybridMultilevel"/>
    <w:tmpl w:val="9ECC7D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BF3646D"/>
    <w:multiLevelType w:val="hybridMultilevel"/>
    <w:tmpl w:val="F5D0C1E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13"/>
  </w:num>
  <w:num w:numId="5">
    <w:abstractNumId w:val="5"/>
  </w:num>
  <w:num w:numId="6">
    <w:abstractNumId w:val="8"/>
  </w:num>
  <w:num w:numId="7">
    <w:abstractNumId w:val="3"/>
  </w:num>
  <w:num w:numId="8">
    <w:abstractNumId w:val="7"/>
  </w:num>
  <w:num w:numId="9">
    <w:abstractNumId w:val="17"/>
  </w:num>
  <w:num w:numId="10">
    <w:abstractNumId w:val="6"/>
  </w:num>
  <w:num w:numId="11">
    <w:abstractNumId w:val="1"/>
  </w:num>
  <w:num w:numId="12">
    <w:abstractNumId w:val="16"/>
  </w:num>
  <w:num w:numId="13">
    <w:abstractNumId w:val="15"/>
  </w:num>
  <w:num w:numId="14">
    <w:abstractNumId w:val="4"/>
  </w:num>
  <w:num w:numId="15">
    <w:abstractNumId w:val="18"/>
  </w:num>
  <w:num w:numId="16">
    <w:abstractNumId w:val="14"/>
  </w:num>
  <w:num w:numId="17">
    <w:abstractNumId w:val="11"/>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20"/>
    <w:rsid w:val="00003FF1"/>
    <w:rsid w:val="000121F2"/>
    <w:rsid w:val="00015FBF"/>
    <w:rsid w:val="00023B9F"/>
    <w:rsid w:val="00027103"/>
    <w:rsid w:val="00032C5C"/>
    <w:rsid w:val="0005137E"/>
    <w:rsid w:val="000B3F20"/>
    <w:rsid w:val="000B65D5"/>
    <w:rsid w:val="000D79A2"/>
    <w:rsid w:val="000E15D2"/>
    <w:rsid w:val="000F313D"/>
    <w:rsid w:val="00134C46"/>
    <w:rsid w:val="00165B7D"/>
    <w:rsid w:val="00166B95"/>
    <w:rsid w:val="00167D0C"/>
    <w:rsid w:val="001B4AC6"/>
    <w:rsid w:val="001D1EE0"/>
    <w:rsid w:val="001F5FD2"/>
    <w:rsid w:val="00201C60"/>
    <w:rsid w:val="0024493A"/>
    <w:rsid w:val="002A6C63"/>
    <w:rsid w:val="00304003"/>
    <w:rsid w:val="00321C7D"/>
    <w:rsid w:val="00362C17"/>
    <w:rsid w:val="00367F71"/>
    <w:rsid w:val="003A455C"/>
    <w:rsid w:val="003B2247"/>
    <w:rsid w:val="003B4CC6"/>
    <w:rsid w:val="00423A49"/>
    <w:rsid w:val="004B20B7"/>
    <w:rsid w:val="004C2E9D"/>
    <w:rsid w:val="004C33E5"/>
    <w:rsid w:val="004D2314"/>
    <w:rsid w:val="004E3BE2"/>
    <w:rsid w:val="00552228"/>
    <w:rsid w:val="005527FD"/>
    <w:rsid w:val="0056609C"/>
    <w:rsid w:val="00572622"/>
    <w:rsid w:val="005860D9"/>
    <w:rsid w:val="005951BA"/>
    <w:rsid w:val="005B42AE"/>
    <w:rsid w:val="005C2EA5"/>
    <w:rsid w:val="005C739A"/>
    <w:rsid w:val="005F4C0E"/>
    <w:rsid w:val="00602F41"/>
    <w:rsid w:val="00610C56"/>
    <w:rsid w:val="00640325"/>
    <w:rsid w:val="00642F62"/>
    <w:rsid w:val="0064301E"/>
    <w:rsid w:val="00651E5A"/>
    <w:rsid w:val="00663078"/>
    <w:rsid w:val="006C5F3A"/>
    <w:rsid w:val="006D5638"/>
    <w:rsid w:val="006E4ECD"/>
    <w:rsid w:val="00705441"/>
    <w:rsid w:val="0074734E"/>
    <w:rsid w:val="00772132"/>
    <w:rsid w:val="008021C9"/>
    <w:rsid w:val="0082136B"/>
    <w:rsid w:val="00827839"/>
    <w:rsid w:val="008347CA"/>
    <w:rsid w:val="0085124B"/>
    <w:rsid w:val="0085346D"/>
    <w:rsid w:val="008616D6"/>
    <w:rsid w:val="008742B9"/>
    <w:rsid w:val="008964D6"/>
    <w:rsid w:val="008E75DA"/>
    <w:rsid w:val="00913998"/>
    <w:rsid w:val="009556ED"/>
    <w:rsid w:val="0099794D"/>
    <w:rsid w:val="009A72E0"/>
    <w:rsid w:val="009B1812"/>
    <w:rsid w:val="00A321AC"/>
    <w:rsid w:val="00A37AB5"/>
    <w:rsid w:val="00A407B4"/>
    <w:rsid w:val="00A85F19"/>
    <w:rsid w:val="00A914C2"/>
    <w:rsid w:val="00AA35AF"/>
    <w:rsid w:val="00AF180A"/>
    <w:rsid w:val="00B10F2C"/>
    <w:rsid w:val="00B62129"/>
    <w:rsid w:val="00B73B10"/>
    <w:rsid w:val="00C05886"/>
    <w:rsid w:val="00C42BE1"/>
    <w:rsid w:val="00C532B6"/>
    <w:rsid w:val="00C5772B"/>
    <w:rsid w:val="00CD1BAA"/>
    <w:rsid w:val="00CF68C1"/>
    <w:rsid w:val="00D03A9E"/>
    <w:rsid w:val="00D15F5C"/>
    <w:rsid w:val="00D26C76"/>
    <w:rsid w:val="00D70345"/>
    <w:rsid w:val="00E00DCF"/>
    <w:rsid w:val="00E11D19"/>
    <w:rsid w:val="00E16BB2"/>
    <w:rsid w:val="00E64314"/>
    <w:rsid w:val="00E663AD"/>
    <w:rsid w:val="00E77FA6"/>
    <w:rsid w:val="00E919F1"/>
    <w:rsid w:val="00EA6CC1"/>
    <w:rsid w:val="00F1211F"/>
    <w:rsid w:val="00F30D60"/>
    <w:rsid w:val="00F55550"/>
    <w:rsid w:val="00F67606"/>
    <w:rsid w:val="00F67637"/>
    <w:rsid w:val="00F736B6"/>
    <w:rsid w:val="00F82D8E"/>
    <w:rsid w:val="00FA1B30"/>
    <w:rsid w:val="00FC0B12"/>
    <w:rsid w:val="00FE01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7444F"/>
  <w15:chartTrackingRefBased/>
  <w15:docId w15:val="{3C8DF15D-8F6A-C34D-BFC3-D2D267F6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3F20"/>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rsid w:val="000B3F20"/>
    <w:rPr>
      <w:sz w:val="16"/>
      <w:szCs w:val="16"/>
    </w:rPr>
  </w:style>
  <w:style w:type="paragraph" w:styleId="Tekstopmerking">
    <w:name w:val="annotation text"/>
    <w:basedOn w:val="Standaard"/>
    <w:link w:val="TekstopmerkingChar"/>
    <w:rsid w:val="000B3F20"/>
    <w:rPr>
      <w:szCs w:val="20"/>
    </w:rPr>
  </w:style>
  <w:style w:type="paragraph" w:styleId="Ballontekst">
    <w:name w:val="Balloon Text"/>
    <w:basedOn w:val="Standaard"/>
    <w:semiHidden/>
    <w:rsid w:val="000B3F20"/>
    <w:rPr>
      <w:rFonts w:ascii="Tahoma" w:hAnsi="Tahoma" w:cs="Tahoma"/>
      <w:sz w:val="16"/>
      <w:szCs w:val="16"/>
    </w:rPr>
  </w:style>
  <w:style w:type="character" w:customStyle="1" w:styleId="TekstopmerkingChar">
    <w:name w:val="Tekst opmerking Char"/>
    <w:link w:val="Tekstopmerking"/>
    <w:rsid w:val="00E663AD"/>
    <w:rPr>
      <w:rFonts w:ascii="Verdana" w:hAnsi="Verdana"/>
    </w:rPr>
  </w:style>
  <w:style w:type="paragraph" w:styleId="Koptekst">
    <w:name w:val="header"/>
    <w:basedOn w:val="Standaard"/>
    <w:link w:val="KoptekstChar"/>
    <w:rsid w:val="004C33E5"/>
    <w:pPr>
      <w:tabs>
        <w:tab w:val="center" w:pos="4536"/>
        <w:tab w:val="right" w:pos="9072"/>
      </w:tabs>
    </w:pPr>
  </w:style>
  <w:style w:type="character" w:customStyle="1" w:styleId="KoptekstChar">
    <w:name w:val="Koptekst Char"/>
    <w:link w:val="Koptekst"/>
    <w:rsid w:val="004C33E5"/>
    <w:rPr>
      <w:rFonts w:ascii="Verdana" w:hAnsi="Verdana"/>
      <w:szCs w:val="24"/>
    </w:rPr>
  </w:style>
  <w:style w:type="paragraph" w:styleId="Voettekst">
    <w:name w:val="footer"/>
    <w:basedOn w:val="Standaard"/>
    <w:link w:val="VoettekstChar"/>
    <w:uiPriority w:val="99"/>
    <w:rsid w:val="004C33E5"/>
    <w:pPr>
      <w:tabs>
        <w:tab w:val="center" w:pos="4536"/>
        <w:tab w:val="right" w:pos="9072"/>
      </w:tabs>
    </w:pPr>
  </w:style>
  <w:style w:type="character" w:customStyle="1" w:styleId="VoettekstChar">
    <w:name w:val="Voettekst Char"/>
    <w:link w:val="Voettekst"/>
    <w:uiPriority w:val="99"/>
    <w:rsid w:val="004C33E5"/>
    <w:rPr>
      <w:rFonts w:ascii="Verdana" w:hAnsi="Verdana"/>
      <w:szCs w:val="24"/>
    </w:rPr>
  </w:style>
  <w:style w:type="paragraph" w:styleId="Onderwerpvanopmerking">
    <w:name w:val="annotation subject"/>
    <w:basedOn w:val="Tekstopmerking"/>
    <w:next w:val="Tekstopmerking"/>
    <w:link w:val="OnderwerpvanopmerkingChar"/>
    <w:rsid w:val="00A85F19"/>
    <w:rPr>
      <w:b/>
      <w:bCs/>
    </w:rPr>
  </w:style>
  <w:style w:type="character" w:customStyle="1" w:styleId="OnderwerpvanopmerkingChar">
    <w:name w:val="Onderwerp van opmerking Char"/>
    <w:link w:val="Onderwerpvanopmerking"/>
    <w:rsid w:val="00A85F19"/>
    <w:rPr>
      <w:rFonts w:ascii="Verdana" w:hAnsi="Verdana"/>
      <w:b/>
      <w:bCs/>
    </w:rPr>
  </w:style>
  <w:style w:type="paragraph" w:styleId="Revisie">
    <w:name w:val="Revision"/>
    <w:hidden/>
    <w:uiPriority w:val="99"/>
    <w:semiHidden/>
    <w:rsid w:val="00E919F1"/>
    <w:rPr>
      <w:rFonts w:ascii="Verdana" w:hAnsi="Verdana"/>
      <w:szCs w:val="24"/>
    </w:rPr>
  </w:style>
  <w:style w:type="paragraph" w:styleId="Lijstalinea">
    <w:name w:val="List Paragraph"/>
    <w:basedOn w:val="Standaard"/>
    <w:uiPriority w:val="34"/>
    <w:qFormat/>
    <w:rsid w:val="00640325"/>
    <w:pPr>
      <w:ind w:left="720"/>
      <w:contextualSpacing/>
    </w:pPr>
  </w:style>
  <w:style w:type="paragraph" w:customStyle="1" w:styleId="KenmerkFunctie">
    <w:name w:val="Kenmerk/Functie"/>
    <w:basedOn w:val="Standaard"/>
    <w:rsid w:val="008021C9"/>
    <w:pPr>
      <w:spacing w:line="240" w:lineRule="exact"/>
    </w:pPr>
    <w:rPr>
      <w:sz w:val="13"/>
      <w:szCs w:val="17"/>
    </w:rPr>
  </w:style>
  <w:style w:type="paragraph" w:customStyle="1" w:styleId="RAZ">
    <w:name w:val="RAZ"/>
    <w:rsid w:val="008021C9"/>
    <w:pPr>
      <w:keepLines/>
      <w:tabs>
        <w:tab w:val="right" w:pos="4179"/>
      </w:tabs>
      <w:spacing w:line="240" w:lineRule="exact"/>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4FF41-8D41-47BE-9714-51B87ABE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3016</Words>
  <Characters>17751</Characters>
  <Application>Microsoft Office Word</Application>
  <DocSecurity>4</DocSecurity>
  <Lines>147</Lines>
  <Paragraphs>41</Paragraphs>
  <ScaleCrop>false</ScaleCrop>
  <HeadingPairs>
    <vt:vector size="2" baseType="variant">
      <vt:variant>
        <vt:lpstr>Titel</vt:lpstr>
      </vt:variant>
      <vt:variant>
        <vt:i4>1</vt:i4>
      </vt:variant>
    </vt:vector>
  </HeadingPairs>
  <TitlesOfParts>
    <vt:vector size="1" baseType="lpstr">
      <vt:lpstr>Uitwerkingsovereenkomst (ONDERWERP)</vt:lpstr>
    </vt:vector>
  </TitlesOfParts>
  <Company>Drechtsteden</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Uitwerkingsovereenkomst (ONDERWERP)</dc:title>
  <dc:subject/>
  <dc:creator>aja002</dc:creator>
  <cp:keywords/>
  <dc:description/>
  <cp:lastModifiedBy>Gooijer, A de (Astrid)</cp:lastModifiedBy>
  <cp:revision>2</cp:revision>
  <cp:lastPrinted>2020-02-19T14:52:00Z</cp:lastPrinted>
  <dcterms:created xsi:type="dcterms:W3CDTF">2020-09-23T08:24:00Z</dcterms:created>
  <dcterms:modified xsi:type="dcterms:W3CDTF">2020-09-23T08:24:00Z</dcterms:modified>
</cp:coreProperties>
</file>