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8EBBE" w14:textId="77777777" w:rsidR="005A3239" w:rsidRPr="000F42C1" w:rsidRDefault="005A3239" w:rsidP="008E77E0">
      <w:pPr>
        <w:spacing w:line="276" w:lineRule="auto"/>
        <w:rPr>
          <w:color w:val="FF0000"/>
        </w:rPr>
      </w:pPr>
      <w:bookmarkStart w:id="0" w:name="_GoBack"/>
      <w:bookmarkEnd w:id="0"/>
      <w:r w:rsidRPr="000F42C1">
        <w:rPr>
          <w:color w:val="FF0000"/>
        </w:rPr>
        <w:t xml:space="preserve">Vergadering: Gemeenteraad 16 februari 2021  </w:t>
      </w:r>
    </w:p>
    <w:p w14:paraId="44D8B0AA" w14:textId="77777777" w:rsidR="005A3239" w:rsidRPr="000F42C1" w:rsidRDefault="005A3239" w:rsidP="008E77E0">
      <w:pPr>
        <w:spacing w:line="276" w:lineRule="auto"/>
        <w:rPr>
          <w:color w:val="FF0000"/>
        </w:rPr>
      </w:pPr>
      <w:r w:rsidRPr="000F42C1">
        <w:rPr>
          <w:color w:val="FF0000"/>
        </w:rPr>
        <w:t xml:space="preserve">Onderwerp: Communicatiebeleid gemeente over vaccinaties COVID-19 </w:t>
      </w:r>
    </w:p>
    <w:p w14:paraId="47FE3F07" w14:textId="77777777" w:rsidR="005A3239" w:rsidRPr="000F42C1" w:rsidRDefault="005A3239" w:rsidP="008E77E0">
      <w:pPr>
        <w:spacing w:line="276" w:lineRule="auto"/>
        <w:rPr>
          <w:color w:val="FF0000"/>
        </w:rPr>
      </w:pPr>
      <w:r w:rsidRPr="000F42C1">
        <w:rPr>
          <w:color w:val="FF0000"/>
        </w:rPr>
        <w:t xml:space="preserve">Datum indiening: 28-01-2021 </w:t>
      </w:r>
    </w:p>
    <w:p w14:paraId="7FC4BE24" w14:textId="77777777" w:rsidR="005A3239" w:rsidRPr="000F42C1" w:rsidRDefault="005A3239" w:rsidP="008E77E0">
      <w:pPr>
        <w:spacing w:line="276" w:lineRule="auto"/>
        <w:rPr>
          <w:color w:val="FF0000"/>
        </w:rPr>
      </w:pPr>
      <w:r w:rsidRPr="000F42C1">
        <w:rPr>
          <w:color w:val="FF0000"/>
        </w:rPr>
        <w:t xml:space="preserve">Aan de voorzitter van de gemeenteraad, </w:t>
      </w:r>
    </w:p>
    <w:p w14:paraId="39BF59AC" w14:textId="77777777" w:rsidR="005A3239" w:rsidRPr="000F42C1" w:rsidRDefault="005A3239" w:rsidP="008E77E0">
      <w:pPr>
        <w:spacing w:line="276" w:lineRule="auto"/>
        <w:rPr>
          <w:color w:val="FF0000"/>
        </w:rPr>
      </w:pPr>
      <w:r w:rsidRPr="000F42C1">
        <w:rPr>
          <w:color w:val="FF0000"/>
        </w:rPr>
        <w:t xml:space="preserve">Het college wordt verzocht de volgende vraag te beantwoorden: </w:t>
      </w:r>
    </w:p>
    <w:p w14:paraId="7CDFF937" w14:textId="77777777" w:rsidR="005A3239" w:rsidRPr="000F42C1" w:rsidRDefault="005A3239" w:rsidP="008E77E0">
      <w:pPr>
        <w:spacing w:line="276" w:lineRule="auto"/>
        <w:rPr>
          <w:color w:val="FF0000"/>
        </w:rPr>
      </w:pPr>
      <w:r w:rsidRPr="000F42C1">
        <w:rPr>
          <w:color w:val="FF0000"/>
        </w:rPr>
        <w:t xml:space="preserve">Gehoord wethouder Jongmans in de gemeenteraad van 26 januari 2021 (bijdrage bij agendapunt Actualiteiten) en gelezen zijn column in de Klaroen van 27 januari jl. vraagt D66: </w:t>
      </w:r>
    </w:p>
    <w:p w14:paraId="3768BC1A" w14:textId="77777777" w:rsidR="005A3239" w:rsidRPr="000F42C1" w:rsidRDefault="005A3239" w:rsidP="008E77E0">
      <w:pPr>
        <w:spacing w:line="276" w:lineRule="auto"/>
        <w:rPr>
          <w:color w:val="FF0000"/>
        </w:rPr>
      </w:pPr>
      <w:r w:rsidRPr="000F42C1">
        <w:rPr>
          <w:color w:val="FF0000"/>
        </w:rPr>
        <w:t xml:space="preserve">Hoe ziet het lokaal maatwerk in de communicatie vanuit het college rondom vaccinatie COVID-19 er uit?  </w:t>
      </w:r>
    </w:p>
    <w:p w14:paraId="4804F482" w14:textId="77777777" w:rsidR="005A3239" w:rsidRPr="000F42C1" w:rsidRDefault="005A3239" w:rsidP="008E77E0">
      <w:pPr>
        <w:spacing w:line="276" w:lineRule="auto"/>
        <w:rPr>
          <w:color w:val="FF0000"/>
        </w:rPr>
      </w:pPr>
      <w:r w:rsidRPr="000F42C1">
        <w:rPr>
          <w:color w:val="FF0000"/>
        </w:rPr>
        <w:t xml:space="preserve">Gevraagd wordt de vraag schriftelijk/mondeling te beantwoorden. </w:t>
      </w:r>
    </w:p>
    <w:p w14:paraId="0124E883" w14:textId="77777777" w:rsidR="005A3239" w:rsidRPr="000F42C1" w:rsidRDefault="005A3239" w:rsidP="008E77E0">
      <w:pPr>
        <w:spacing w:line="276" w:lineRule="auto"/>
        <w:rPr>
          <w:color w:val="FF0000"/>
        </w:rPr>
      </w:pPr>
      <w:r w:rsidRPr="000F42C1">
        <w:rPr>
          <w:color w:val="FF0000"/>
        </w:rPr>
        <w:t xml:space="preserve">Toelichting: D66 vindt dat we als lokale overheid onze inwoners moeten adviseren zich te laten inenten, ter bescherming van al onze inwoners. Dat kan bijvoorbeeld door wel de beschikbaarheid van het vaccin als randvoorwaarde te stellen:   </w:t>
      </w:r>
    </w:p>
    <w:p w14:paraId="7FF88F6D" w14:textId="77777777" w:rsidR="005A3239" w:rsidRPr="000F42C1" w:rsidRDefault="005A3239" w:rsidP="008E77E0">
      <w:pPr>
        <w:spacing w:line="276" w:lineRule="auto"/>
        <w:rPr>
          <w:color w:val="FF0000"/>
        </w:rPr>
      </w:pPr>
      <w:r w:rsidRPr="000F42C1">
        <w:rPr>
          <w:color w:val="FF0000"/>
        </w:rPr>
        <w:t xml:space="preserve">“Als gemeente roepen we iedere inwoner op zich te laten vaccineren tegen corona zodra diegene aan de beurt is volgens het landelijke inentingsschema. Niet inenten betekent een gezondheidsrisico voor uzelf maar ook een gezondheidsrisico in de opbouw van groepsimmuniteit van de bevolking als geheel”.  </w:t>
      </w:r>
    </w:p>
    <w:p w14:paraId="7A9D2FA8" w14:textId="4E26D91F" w:rsidR="005A3239" w:rsidRPr="008E77E0" w:rsidRDefault="005A3239" w:rsidP="008E77E0">
      <w:pPr>
        <w:spacing w:line="276" w:lineRule="auto"/>
        <w:rPr>
          <w:color w:val="FF0000"/>
        </w:rPr>
      </w:pPr>
      <w:r w:rsidRPr="000F42C1">
        <w:rPr>
          <w:color w:val="FF0000"/>
        </w:rPr>
        <w:t xml:space="preserve"> Ook onze fractie weet dat er bevolkingsgroepen zijn die vanwege allerlei redenen zich niet laten inenten. Dit is een gegeven, we praten immers niet over een vaccinatieplicht. Dit vormt echter wel een probleem voor de gezondheid van onze hele bevolking. Als overheid moeten we onze gezondheidsadviezen en communicatie hier niet op aanpassen. Dit doen we niet als centrale overheid en dit moeten we ook als lokale overheid niet willen.</w:t>
      </w:r>
    </w:p>
    <w:p w14:paraId="7B3A3C2F" w14:textId="77777777" w:rsidR="005A3239" w:rsidRDefault="005A3239" w:rsidP="008E77E0">
      <w:pPr>
        <w:spacing w:line="276" w:lineRule="auto"/>
      </w:pPr>
      <w:r>
        <w:t>Antwoord:</w:t>
      </w:r>
    </w:p>
    <w:p w14:paraId="0423D688" w14:textId="7C7D1061"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Het ministerie van Volksgezondheid, Welzijn en Sport is verantwoordelijk voor de landelijke communicatiecampagne om de vaccinatie</w:t>
      </w:r>
      <w:r w:rsidR="005C6D90">
        <w:rPr>
          <w:rFonts w:ascii="Calibri" w:hAnsi="Calibri" w:cs="Calibri"/>
          <w:color w:val="000000" w:themeColor="text1"/>
          <w:lang w:eastAsia="nl-NL"/>
        </w:rPr>
        <w:t>deelname</w:t>
      </w:r>
      <w:r w:rsidRPr="005A3239">
        <w:rPr>
          <w:rFonts w:ascii="Calibri" w:hAnsi="Calibri" w:cs="Calibri"/>
          <w:color w:val="000000" w:themeColor="text1"/>
          <w:lang w:eastAsia="nl-NL"/>
        </w:rPr>
        <w:t xml:space="preserve"> te vergroten, voor de verdeling van de vaccins, voor het bepalen van de doelgroepen en voor de volgorde van vaccineren. De GGD is verantwoordelijk voor het uitvoeren van de vaccinaties. Ook dit heeft VWS zo bepaald. De Rijksoverheid stelt veel campagnemiddelen beschikbaar.</w:t>
      </w:r>
    </w:p>
    <w:p w14:paraId="6DE9D1D5" w14:textId="77777777"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 </w:t>
      </w:r>
    </w:p>
    <w:p w14:paraId="3E23BB96" w14:textId="70A10004"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 xml:space="preserve">In het Regionaal Beleidsteam worden de bestuurders van de gemeenten in onze regio door de Directeur Publieke Gezondheid van de GGD steeds bijgepraat over de laatste stand van zaken rond </w:t>
      </w:r>
      <w:r w:rsidR="008E77E0">
        <w:rPr>
          <w:rFonts w:ascii="Calibri" w:hAnsi="Calibri" w:cs="Calibri"/>
          <w:color w:val="000000" w:themeColor="text1"/>
          <w:lang w:eastAsia="nl-NL"/>
        </w:rPr>
        <w:t>C</w:t>
      </w:r>
      <w:r w:rsidRPr="005A3239">
        <w:rPr>
          <w:rFonts w:ascii="Calibri" w:hAnsi="Calibri" w:cs="Calibri"/>
          <w:color w:val="000000" w:themeColor="text1"/>
          <w:lang w:eastAsia="nl-NL"/>
        </w:rPr>
        <w:t>orona en aanverwante onderwerpen als testen, vaccineren enz. De bestuurders o</w:t>
      </w:r>
      <w:r w:rsidR="00FE2818">
        <w:rPr>
          <w:rFonts w:ascii="Calibri" w:hAnsi="Calibri" w:cs="Calibri"/>
          <w:color w:val="000000" w:themeColor="text1"/>
          <w:lang w:eastAsia="nl-NL"/>
        </w:rPr>
        <w:t>ntvangen daarnaast wekelijks een</w:t>
      </w:r>
      <w:r w:rsidRPr="005A3239">
        <w:rPr>
          <w:rFonts w:ascii="Calibri" w:hAnsi="Calibri" w:cs="Calibri"/>
          <w:color w:val="000000" w:themeColor="text1"/>
          <w:lang w:eastAsia="nl-NL"/>
        </w:rPr>
        <w:t xml:space="preserve"> </w:t>
      </w:r>
      <w:r w:rsidR="008E77E0">
        <w:rPr>
          <w:rFonts w:ascii="Calibri" w:hAnsi="Calibri" w:cs="Calibri"/>
          <w:color w:val="000000" w:themeColor="text1"/>
          <w:lang w:eastAsia="nl-NL"/>
        </w:rPr>
        <w:t>C</w:t>
      </w:r>
      <w:r w:rsidRPr="005A3239">
        <w:rPr>
          <w:rFonts w:ascii="Calibri" w:hAnsi="Calibri" w:cs="Calibri"/>
          <w:color w:val="000000" w:themeColor="text1"/>
          <w:lang w:eastAsia="nl-NL"/>
        </w:rPr>
        <w:t>orona</w:t>
      </w:r>
      <w:r w:rsidR="008E77E0">
        <w:rPr>
          <w:rFonts w:ascii="Calibri" w:hAnsi="Calibri" w:cs="Calibri"/>
          <w:color w:val="000000" w:themeColor="text1"/>
          <w:lang w:eastAsia="nl-NL"/>
        </w:rPr>
        <w:t>-</w:t>
      </w:r>
      <w:r w:rsidRPr="005A3239">
        <w:rPr>
          <w:rFonts w:ascii="Calibri" w:hAnsi="Calibri" w:cs="Calibri"/>
          <w:color w:val="000000" w:themeColor="text1"/>
          <w:lang w:eastAsia="nl-NL"/>
        </w:rPr>
        <w:t xml:space="preserve">dashboard met </w:t>
      </w:r>
      <w:proofErr w:type="spellStart"/>
      <w:r w:rsidRPr="005A3239">
        <w:rPr>
          <w:rFonts w:ascii="Calibri" w:hAnsi="Calibri" w:cs="Calibri"/>
          <w:color w:val="000000" w:themeColor="text1"/>
          <w:lang w:eastAsia="nl-NL"/>
        </w:rPr>
        <w:t>Coronagerelateerde</w:t>
      </w:r>
      <w:proofErr w:type="spellEnd"/>
      <w:r w:rsidRPr="005A3239">
        <w:rPr>
          <w:rFonts w:ascii="Calibri" w:hAnsi="Calibri" w:cs="Calibri"/>
          <w:color w:val="000000" w:themeColor="text1"/>
          <w:lang w:eastAsia="nl-NL"/>
        </w:rPr>
        <w:t xml:space="preserve"> informatie per gemeente. Daarnaast worden de communicatieadviseurs van de gemeenten door zowel de veiligheidsregio als door de GGD op de hoogte gehouden van de meest recente ontwikkelingen.</w:t>
      </w:r>
    </w:p>
    <w:p w14:paraId="7BE02FD9" w14:textId="77777777"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 </w:t>
      </w:r>
    </w:p>
    <w:p w14:paraId="6298872C" w14:textId="6C40190D" w:rsid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 xml:space="preserve">Deze informatie wordt waar nodig en mogelijk aangevuld met lokale informatie. Zodra bijvoorbeeld bekend is waar in Alblasserdam gevaccineerd gaat worden, wordt daar via de bekende gemeentelijke </w:t>
      </w:r>
      <w:r w:rsidRPr="005A3239">
        <w:rPr>
          <w:rFonts w:ascii="Calibri" w:hAnsi="Calibri" w:cs="Calibri"/>
          <w:color w:val="000000" w:themeColor="text1"/>
          <w:lang w:eastAsia="nl-NL"/>
        </w:rPr>
        <w:lastRenderedPageBreak/>
        <w:t>middelen informatie over verstrekt. Daarbij valt te denken aan informatie over locatie, openingstijden, parkeermogelijkheden, bereikbaarheid via het openbaar vervoer enz.</w:t>
      </w:r>
    </w:p>
    <w:p w14:paraId="70FF2D9B" w14:textId="77777777" w:rsidR="008E77E0" w:rsidRDefault="008E77E0" w:rsidP="008E77E0">
      <w:pPr>
        <w:spacing w:after="0" w:line="276" w:lineRule="auto"/>
        <w:rPr>
          <w:rFonts w:ascii="Calibri" w:hAnsi="Calibri" w:cs="Calibri"/>
          <w:iCs/>
          <w:color w:val="000000" w:themeColor="text1"/>
          <w:lang w:eastAsia="nl-NL"/>
        </w:rPr>
      </w:pPr>
    </w:p>
    <w:p w14:paraId="3CEC0F50" w14:textId="0A33394E" w:rsidR="008E77E0" w:rsidRPr="005A3239" w:rsidRDefault="008E77E0" w:rsidP="008E77E0">
      <w:pPr>
        <w:spacing w:after="0" w:line="276" w:lineRule="auto"/>
        <w:rPr>
          <w:rFonts w:ascii="Calibri" w:hAnsi="Calibri" w:cs="Calibri"/>
          <w:color w:val="000000" w:themeColor="text1"/>
          <w:lang w:eastAsia="nl-NL"/>
        </w:rPr>
      </w:pPr>
      <w:r>
        <w:rPr>
          <w:rFonts w:ascii="Calibri" w:hAnsi="Calibri" w:cs="Calibri"/>
          <w:iCs/>
          <w:color w:val="000000" w:themeColor="text1"/>
          <w:lang w:eastAsia="nl-NL"/>
        </w:rPr>
        <w:t>Ten aanzien van de uitspraken van wethouder Jongmans in de vergadering van de raad en in zijn column in de Klaroen van 27 januari jl.: die sluiten aan bij deze regionale en lokale aanpak. Het gaat om het geven van voorlichting over de vaccins en over het vaccineren, en dit op gezette tijden he</w:t>
      </w:r>
      <w:r w:rsidR="00A314B5">
        <w:rPr>
          <w:rFonts w:ascii="Calibri" w:hAnsi="Calibri" w:cs="Calibri"/>
          <w:iCs/>
          <w:color w:val="000000" w:themeColor="text1"/>
          <w:lang w:eastAsia="nl-NL"/>
        </w:rPr>
        <w:t>rhalen. Zo is vorige</w:t>
      </w:r>
      <w:r>
        <w:rPr>
          <w:rFonts w:ascii="Calibri" w:hAnsi="Calibri" w:cs="Calibri"/>
          <w:iCs/>
          <w:color w:val="000000" w:themeColor="text1"/>
          <w:lang w:eastAsia="nl-NL"/>
        </w:rPr>
        <w:t xml:space="preserve"> week in de Klaroen van 3 februari de kernboodschap inzake vaccineren van het college gepubliceerd, met een verwijzing naar de RIVM-site. </w:t>
      </w:r>
    </w:p>
    <w:p w14:paraId="1086A031" w14:textId="08857458" w:rsidR="005A3239" w:rsidRPr="005A3239" w:rsidRDefault="005A3239" w:rsidP="008E77E0">
      <w:pPr>
        <w:spacing w:after="0" w:line="276" w:lineRule="auto"/>
        <w:rPr>
          <w:rFonts w:ascii="Calibri" w:hAnsi="Calibri" w:cs="Calibri"/>
          <w:color w:val="000000" w:themeColor="text1"/>
          <w:lang w:eastAsia="nl-NL"/>
        </w:rPr>
      </w:pPr>
    </w:p>
    <w:p w14:paraId="025B5019" w14:textId="5733F228" w:rsidR="00A9640D"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Bij wijze van achtergrondinformatie verstrekken wij u nog</w:t>
      </w:r>
      <w:r w:rsidR="00A9640D">
        <w:rPr>
          <w:rFonts w:ascii="Calibri" w:hAnsi="Calibri" w:cs="Calibri"/>
          <w:color w:val="000000" w:themeColor="text1"/>
          <w:lang w:eastAsia="nl-NL"/>
        </w:rPr>
        <w:t>:</w:t>
      </w:r>
    </w:p>
    <w:p w14:paraId="4A8DA0C0" w14:textId="77777777" w:rsidR="00A9640D" w:rsidRDefault="00A9640D" w:rsidP="008E77E0">
      <w:pPr>
        <w:spacing w:after="0" w:line="276" w:lineRule="auto"/>
        <w:rPr>
          <w:rFonts w:ascii="Calibri" w:hAnsi="Calibri" w:cs="Calibri"/>
          <w:color w:val="000000" w:themeColor="text1"/>
          <w:lang w:eastAsia="nl-NL"/>
        </w:rPr>
      </w:pPr>
    </w:p>
    <w:p w14:paraId="17BC3F49" w14:textId="547530DE" w:rsidR="005A3239" w:rsidRPr="00A9640D" w:rsidRDefault="00A9640D" w:rsidP="008E77E0">
      <w:pPr>
        <w:pStyle w:val="Lijstalinea"/>
        <w:numPr>
          <w:ilvl w:val="0"/>
          <w:numId w:val="1"/>
        </w:numPr>
        <w:spacing w:after="0" w:line="276" w:lineRule="auto"/>
        <w:rPr>
          <w:rFonts w:ascii="Calibri" w:hAnsi="Calibri" w:cs="Calibri"/>
          <w:color w:val="000000" w:themeColor="text1"/>
          <w:lang w:eastAsia="nl-NL"/>
        </w:rPr>
      </w:pPr>
      <w:r>
        <w:rPr>
          <w:rFonts w:ascii="Calibri" w:hAnsi="Calibri" w:cs="Calibri"/>
          <w:color w:val="000000" w:themeColor="text1"/>
          <w:lang w:eastAsia="nl-NL"/>
        </w:rPr>
        <w:t>D</w:t>
      </w:r>
      <w:r w:rsidR="005A3239" w:rsidRPr="00A9640D">
        <w:rPr>
          <w:rFonts w:ascii="Calibri" w:hAnsi="Calibri" w:cs="Calibri"/>
          <w:color w:val="000000" w:themeColor="text1"/>
          <w:lang w:eastAsia="nl-NL"/>
        </w:rPr>
        <w:t>e tekst van het televisiespotje in het kader van de landelijke campagne over Corona en vaccineren:  </w:t>
      </w:r>
    </w:p>
    <w:p w14:paraId="2BD491F0" w14:textId="77777777"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color w:val="000000" w:themeColor="text1"/>
          <w:lang w:eastAsia="nl-NL"/>
        </w:rPr>
        <w:t> </w:t>
      </w:r>
    </w:p>
    <w:p w14:paraId="14EF636E" w14:textId="77777777" w:rsidR="005A3239" w:rsidRPr="005A3239" w:rsidRDefault="005A3239" w:rsidP="008E77E0">
      <w:pPr>
        <w:spacing w:after="0" w:line="276" w:lineRule="auto"/>
        <w:ind w:left="708"/>
        <w:rPr>
          <w:rFonts w:ascii="Calibri" w:hAnsi="Calibri" w:cs="Calibri"/>
          <w:color w:val="000000" w:themeColor="text1"/>
          <w:lang w:eastAsia="nl-NL"/>
        </w:rPr>
      </w:pPr>
      <w:r w:rsidRPr="005A3239">
        <w:rPr>
          <w:rFonts w:ascii="Calibri" w:hAnsi="Calibri" w:cs="Calibri"/>
          <w:i/>
          <w:iCs/>
          <w:color w:val="000000" w:themeColor="text1"/>
          <w:lang w:eastAsia="nl-NL"/>
        </w:rPr>
        <w:t xml:space="preserve">'Om jezelf en uiteindelijk de mensen om je heen te beschermen tegen het Coronavirus, is vaccineren de belangrijkste stap. </w:t>
      </w:r>
    </w:p>
    <w:p w14:paraId="3EC63220" w14:textId="77777777"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i/>
          <w:iCs/>
          <w:color w:val="000000" w:themeColor="text1"/>
          <w:lang w:eastAsia="nl-NL"/>
        </w:rPr>
        <w:t> </w:t>
      </w:r>
    </w:p>
    <w:p w14:paraId="547DD42F" w14:textId="77777777" w:rsidR="005A3239" w:rsidRPr="005A3239" w:rsidRDefault="005A3239" w:rsidP="008E77E0">
      <w:pPr>
        <w:spacing w:after="0" w:line="276" w:lineRule="auto"/>
        <w:ind w:left="708"/>
        <w:rPr>
          <w:rFonts w:ascii="Calibri" w:hAnsi="Calibri" w:cs="Calibri"/>
          <w:color w:val="000000" w:themeColor="text1"/>
          <w:lang w:eastAsia="nl-NL"/>
        </w:rPr>
      </w:pPr>
      <w:r w:rsidRPr="005A3239">
        <w:rPr>
          <w:rFonts w:ascii="Calibri" w:hAnsi="Calibri" w:cs="Calibri"/>
          <w:i/>
          <w:iCs/>
          <w:color w:val="000000" w:themeColor="text1"/>
          <w:lang w:eastAsia="nl-NL"/>
        </w:rPr>
        <w:t>Dus, laten we onze mouwen opstropen. Als we ons laten vaccineren, krijgen we stapje voor stapje meer vrijheid terug.</w:t>
      </w:r>
    </w:p>
    <w:p w14:paraId="7A41F1C0" w14:textId="77777777" w:rsidR="005A3239" w:rsidRPr="005A3239" w:rsidRDefault="005A3239" w:rsidP="008E77E0">
      <w:pPr>
        <w:spacing w:after="0" w:line="276" w:lineRule="auto"/>
        <w:ind w:left="708"/>
        <w:rPr>
          <w:rFonts w:ascii="Calibri" w:hAnsi="Calibri" w:cs="Calibri"/>
          <w:color w:val="000000" w:themeColor="text1"/>
          <w:lang w:eastAsia="nl-NL"/>
        </w:rPr>
      </w:pPr>
      <w:r w:rsidRPr="005A3239">
        <w:rPr>
          <w:rFonts w:ascii="Calibri" w:hAnsi="Calibri" w:cs="Calibri"/>
          <w:i/>
          <w:iCs/>
          <w:color w:val="000000" w:themeColor="text1"/>
          <w:lang w:eastAsia="nl-NL"/>
        </w:rPr>
        <w:t xml:space="preserve">Elk goedgekeurd vaccin is op tienduizenden mensen getest. Zo weten we dat het ons goed beschermt, en veilig is. </w:t>
      </w:r>
    </w:p>
    <w:p w14:paraId="4EE45B6B" w14:textId="77777777" w:rsidR="005A3239" w:rsidRPr="005A3239" w:rsidRDefault="005A3239" w:rsidP="008E77E0">
      <w:pPr>
        <w:spacing w:after="0" w:line="276" w:lineRule="auto"/>
        <w:rPr>
          <w:rFonts w:ascii="Calibri" w:hAnsi="Calibri" w:cs="Calibri"/>
          <w:color w:val="000000" w:themeColor="text1"/>
          <w:lang w:eastAsia="nl-NL"/>
        </w:rPr>
      </w:pPr>
      <w:r w:rsidRPr="005A3239">
        <w:rPr>
          <w:rFonts w:ascii="Calibri" w:hAnsi="Calibri" w:cs="Calibri"/>
          <w:i/>
          <w:iCs/>
          <w:color w:val="000000" w:themeColor="text1"/>
          <w:lang w:eastAsia="nl-NL"/>
        </w:rPr>
        <w:t> </w:t>
      </w:r>
    </w:p>
    <w:p w14:paraId="2993FDB3" w14:textId="2EE08A98" w:rsidR="005A3239" w:rsidRDefault="005A3239" w:rsidP="008E77E0">
      <w:pPr>
        <w:spacing w:after="0" w:line="276" w:lineRule="auto"/>
        <w:ind w:firstLine="708"/>
        <w:rPr>
          <w:rFonts w:ascii="Calibri" w:hAnsi="Calibri" w:cs="Calibri"/>
          <w:i/>
          <w:iCs/>
          <w:color w:val="000000" w:themeColor="text1"/>
          <w:lang w:eastAsia="nl-NL"/>
        </w:rPr>
      </w:pPr>
      <w:r w:rsidRPr="005A3239">
        <w:rPr>
          <w:rFonts w:ascii="Calibri" w:hAnsi="Calibri" w:cs="Calibri"/>
          <w:i/>
          <w:iCs/>
          <w:color w:val="000000" w:themeColor="text1"/>
          <w:lang w:eastAsia="nl-NL"/>
        </w:rPr>
        <w:t>Het is begrijpelijk als je vragen hebt. Antwoorden vind je op coronavaccinatie.nl'</w:t>
      </w:r>
    </w:p>
    <w:p w14:paraId="7731A9CE" w14:textId="474C33B4" w:rsidR="00A9640D" w:rsidRDefault="00A9640D" w:rsidP="008E77E0">
      <w:pPr>
        <w:spacing w:after="0" w:line="276" w:lineRule="auto"/>
        <w:ind w:firstLine="708"/>
        <w:rPr>
          <w:rFonts w:ascii="Calibri" w:hAnsi="Calibri" w:cs="Calibri"/>
          <w:i/>
          <w:iCs/>
          <w:color w:val="000000" w:themeColor="text1"/>
          <w:lang w:eastAsia="nl-NL"/>
        </w:rPr>
      </w:pPr>
    </w:p>
    <w:p w14:paraId="51686192" w14:textId="69D509A3" w:rsidR="00A9640D" w:rsidRDefault="00A9640D" w:rsidP="008E77E0">
      <w:pPr>
        <w:pStyle w:val="Lijstalinea"/>
        <w:numPr>
          <w:ilvl w:val="0"/>
          <w:numId w:val="1"/>
        </w:numPr>
        <w:spacing w:after="0" w:line="276" w:lineRule="auto"/>
        <w:rPr>
          <w:rFonts w:ascii="Calibri" w:hAnsi="Calibri" w:cs="Calibri"/>
          <w:color w:val="000000" w:themeColor="text1"/>
          <w:lang w:eastAsia="nl-NL"/>
        </w:rPr>
      </w:pPr>
      <w:r>
        <w:rPr>
          <w:rFonts w:ascii="Calibri" w:hAnsi="Calibri" w:cs="Calibri"/>
          <w:color w:val="000000" w:themeColor="text1"/>
          <w:lang w:eastAsia="nl-NL"/>
        </w:rPr>
        <w:t>De brochure van de NPV</w:t>
      </w:r>
      <w:r w:rsidR="00B2140A">
        <w:rPr>
          <w:rFonts w:ascii="Calibri" w:hAnsi="Calibri" w:cs="Calibri"/>
          <w:color w:val="000000" w:themeColor="text1"/>
          <w:lang w:eastAsia="nl-NL"/>
        </w:rPr>
        <w:t xml:space="preserve"> (PDF</w:t>
      </w:r>
      <w:r w:rsidR="008E77E0">
        <w:rPr>
          <w:rFonts w:ascii="Calibri" w:hAnsi="Calibri" w:cs="Calibri"/>
          <w:color w:val="000000" w:themeColor="text1"/>
          <w:lang w:eastAsia="nl-NL"/>
        </w:rPr>
        <w:t>, bijgevoegd</w:t>
      </w:r>
      <w:r w:rsidR="00B2140A">
        <w:rPr>
          <w:rFonts w:ascii="Calibri" w:hAnsi="Calibri" w:cs="Calibri"/>
          <w:color w:val="000000" w:themeColor="text1"/>
          <w:lang w:eastAsia="nl-NL"/>
        </w:rPr>
        <w:t>)</w:t>
      </w:r>
    </w:p>
    <w:p w14:paraId="056E141B" w14:textId="623EBB80" w:rsidR="00A9640D" w:rsidRDefault="00A9640D" w:rsidP="008E77E0">
      <w:pPr>
        <w:pStyle w:val="Lijstalinea"/>
        <w:spacing w:after="0" w:line="276" w:lineRule="auto"/>
        <w:rPr>
          <w:rFonts w:ascii="Calibri" w:hAnsi="Calibri" w:cs="Calibri"/>
          <w:iCs/>
          <w:color w:val="000000" w:themeColor="text1"/>
          <w:lang w:eastAsia="nl-NL"/>
        </w:rPr>
      </w:pPr>
      <w:r w:rsidRPr="00A9640D">
        <w:rPr>
          <w:rFonts w:ascii="Calibri" w:hAnsi="Calibri" w:cs="Calibri"/>
          <w:iCs/>
          <w:color w:val="000000" w:themeColor="text1"/>
          <w:lang w:eastAsia="nl-NL"/>
        </w:rPr>
        <w:t xml:space="preserve">Vanuit de gemeenteraad is gewezen op informatie over het vaccin en over het vaccineren vanuit de Nederlandse Patiënten Federatie (NPV). De GGDZHZ is over deze informatie geraadpleegd. De informatie is door hen beoordeeld als juist en geschikt bevonden voor publicatie. </w:t>
      </w:r>
    </w:p>
    <w:p w14:paraId="1BAC11A5" w14:textId="332D9FE3" w:rsidR="00A9640D" w:rsidRDefault="00A9640D" w:rsidP="008E77E0">
      <w:pPr>
        <w:pStyle w:val="Lijstalinea"/>
        <w:spacing w:after="0" w:line="276" w:lineRule="auto"/>
        <w:rPr>
          <w:rFonts w:ascii="Calibri" w:hAnsi="Calibri" w:cs="Calibri"/>
          <w:iCs/>
          <w:color w:val="000000" w:themeColor="text1"/>
          <w:lang w:eastAsia="nl-NL"/>
        </w:rPr>
      </w:pPr>
    </w:p>
    <w:p w14:paraId="785BA319" w14:textId="0E186ECF" w:rsidR="00A9640D" w:rsidRDefault="00B2140A" w:rsidP="008E77E0">
      <w:pPr>
        <w:pStyle w:val="Lijstalinea"/>
        <w:numPr>
          <w:ilvl w:val="0"/>
          <w:numId w:val="1"/>
        </w:numPr>
        <w:spacing w:after="0" w:line="276" w:lineRule="auto"/>
        <w:rPr>
          <w:rFonts w:ascii="Calibri" w:hAnsi="Calibri" w:cs="Calibri"/>
          <w:color w:val="000000" w:themeColor="text1"/>
          <w:lang w:eastAsia="nl-NL"/>
        </w:rPr>
      </w:pPr>
      <w:r>
        <w:rPr>
          <w:rFonts w:ascii="Calibri" w:hAnsi="Calibri" w:cs="Calibri"/>
          <w:color w:val="000000" w:themeColor="text1"/>
          <w:lang w:eastAsia="nl-NL"/>
        </w:rPr>
        <w:t>De samenvatting van het ethische advies van de Gezondheidsraad (PDF</w:t>
      </w:r>
      <w:r w:rsidR="008E77E0">
        <w:rPr>
          <w:rFonts w:ascii="Calibri" w:hAnsi="Calibri" w:cs="Calibri"/>
          <w:color w:val="000000" w:themeColor="text1"/>
          <w:lang w:eastAsia="nl-NL"/>
        </w:rPr>
        <w:t>, bijgevoegd</w:t>
      </w:r>
      <w:r>
        <w:rPr>
          <w:rFonts w:ascii="Calibri" w:hAnsi="Calibri" w:cs="Calibri"/>
          <w:color w:val="000000" w:themeColor="text1"/>
          <w:lang w:eastAsia="nl-NL"/>
        </w:rPr>
        <w:t>)</w:t>
      </w:r>
    </w:p>
    <w:p w14:paraId="59F0E27E" w14:textId="5FFE4CBB" w:rsidR="00B2140A" w:rsidRDefault="00B2140A" w:rsidP="008E77E0">
      <w:pPr>
        <w:pStyle w:val="Lijstalinea"/>
        <w:spacing w:after="0" w:line="276" w:lineRule="auto"/>
        <w:rPr>
          <w:rFonts w:ascii="Calibri" w:hAnsi="Calibri" w:cs="Calibri"/>
          <w:color w:val="000000" w:themeColor="text1"/>
          <w:lang w:eastAsia="nl-NL"/>
        </w:rPr>
      </w:pPr>
      <w:r>
        <w:rPr>
          <w:rFonts w:ascii="Calibri" w:hAnsi="Calibri" w:cs="Calibri"/>
          <w:color w:val="000000" w:themeColor="text1"/>
          <w:lang w:eastAsia="nl-NL"/>
        </w:rPr>
        <w:t>De link naar het volledige advies:</w:t>
      </w:r>
    </w:p>
    <w:p w14:paraId="39D2952D" w14:textId="5F712245" w:rsidR="00B2140A" w:rsidRDefault="00B2140A" w:rsidP="008E77E0">
      <w:pPr>
        <w:pStyle w:val="Lijstalinea"/>
        <w:spacing w:after="0" w:line="276" w:lineRule="auto"/>
        <w:rPr>
          <w:rFonts w:ascii="Calibri" w:hAnsi="Calibri" w:cs="Calibri"/>
          <w:color w:val="000000" w:themeColor="text1"/>
          <w:lang w:eastAsia="nl-NL"/>
        </w:rPr>
      </w:pPr>
      <w:r w:rsidRPr="00B2140A">
        <w:rPr>
          <w:rFonts w:ascii="Calibri" w:hAnsi="Calibri" w:cs="Calibri"/>
          <w:color w:val="000000" w:themeColor="text1"/>
          <w:lang w:eastAsia="nl-NL"/>
        </w:rPr>
        <w:t>https://www.gezondheidsraad.nl/binaries/gezondheidsraad/documenten/adviezen/2021/02/04/ethische-en-juridische-afwegingen-covid-19-vaccinatie/Advies-Ethische-en-juridische-afwegingen-COVID-19-vaccinatie.pdf</w:t>
      </w:r>
    </w:p>
    <w:p w14:paraId="2D789019" w14:textId="77777777" w:rsidR="00FE2818" w:rsidRDefault="00FE2818" w:rsidP="008E77E0">
      <w:pPr>
        <w:spacing w:after="0" w:line="276" w:lineRule="auto"/>
        <w:rPr>
          <w:rFonts w:ascii="Calibri" w:hAnsi="Calibri" w:cs="Calibri"/>
          <w:i/>
          <w:iCs/>
          <w:color w:val="000000" w:themeColor="text1"/>
          <w:lang w:eastAsia="nl-NL"/>
        </w:rPr>
      </w:pPr>
    </w:p>
    <w:p w14:paraId="0B9B449A" w14:textId="77777777" w:rsidR="005A3239" w:rsidRDefault="005A3239" w:rsidP="008E77E0">
      <w:pPr>
        <w:spacing w:line="276" w:lineRule="auto"/>
      </w:pPr>
    </w:p>
    <w:sectPr w:rsidR="005A3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703"/>
    <w:multiLevelType w:val="hybridMultilevel"/>
    <w:tmpl w:val="C8A2A3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9"/>
    <w:rsid w:val="000F42C1"/>
    <w:rsid w:val="001E6704"/>
    <w:rsid w:val="001F43B4"/>
    <w:rsid w:val="001F74FD"/>
    <w:rsid w:val="005A3239"/>
    <w:rsid w:val="005C6D90"/>
    <w:rsid w:val="006C658E"/>
    <w:rsid w:val="008E77E0"/>
    <w:rsid w:val="00A314B5"/>
    <w:rsid w:val="00A9640D"/>
    <w:rsid w:val="00B2140A"/>
    <w:rsid w:val="00C207B2"/>
    <w:rsid w:val="00C65FC6"/>
    <w:rsid w:val="00D0546C"/>
    <w:rsid w:val="00E35198"/>
    <w:rsid w:val="00E9726B"/>
    <w:rsid w:val="00FE2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3387"/>
  <w15:chartTrackingRefBased/>
  <w15:docId w15:val="{6FB17A9D-3CCA-45C2-B230-668F07C0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07B2"/>
    <w:rPr>
      <w:color w:val="0563C1" w:themeColor="hyperlink"/>
      <w:u w:val="single"/>
    </w:rPr>
  </w:style>
  <w:style w:type="paragraph" w:styleId="Lijstalinea">
    <w:name w:val="List Paragraph"/>
    <w:basedOn w:val="Standaard"/>
    <w:uiPriority w:val="34"/>
    <w:qFormat/>
    <w:rsid w:val="00A9640D"/>
    <w:pPr>
      <w:ind w:left="720"/>
      <w:contextualSpacing/>
    </w:pPr>
  </w:style>
  <w:style w:type="character" w:styleId="GevolgdeHyperlink">
    <w:name w:val="FollowedHyperlink"/>
    <w:basedOn w:val="Standaardalinea-lettertype"/>
    <w:uiPriority w:val="99"/>
    <w:semiHidden/>
    <w:unhideWhenUsed/>
    <w:rsid w:val="00A96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Jongmans, CWM (Kees)</dc:creator>
  <cp:keywords/>
  <dc:description/>
  <cp:lastModifiedBy>Conrad-Smit, AJA (Antoinette)</cp:lastModifiedBy>
  <cp:revision>2</cp:revision>
  <dcterms:created xsi:type="dcterms:W3CDTF">2021-02-08T08:27:00Z</dcterms:created>
  <dcterms:modified xsi:type="dcterms:W3CDTF">2021-02-08T08:27:00Z</dcterms:modified>
</cp:coreProperties>
</file>