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4C" w:rsidRDefault="00DF3D61" w:rsidP="00BC5D74">
      <w:r w:rsidRPr="00007D7C">
        <w:rPr>
          <w:noProof/>
          <w:lang w:eastAsia="nl-NL"/>
        </w:rPr>
        <mc:AlternateContent>
          <mc:Choice Requires="wps">
            <w:drawing>
              <wp:anchor distT="0" distB="0" distL="114300" distR="114300" simplePos="0" relativeHeight="251658240" behindDoc="1" locked="0" layoutInCell="1" allowOverlap="1">
                <wp:simplePos x="0" y="0"/>
                <wp:positionH relativeFrom="page">
                  <wp:posOffset>3780790</wp:posOffset>
                </wp:positionH>
                <wp:positionV relativeFrom="page">
                  <wp:posOffset>1940560</wp:posOffset>
                </wp:positionV>
                <wp:extent cx="2214245" cy="1078865"/>
                <wp:effectExtent l="0" t="0" r="0" b="190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D7C" w:rsidRDefault="00DF3D61" w:rsidP="00D53CA0">
                            <w:pPr>
                              <w:pStyle w:val="ALBAdres"/>
                            </w:pPr>
                            <w:bookmarkStart w:id="0" w:name="blwAdres"/>
                            <w:r>
                              <w:t xml:space="preserve">Aan </w:t>
                            </w:r>
                            <w:r w:rsidR="0004049C">
                              <w:t>het college van Dordrecht</w:t>
                            </w:r>
                          </w:p>
                          <w:p w:rsidR="00007D7C" w:rsidRPr="00594B69" w:rsidRDefault="00007D7C" w:rsidP="00D53CA0">
                            <w:pPr>
                              <w:pStyle w:val="ALBAdres"/>
                            </w:pPr>
                          </w:p>
                          <w:bookmarkEnd w:id="0"/>
                          <w:p w:rsidR="006E74CA" w:rsidRPr="00594B69" w:rsidRDefault="006E74CA" w:rsidP="00D53CA0">
                            <w:pPr>
                              <w:pStyle w:val="ALBAdre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7.7pt;margin-top:152.8pt;width:174.35pt;height: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" filled="f" stroked="f">
                <o:lock v:ext="edit" aspectratio="t"/>
                <v:textbox inset="0,0,0,0">
                  <w:txbxContent>
                    <w:p w:rsidR="00007D7C" w:rsidRDefault="00DF3D61" w:rsidP="00D53CA0">
                      <w:pPr>
                        <w:pStyle w:val="ALBAdres"/>
                      </w:pPr>
                      <w:bookmarkStart w:id="1" w:name="blwAdres"/>
                      <w:r>
                        <w:t xml:space="preserve">Aan </w:t>
                      </w:r>
                      <w:r w:rsidR="0004049C">
                        <w:t>het college van Dordrecht</w:t>
                      </w:r>
                    </w:p>
                    <w:p w:rsidR="00007D7C" w:rsidRPr="00594B69" w:rsidRDefault="00007D7C" w:rsidP="00D53CA0">
                      <w:pPr>
                        <w:pStyle w:val="ALBAdres"/>
                      </w:pPr>
                    </w:p>
                    <w:bookmarkEnd w:id="1"/>
                    <w:p w:rsidR="006E74CA" w:rsidRPr="00594B69" w:rsidRDefault="006E74CA" w:rsidP="00D53CA0">
                      <w:pPr>
                        <w:pStyle w:val="ALBAdres"/>
                      </w:pPr>
                    </w:p>
                  </w:txbxContent>
                </v:textbox>
                <w10:wrap anchorx="page" anchory="page"/>
              </v:shape>
            </w:pict>
          </mc:Fallback>
        </mc:AlternateContent>
      </w:r>
      <w:r w:rsidR="00007D7C" w:rsidRPr="00007D7C">
        <w:rPr>
          <w:noProof/>
          <w:lang w:eastAsia="nl-NL"/>
        </w:rPr>
        <mc:AlternateContent>
          <mc:Choice Requires="wps">
            <w:drawing>
              <wp:anchor distT="0" distB="0" distL="114300" distR="114300" simplePos="0" relativeHeight="251657216" behindDoc="1" locked="0" layoutInCell="1" allowOverlap="1">
                <wp:simplePos x="0" y="0"/>
                <wp:positionH relativeFrom="page">
                  <wp:posOffset>360045</wp:posOffset>
                </wp:positionH>
                <wp:positionV relativeFrom="page">
                  <wp:posOffset>1871980</wp:posOffset>
                </wp:positionV>
                <wp:extent cx="1440180" cy="8460105"/>
                <wp:effectExtent l="0" t="0" r="0" b="254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FB75D7" w:rsidRDefault="006E74CA" w:rsidP="00FC6C00">
                            <w:pPr>
                              <w:pStyle w:val="ALBDocInvulling"/>
                              <w:rPr>
                                <w:lang w:val="en-US"/>
                              </w:rPr>
                            </w:pPr>
                            <w:r w:rsidRPr="00FB75D7">
                              <w:rPr>
                                <w:lang w:val="en-US"/>
                              </w:rPr>
                              <w:t>F:</w:t>
                            </w:r>
                            <w:r w:rsidRPr="00FB75D7">
                              <w:rPr>
                                <w:lang w:val="en-US"/>
                              </w:rPr>
                              <w:tab/>
                              <w:t xml:space="preserve">(078) </w:t>
                            </w:r>
                            <w:r w:rsidR="00A75C86" w:rsidRPr="00FB75D7">
                              <w:rPr>
                                <w:lang w:val="en-US"/>
                              </w:rPr>
                              <w:t>770 80 80</w:t>
                            </w:r>
                          </w:p>
                          <w:p w:rsidR="006E74CA" w:rsidRPr="00FB75D7" w:rsidRDefault="006E74CA" w:rsidP="00FC6C00">
                            <w:pPr>
                              <w:pStyle w:val="ALBDocInvulling"/>
                              <w:rPr>
                                <w:lang w:val="en-US"/>
                              </w:rPr>
                            </w:pPr>
                            <w:r w:rsidRPr="00FB75D7">
                              <w:rPr>
                                <w:lang w:val="en-US"/>
                              </w:rPr>
                              <w:t>I:</w:t>
                            </w:r>
                            <w:r w:rsidRPr="00FB75D7">
                              <w:rPr>
                                <w:lang w:val="en-US"/>
                              </w:rPr>
                              <w:tab/>
                              <w:t>www.alblasserdam.nl</w:t>
                            </w:r>
                          </w:p>
                          <w:p w:rsidR="006E74CA" w:rsidRPr="00FB75D7" w:rsidRDefault="006E74CA" w:rsidP="00FC6C00">
                            <w:pPr>
                              <w:pStyle w:val="ALBDocInvulling"/>
                              <w:rPr>
                                <w:lang w:val="en-US"/>
                              </w:rPr>
                            </w:pPr>
                            <w:r w:rsidRPr="00FB75D7">
                              <w:rPr>
                                <w:lang w:val="en-US"/>
                              </w:rPr>
                              <w:t>Btw-</w:t>
                            </w:r>
                            <w:proofErr w:type="spellStart"/>
                            <w:r w:rsidRPr="00FB75D7">
                              <w:rPr>
                                <w:lang w:val="en-US"/>
                              </w:rPr>
                              <w:t>nummer</w:t>
                            </w:r>
                            <w:proofErr w:type="spellEnd"/>
                            <w:r w:rsidRPr="00FB75D7">
                              <w:rPr>
                                <w:lang w:val="en-US"/>
                              </w:rPr>
                              <w:t>: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Default="009322ED" w:rsidP="00FC6C00">
                            <w:pPr>
                              <w:pStyle w:val="ALBDocInvulling"/>
                            </w:pPr>
                            <w:r>
                              <w:t>30 maart 2021</w:t>
                            </w:r>
                          </w:p>
                          <w:p w:rsidR="004478D5" w:rsidRPr="008A0090" w:rsidRDefault="004478D5"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9322ED" w:rsidP="003340BF">
                            <w:pPr>
                              <w:pStyle w:val="ALBDocInvulling"/>
                            </w:pPr>
                            <w:bookmarkStart w:id="2" w:name="blwOnd"/>
                            <w:bookmarkEnd w:id="2"/>
                            <w:r>
                              <w:t>Besluit uitgangspuntennotitie</w:t>
                            </w:r>
                          </w:p>
                          <w:p w:rsidR="004478D5" w:rsidRDefault="004478D5" w:rsidP="00FC6C00">
                            <w:pPr>
                              <w:pStyle w:val="ALBDocKopje"/>
                              <w:rPr>
                                <w:lang w:val="nl-NL"/>
                              </w:rPr>
                            </w:pPr>
                            <w:bookmarkStart w:id="3" w:name="blwUwKenm"/>
                            <w:bookmarkStart w:id="4" w:name="blwUwBriefDd"/>
                            <w:bookmarkEnd w:id="3"/>
                            <w:bookmarkEnd w:id="4"/>
                          </w:p>
                          <w:p w:rsidR="006E74CA" w:rsidRDefault="004478D5" w:rsidP="00FC6C00">
                            <w:pPr>
                              <w:pStyle w:val="ALBDocKopje"/>
                              <w:rPr>
                                <w:lang w:val="nl-NL"/>
                              </w:rPr>
                            </w:pPr>
                            <w:r>
                              <w:rPr>
                                <w:lang w:val="nl-NL"/>
                              </w:rPr>
                              <w:t>O</w:t>
                            </w:r>
                            <w:r w:rsidR="006E74CA" w:rsidRPr="000441DB">
                              <w:rPr>
                                <w:lang w:val="nl-NL"/>
                              </w:rPr>
                              <w:t>ns nummer</w:t>
                            </w:r>
                          </w:p>
                          <w:p w:rsidR="006E74CA" w:rsidRDefault="006E74CA" w:rsidP="00FC6C00">
                            <w:pPr>
                              <w:pStyle w:val="ALBDocInvulling"/>
                            </w:pPr>
                            <w:bookmarkStart w:id="5" w:name="blwOnsNum"/>
                            <w:bookmarkEnd w:id="5"/>
                          </w:p>
                          <w:p w:rsidR="00F31FFB" w:rsidRDefault="00F31FFB" w:rsidP="00FC6C00">
                            <w:pPr>
                              <w:pStyle w:val="ALBDocInvulling"/>
                            </w:pPr>
                          </w:p>
                          <w:p w:rsidR="00F31FFB" w:rsidRPr="00F31FFB" w:rsidRDefault="00F31FFB" w:rsidP="00FC6C00">
                            <w:pPr>
                              <w:pStyle w:val="ALBDocInvulling"/>
                            </w:pPr>
                            <w:r>
                              <w:rPr>
                                <w:b/>
                              </w:rPr>
                              <w:t>Bijlagen</w:t>
                            </w:r>
                          </w:p>
                          <w:p w:rsidR="00F97EC8" w:rsidRDefault="00F97EC8" w:rsidP="00FC6C00">
                            <w:pPr>
                              <w:pStyle w:val="ALBDocInvulling"/>
                            </w:pPr>
                          </w:p>
                          <w:p w:rsidR="006E74CA" w:rsidRDefault="006E74CA" w:rsidP="00FC6C00">
                            <w:pPr>
                              <w:pStyle w:val="ALBDocInvulling"/>
                            </w:pPr>
                            <w:bookmarkStart w:id="6" w:name="blwBijlgn"/>
                            <w:bookmarkEnd w:id="6"/>
                          </w:p>
                          <w:p w:rsidR="006E74CA" w:rsidRPr="00F40E94" w:rsidRDefault="006E74CA" w:rsidP="00FC6C00">
                            <w:pPr>
                              <w:pStyle w:val="ALBDocInvulling"/>
                            </w:pPr>
                          </w:p>
                          <w:p w:rsidR="006E74CA" w:rsidRPr="008A0090" w:rsidRDefault="006E74CA"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8.35pt;margin-top:147.4pt;width:113.4pt;height:66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XasgIAAL0FAAAOAAAAZHJzL2Uyb0RvYy54bWysVG1vmzAQ/j5p/8Hyd8pLnRRQSdWGME3q&#10;XqR2P8ABE6yBzWwnpJv233c2IUlb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" filled="f" stroked="f">
                <o:lock v:ext="edit" aspectratio="t"/>
                <v:textbox inset="0,0,0,0">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r w:rsidRPr="008A0090">
                        <w:t>Cortgene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FB75D7" w:rsidRDefault="006E74CA" w:rsidP="00FC6C00">
                      <w:pPr>
                        <w:pStyle w:val="ALBDocInvulling"/>
                        <w:rPr>
                          <w:lang w:val="en-US"/>
                        </w:rPr>
                      </w:pPr>
                      <w:r w:rsidRPr="00FB75D7">
                        <w:rPr>
                          <w:lang w:val="en-US"/>
                        </w:rPr>
                        <w:t>F:</w:t>
                      </w:r>
                      <w:r w:rsidRPr="00FB75D7">
                        <w:rPr>
                          <w:lang w:val="en-US"/>
                        </w:rPr>
                        <w:tab/>
                        <w:t xml:space="preserve">(078) </w:t>
                      </w:r>
                      <w:r w:rsidR="00A75C86" w:rsidRPr="00FB75D7">
                        <w:rPr>
                          <w:lang w:val="en-US"/>
                        </w:rPr>
                        <w:t>770 80 80</w:t>
                      </w:r>
                    </w:p>
                    <w:p w:rsidR="006E74CA" w:rsidRPr="00FB75D7" w:rsidRDefault="006E74CA" w:rsidP="00FC6C00">
                      <w:pPr>
                        <w:pStyle w:val="ALBDocInvulling"/>
                        <w:rPr>
                          <w:lang w:val="en-US"/>
                        </w:rPr>
                      </w:pPr>
                      <w:r w:rsidRPr="00FB75D7">
                        <w:rPr>
                          <w:lang w:val="en-US"/>
                        </w:rPr>
                        <w:t>I:</w:t>
                      </w:r>
                      <w:r w:rsidRPr="00FB75D7">
                        <w:rPr>
                          <w:lang w:val="en-US"/>
                        </w:rPr>
                        <w:tab/>
                        <w:t>www.alblasserdam.nl</w:t>
                      </w:r>
                    </w:p>
                    <w:p w:rsidR="006E74CA" w:rsidRPr="00FB75D7" w:rsidRDefault="006E74CA" w:rsidP="00FC6C00">
                      <w:pPr>
                        <w:pStyle w:val="ALBDocInvulling"/>
                        <w:rPr>
                          <w:lang w:val="en-US"/>
                        </w:rPr>
                      </w:pPr>
                      <w:r w:rsidRPr="00FB75D7">
                        <w:rPr>
                          <w:lang w:val="en-US"/>
                        </w:rP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Default="009322ED" w:rsidP="00FC6C00">
                      <w:pPr>
                        <w:pStyle w:val="ALBDocInvulling"/>
                      </w:pPr>
                      <w:r>
                        <w:t>30 maart 2021</w:t>
                      </w:r>
                    </w:p>
                    <w:p w:rsidR="004478D5" w:rsidRPr="008A0090" w:rsidRDefault="004478D5"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9322ED" w:rsidP="003340BF">
                      <w:pPr>
                        <w:pStyle w:val="ALBDocInvulling"/>
                      </w:pPr>
                      <w:bookmarkStart w:id="7" w:name="blwOnd"/>
                      <w:bookmarkEnd w:id="7"/>
                      <w:r>
                        <w:t>Besluit uitgangspuntennotitie</w:t>
                      </w:r>
                    </w:p>
                    <w:p w:rsidR="004478D5" w:rsidRDefault="004478D5" w:rsidP="00FC6C00">
                      <w:pPr>
                        <w:pStyle w:val="ALBDocKopje"/>
                        <w:rPr>
                          <w:lang w:val="nl-NL"/>
                        </w:rPr>
                      </w:pPr>
                      <w:bookmarkStart w:id="8" w:name="blwUwKenm"/>
                      <w:bookmarkStart w:id="9" w:name="blwUwBriefDd"/>
                      <w:bookmarkEnd w:id="8"/>
                      <w:bookmarkEnd w:id="9"/>
                    </w:p>
                    <w:p w:rsidR="006E74CA" w:rsidRDefault="004478D5" w:rsidP="00FC6C00">
                      <w:pPr>
                        <w:pStyle w:val="ALBDocKopje"/>
                        <w:rPr>
                          <w:lang w:val="nl-NL"/>
                        </w:rPr>
                      </w:pPr>
                      <w:r>
                        <w:rPr>
                          <w:lang w:val="nl-NL"/>
                        </w:rPr>
                        <w:t>O</w:t>
                      </w:r>
                      <w:r w:rsidR="006E74CA" w:rsidRPr="000441DB">
                        <w:rPr>
                          <w:lang w:val="nl-NL"/>
                        </w:rPr>
                        <w:t>ns nummer</w:t>
                      </w:r>
                    </w:p>
                    <w:p w:rsidR="006E74CA" w:rsidRDefault="006E74CA" w:rsidP="00FC6C00">
                      <w:pPr>
                        <w:pStyle w:val="ALBDocInvulling"/>
                      </w:pPr>
                      <w:bookmarkStart w:id="10" w:name="blwOnsNum"/>
                      <w:bookmarkEnd w:id="10"/>
                    </w:p>
                    <w:p w:rsidR="00F31FFB" w:rsidRDefault="00F31FFB" w:rsidP="00FC6C00">
                      <w:pPr>
                        <w:pStyle w:val="ALBDocInvulling"/>
                      </w:pPr>
                    </w:p>
                    <w:p w:rsidR="00F31FFB" w:rsidRPr="00F31FFB" w:rsidRDefault="00F31FFB" w:rsidP="00FC6C00">
                      <w:pPr>
                        <w:pStyle w:val="ALBDocInvulling"/>
                      </w:pPr>
                      <w:r>
                        <w:rPr>
                          <w:b/>
                        </w:rPr>
                        <w:t>Bijlagen</w:t>
                      </w:r>
                    </w:p>
                    <w:p w:rsidR="00F97EC8" w:rsidRDefault="00F97EC8" w:rsidP="00FC6C00">
                      <w:pPr>
                        <w:pStyle w:val="ALBDocInvulling"/>
                      </w:pPr>
                    </w:p>
                    <w:p w:rsidR="006E74CA" w:rsidRDefault="006E74CA" w:rsidP="00FC6C00">
                      <w:pPr>
                        <w:pStyle w:val="ALBDocInvulling"/>
                      </w:pPr>
                      <w:bookmarkStart w:id="11" w:name="blwBijlgn"/>
                      <w:bookmarkEnd w:id="11"/>
                    </w:p>
                    <w:p w:rsidR="006E74CA" w:rsidRPr="00F40E94" w:rsidRDefault="006E74CA" w:rsidP="00FC6C00">
                      <w:pPr>
                        <w:pStyle w:val="ALBDocInvulling"/>
                      </w:pPr>
                    </w:p>
                    <w:p w:rsidR="006E74CA" w:rsidRPr="008A0090" w:rsidRDefault="006E74CA" w:rsidP="00FC6C00">
                      <w:pPr>
                        <w:pStyle w:val="ALBDocInvulling"/>
                      </w:pPr>
                    </w:p>
                  </w:txbxContent>
                </v:textbox>
                <w10:wrap anchorx="page" anchory="page"/>
              </v:shape>
            </w:pict>
          </mc:Fallback>
        </mc:AlternateContent>
      </w:r>
    </w:p>
    <w:p w:rsidR="009322ED" w:rsidRDefault="0004049C" w:rsidP="009322ED">
      <w:r>
        <w:t>Beste heer Kolff, beste Wouter,</w:t>
      </w:r>
    </w:p>
    <w:p w:rsidR="009322ED" w:rsidRDefault="009322ED" w:rsidP="009322ED"/>
    <w:p w:rsidR="009322ED" w:rsidRDefault="00DF3D61" w:rsidP="009322ED">
      <w:r>
        <w:t>Op 30</w:t>
      </w:r>
      <w:r w:rsidR="009322ED">
        <w:t xml:space="preserve"> maart jl. bespraken wij in onze gemeenteraad het collegevoorstel over de uitgangspunten van de transitie, de ombuiging naar een nieuwe GR en een servicegemeente regeling met Dordrecht. Deze uitgangspuntennotitie is het tweede document waarop onze raad om een besluit wordt gevraagd in navolging op het principebesluit dat wij in januari 2021 namen.  </w:t>
      </w:r>
    </w:p>
    <w:p w:rsidR="009322ED" w:rsidRDefault="009322ED" w:rsidP="009322ED">
      <w:r>
        <w:t xml:space="preserve">We zien het merendeel van de punten uit het principebesluit terug in deze uitgangspunten, maar voelen ons toch genoodzaakt op een aantal punten een aanscherping of wijziging toe te voegen. Ondanks dat we weten dat haast geboden is om de door onszelf gestelde deadline te kunnen halen. Maar wat ons betreft is snelheid niet leidend; kwaliteit gaat boven tempo. Het wijzigen van de juridische samenwerkingsvorm vraagt om zorgvuldigheid, waarin structuur en het tempo ondergeschikt is aan de inhoud. </w:t>
      </w:r>
    </w:p>
    <w:p w:rsidR="009322ED" w:rsidRDefault="009322ED" w:rsidP="009322ED"/>
    <w:p w:rsidR="009322ED" w:rsidRDefault="009322ED" w:rsidP="009322ED">
      <w:r>
        <w:t>Wij kunnen als college en raad instemmen met de uitgangspunten, mits aan de volgende condities wordt voldaan:</w:t>
      </w:r>
    </w:p>
    <w:p w:rsidR="009322ED" w:rsidRDefault="009322ED" w:rsidP="009322ED">
      <w:pPr>
        <w:pStyle w:val="Lijstalinea"/>
        <w:numPr>
          <w:ilvl w:val="0"/>
          <w:numId w:val="1"/>
        </w:numPr>
        <w:spacing w:after="160" w:line="259" w:lineRule="auto"/>
      </w:pPr>
      <w:r>
        <w:t>Voor het bepalen van het nulpunt of de genoemde as/is situatie hanteren wij de trekkingsuren die gekoppeld zijn aan de inwonerbijdrage. En voor ons is dit inclusief de korting die wij ontvangen op het schoonmaakbudget. Dit systeem van trekkingsuren is  immers de meest gelijkwaardige verdeelsystematiek die wij kennen. Dienstverleningsovereenkomsten, al dan niet meerjarig, zijn wat ons betreft onderwerp van gesprek van de onderhand</w:t>
      </w:r>
      <w:r w:rsidR="0004049C">
        <w:t>elingen met de servicegemeente.</w:t>
      </w:r>
    </w:p>
    <w:p w:rsidR="009322ED" w:rsidRDefault="009322ED" w:rsidP="009322ED">
      <w:pPr>
        <w:pStyle w:val="Lijstalinea"/>
        <w:numPr>
          <w:ilvl w:val="0"/>
          <w:numId w:val="1"/>
        </w:numPr>
        <w:spacing w:after="160" w:line="259" w:lineRule="auto"/>
      </w:pPr>
      <w:r>
        <w:t xml:space="preserve">We begrijpen dat de servicegemeente meerjarige garantie wil ten aanzien van de contracten. Een termijn van vier jaar is wat ons betreft niet onrealistisch. Maar wij zijn van mening dat er na twee jaar een evaluatie moet plaatsvinden, waarop het college al dan niet in afstemming met de raad, het contract kan openbreken en aanpassen. Een (tweezijdige) evaluatie gericht op de kwaliteit van de dienstverlening en op het opdrachtgever- en </w:t>
      </w:r>
      <w:proofErr w:type="spellStart"/>
      <w:r>
        <w:t>opdrachtnemerschap</w:t>
      </w:r>
      <w:proofErr w:type="spellEnd"/>
      <w:r>
        <w:t>. Daarnaast moet er binnen de termijn van die vier jaar – ook zonder evaluatie, voldoende flexibiliteit zijn om innovaties of veranderende kwaliteitseisen vanuit beide</w:t>
      </w:r>
      <w:r w:rsidR="0004049C">
        <w:t xml:space="preserve"> partijen te kunnen doorvoeren. Tijdens de </w:t>
      </w:r>
      <w:r w:rsidR="0004049C">
        <w:lastRenderedPageBreak/>
        <w:t>bijeenkomst/presentatie van en met mevrouw Koets aan onze raad op 25 maart werd dit ook al beaamd.</w:t>
      </w:r>
    </w:p>
    <w:p w:rsidR="009322ED" w:rsidRDefault="009322ED" w:rsidP="009322ED">
      <w:pPr>
        <w:pStyle w:val="Lijstalinea"/>
        <w:numPr>
          <w:ilvl w:val="0"/>
          <w:numId w:val="1"/>
        </w:numPr>
        <w:spacing w:after="160" w:line="259" w:lineRule="auto"/>
      </w:pPr>
      <w:r>
        <w:t xml:space="preserve">We zijn met zeven gemeenten deze transitie ingegaan en wat ons betreft komen we er met zeven weer uit. De stelling dat "wie niet mee kan treedt uit" vinden wij geen recht doen aan de langdurige samenwerking die wij kennen. Tegelijkertijd realiseren we ons ook dat er een situatie kan ontstaan waarbij een gemeente als remmende factor dient voor de anderen die door willen. Dat komt de samenwerking en de besluitvorming ook niet ten goede. Daarom stellen wij voor dat dit uitgangspunt wordt aangepast in: Een gemeente die om </w:t>
      </w:r>
      <w:r w:rsidRPr="0051705A">
        <w:rPr>
          <w:i/>
        </w:rPr>
        <w:t xml:space="preserve">inhoudelijke </w:t>
      </w:r>
      <w:r>
        <w:t xml:space="preserve">redenen niet mee </w:t>
      </w:r>
      <w:r w:rsidRPr="0051705A">
        <w:rPr>
          <w:i/>
        </w:rPr>
        <w:t>kan</w:t>
      </w:r>
      <w:r>
        <w:t xml:space="preserve"> in het gestelde tempo van de transitie treedt in overleg met de anderen om gezamenlijk naar een uitkomst te kijken. Een gemeente die </w:t>
      </w:r>
      <w:r w:rsidRPr="0051705A">
        <w:rPr>
          <w:i/>
        </w:rPr>
        <w:t xml:space="preserve">om niet- inhoudelijke </w:t>
      </w:r>
      <w:r>
        <w:t xml:space="preserve">redenen niet mee </w:t>
      </w:r>
      <w:r w:rsidRPr="0051705A">
        <w:rPr>
          <w:i/>
        </w:rPr>
        <w:t>wil</w:t>
      </w:r>
      <w:r>
        <w:t xml:space="preserve"> in het tempo zal zelf een uit</w:t>
      </w:r>
      <w:r w:rsidR="003C58A1">
        <w:t>t</w:t>
      </w:r>
      <w:r>
        <w:t xml:space="preserve">redingsverzoek indienen. </w:t>
      </w:r>
    </w:p>
    <w:p w:rsidR="009322ED" w:rsidRDefault="009322ED" w:rsidP="009322ED">
      <w:pPr>
        <w:pStyle w:val="Lijstalinea"/>
        <w:numPr>
          <w:ilvl w:val="0"/>
          <w:numId w:val="1"/>
        </w:numPr>
        <w:spacing w:after="160" w:line="259" w:lineRule="auto"/>
      </w:pPr>
      <w:r>
        <w:t>De kwartaalbijeenkomsten die in plaats komen van de Drechtstedendinsdagen staan weliswaar benoemd, maar onduidelijk is wie de eigenaar van dit onderwerp wordt. Onze raad geeft aan dat zij afstemming met collega raden via goede inhoudelijke, inspirerende kwartaalbijeenkomsten heel waardevol vindt. We zouden hier graag meer aandacht voor willen vragen in de uitgangspunten.</w:t>
      </w:r>
    </w:p>
    <w:p w:rsidR="009322ED" w:rsidRDefault="009322ED" w:rsidP="009322ED">
      <w:r w:rsidRPr="000E5336">
        <w:t xml:space="preserve">Tot slot; we onderschrijven de uitgangspunten, zonder enig inzicht in de kosten van deze transitie. Wij zetten vol in op goede inhoudelijke keuzes voor de inrichting van de nieuwe samenwerking. </w:t>
      </w:r>
      <w:r>
        <w:t>Maar v</w:t>
      </w:r>
      <w:r w:rsidRPr="000E5336">
        <w:t>anuit verantwoord financieel beleid past ons desondanks een voorbeh</w:t>
      </w:r>
      <w:r>
        <w:t>oud ten aanzien van de totale k</w:t>
      </w:r>
      <w:r w:rsidRPr="000E5336">
        <w:t>osten die met deze transitie samenhangen en de omvang die Alblasserdam daarin zal moeten opbrengen. </w:t>
      </w:r>
      <w:r>
        <w:t xml:space="preserve">We hopen echter niet dat het inzicht in de kosten pas duidelijk wordt bij het go/no go moment voor de zomervakantie en we in ieder geval gevoelsmatig in de mangel zitten van de tijdsdruk. </w:t>
      </w:r>
      <w:r w:rsidR="0004049C">
        <w:t xml:space="preserve">Tijdens de eerder genoemde bijeenkomst/presentatie werd door </w:t>
      </w:r>
      <w:proofErr w:type="spellStart"/>
      <w:r w:rsidR="0004049C">
        <w:t>dhr</w:t>
      </w:r>
      <w:proofErr w:type="spellEnd"/>
      <w:r w:rsidR="0004049C">
        <w:t xml:space="preserve"> Post de datum van 8 april genoemd. We zien dit financieel overzicht dan ook graag zo spoedig mogelijk na deze datum tegemoet. </w:t>
      </w:r>
      <w:r>
        <w:t xml:space="preserve"> </w:t>
      </w:r>
    </w:p>
    <w:p w:rsidR="009322ED" w:rsidRDefault="009322ED" w:rsidP="009322ED">
      <w:pPr>
        <w:ind w:left="360"/>
      </w:pPr>
      <w:bookmarkStart w:id="7" w:name="_GoBack"/>
      <w:bookmarkEnd w:id="7"/>
    </w:p>
    <w:p w:rsidR="00BC5D74" w:rsidRPr="00007D7C" w:rsidRDefault="00BC5D74" w:rsidP="00BC5D74">
      <w:r w:rsidRPr="00007D7C">
        <w:t>Met vriendelijke groet,</w:t>
      </w:r>
    </w:p>
    <w:p w:rsidR="00BC5D74" w:rsidRDefault="00C215BB" w:rsidP="00BC5D74">
      <w:bookmarkStart w:id="8" w:name="blwBezwaar"/>
      <w:bookmarkStart w:id="9" w:name="blwOndertek"/>
      <w:bookmarkEnd w:id="8"/>
      <w:bookmarkEnd w:id="9"/>
      <w:r>
        <w:t>burgemeester en wethouders</w:t>
      </w:r>
    </w:p>
    <w:p w:rsidR="00FB75D7" w:rsidRPr="00007D7C" w:rsidRDefault="00FB75D7" w:rsidP="00BC5D74"/>
    <w:p w:rsidR="00FF234F" w:rsidRDefault="00FF234F" w:rsidP="00BC5D74"/>
    <w:p w:rsidR="009322ED" w:rsidRDefault="009322ED" w:rsidP="00BC5D74"/>
    <w:p w:rsidR="00500A71" w:rsidRDefault="00500A71" w:rsidP="00BC5D74"/>
    <w:p w:rsidR="00F83D8B" w:rsidRDefault="00C215BB">
      <w:pPr>
        <w:spacing w:line="240" w:lineRule="auto"/>
      </w:pPr>
      <w:r>
        <w:t>de secretaris,</w:t>
      </w:r>
      <w:r>
        <w:tab/>
      </w:r>
      <w:r>
        <w:tab/>
        <w:t>de burgemeester,</w:t>
      </w:r>
    </w:p>
    <w:p w:rsidR="00C215BB" w:rsidRDefault="00C215BB">
      <w:pPr>
        <w:spacing w:line="240" w:lineRule="auto"/>
      </w:pPr>
      <w:r>
        <w:br/>
        <w:t>S</w:t>
      </w:r>
      <w:r w:rsidR="009322ED">
        <w:t>imone van Heeren</w:t>
      </w:r>
      <w:r w:rsidR="009322ED">
        <w:tab/>
        <w:t>Jaap Paans</w:t>
      </w:r>
      <w:r w:rsidR="009322ED">
        <w:tab/>
      </w:r>
    </w:p>
    <w:p w:rsidR="00C215BB" w:rsidRDefault="00C215BB">
      <w:pPr>
        <w:spacing w:line="240" w:lineRule="auto"/>
      </w:pPr>
    </w:p>
    <w:p w:rsidR="00C215BB" w:rsidRDefault="00C215BB">
      <w:pPr>
        <w:spacing w:line="240" w:lineRule="auto"/>
      </w:pPr>
    </w:p>
    <w:sectPr w:rsidR="00C215BB" w:rsidSect="005E6CB0">
      <w:headerReference w:type="first" r:id="rId8"/>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42F" w:rsidRDefault="00A8042F">
      <w:r>
        <w:separator/>
      </w:r>
    </w:p>
  </w:endnote>
  <w:endnote w:type="continuationSeparator" w:id="0">
    <w:p w:rsidR="00A8042F" w:rsidRDefault="00A8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42F" w:rsidRDefault="00A8042F">
      <w:r>
        <w:separator/>
      </w:r>
    </w:p>
  </w:footnote>
  <w:footnote w:type="continuationSeparator" w:id="0">
    <w:p w:rsidR="00A8042F" w:rsidRDefault="00A80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4CA" w:rsidRDefault="006E74CA">
    <w:pPr>
      <w:pStyle w:val="Koptekst"/>
      <w:rPr>
        <w:lang w:val="en-US"/>
      </w:rPr>
    </w:pPr>
  </w:p>
  <w:p w:rsidR="006E74CA" w:rsidRPr="00E54002" w:rsidRDefault="006E74CA">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26410"/>
    <w:multiLevelType w:val="hybridMultilevel"/>
    <w:tmpl w:val="2398F6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7C"/>
    <w:rsid w:val="00007D7C"/>
    <w:rsid w:val="00030DB3"/>
    <w:rsid w:val="0004049C"/>
    <w:rsid w:val="000441DB"/>
    <w:rsid w:val="00067C2C"/>
    <w:rsid w:val="00106F53"/>
    <w:rsid w:val="001233C1"/>
    <w:rsid w:val="001515D9"/>
    <w:rsid w:val="00167A26"/>
    <w:rsid w:val="001C7B6C"/>
    <w:rsid w:val="001E1DB6"/>
    <w:rsid w:val="001F0286"/>
    <w:rsid w:val="001F02DE"/>
    <w:rsid w:val="001F5D39"/>
    <w:rsid w:val="002341A6"/>
    <w:rsid w:val="0023786F"/>
    <w:rsid w:val="002433DD"/>
    <w:rsid w:val="00276F8A"/>
    <w:rsid w:val="0028171D"/>
    <w:rsid w:val="00296206"/>
    <w:rsid w:val="002D5397"/>
    <w:rsid w:val="00311643"/>
    <w:rsid w:val="003340BF"/>
    <w:rsid w:val="0033541D"/>
    <w:rsid w:val="00342F84"/>
    <w:rsid w:val="0039398C"/>
    <w:rsid w:val="003C58A1"/>
    <w:rsid w:val="003D65DD"/>
    <w:rsid w:val="004015F2"/>
    <w:rsid w:val="0041725D"/>
    <w:rsid w:val="00426AAF"/>
    <w:rsid w:val="00444F60"/>
    <w:rsid w:val="004478D5"/>
    <w:rsid w:val="00485FEC"/>
    <w:rsid w:val="004941D8"/>
    <w:rsid w:val="004A5880"/>
    <w:rsid w:val="004C725C"/>
    <w:rsid w:val="004E1481"/>
    <w:rsid w:val="00500A71"/>
    <w:rsid w:val="00532F9F"/>
    <w:rsid w:val="00594B69"/>
    <w:rsid w:val="005C1844"/>
    <w:rsid w:val="005C6C1A"/>
    <w:rsid w:val="005E6CB0"/>
    <w:rsid w:val="00614756"/>
    <w:rsid w:val="006149EB"/>
    <w:rsid w:val="0062324E"/>
    <w:rsid w:val="00640895"/>
    <w:rsid w:val="006673A3"/>
    <w:rsid w:val="00671428"/>
    <w:rsid w:val="00685F81"/>
    <w:rsid w:val="006A0745"/>
    <w:rsid w:val="006A6869"/>
    <w:rsid w:val="006B4E4C"/>
    <w:rsid w:val="006D1FCB"/>
    <w:rsid w:val="006D55EC"/>
    <w:rsid w:val="006E74CA"/>
    <w:rsid w:val="00705662"/>
    <w:rsid w:val="007666A0"/>
    <w:rsid w:val="00767080"/>
    <w:rsid w:val="007C6A57"/>
    <w:rsid w:val="008468AF"/>
    <w:rsid w:val="008730F5"/>
    <w:rsid w:val="00880D7A"/>
    <w:rsid w:val="008B7734"/>
    <w:rsid w:val="008F7F2A"/>
    <w:rsid w:val="009322ED"/>
    <w:rsid w:val="0094205A"/>
    <w:rsid w:val="00954761"/>
    <w:rsid w:val="009F4388"/>
    <w:rsid w:val="009F535E"/>
    <w:rsid w:val="00A23756"/>
    <w:rsid w:val="00A63E61"/>
    <w:rsid w:val="00A75527"/>
    <w:rsid w:val="00A75C86"/>
    <w:rsid w:val="00A8042F"/>
    <w:rsid w:val="00A9472E"/>
    <w:rsid w:val="00AA1E4C"/>
    <w:rsid w:val="00AC7B5E"/>
    <w:rsid w:val="00B41664"/>
    <w:rsid w:val="00BA7AED"/>
    <w:rsid w:val="00BB6E6B"/>
    <w:rsid w:val="00BC5D74"/>
    <w:rsid w:val="00BF6C74"/>
    <w:rsid w:val="00C04A3B"/>
    <w:rsid w:val="00C215BB"/>
    <w:rsid w:val="00C569B8"/>
    <w:rsid w:val="00C97499"/>
    <w:rsid w:val="00CC098B"/>
    <w:rsid w:val="00CD25C1"/>
    <w:rsid w:val="00CE7D84"/>
    <w:rsid w:val="00D34D67"/>
    <w:rsid w:val="00D440F2"/>
    <w:rsid w:val="00D53CA0"/>
    <w:rsid w:val="00D70E3A"/>
    <w:rsid w:val="00D7690F"/>
    <w:rsid w:val="00DE09EA"/>
    <w:rsid w:val="00DF3D61"/>
    <w:rsid w:val="00DF7C50"/>
    <w:rsid w:val="00E466C2"/>
    <w:rsid w:val="00E54002"/>
    <w:rsid w:val="00E73B69"/>
    <w:rsid w:val="00E8559D"/>
    <w:rsid w:val="00EA1992"/>
    <w:rsid w:val="00F07273"/>
    <w:rsid w:val="00F31FFB"/>
    <w:rsid w:val="00F32393"/>
    <w:rsid w:val="00F36049"/>
    <w:rsid w:val="00F40A30"/>
    <w:rsid w:val="00F40E94"/>
    <w:rsid w:val="00F460C7"/>
    <w:rsid w:val="00F83D8B"/>
    <w:rsid w:val="00F8665F"/>
    <w:rsid w:val="00F97EC8"/>
    <w:rsid w:val="00FB088F"/>
    <w:rsid w:val="00FB75D7"/>
    <w:rsid w:val="00FC6C00"/>
    <w:rsid w:val="00FF234F"/>
    <w:rsid w:val="00FF28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4:docId w14:val="7B6078B2"/>
  <w15:chartTrackingRefBased/>
  <w15:docId w15:val="{4EC6AB3D-5A03-4675-8AAF-495F43C0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rsid w:val="008A0090"/>
    <w:pPr>
      <w:tabs>
        <w:tab w:val="center" w:pos="4153"/>
        <w:tab w:val="right" w:pos="8306"/>
      </w:tabs>
    </w:pPr>
  </w:style>
  <w:style w:type="paragraph" w:styleId="Voettekst">
    <w:name w:val="footer"/>
    <w:basedOn w:val="Standaard"/>
    <w:semiHidden/>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 w:type="character" w:styleId="Hyperlink">
    <w:name w:val="Hyperlink"/>
    <w:basedOn w:val="Standaardalinea-lettertype"/>
    <w:rsid w:val="007666A0"/>
    <w:rPr>
      <w:color w:val="0563C1" w:themeColor="hyperlink"/>
      <w:u w:val="single"/>
    </w:rPr>
  </w:style>
  <w:style w:type="paragraph" w:styleId="Lijstalinea">
    <w:name w:val="List Paragraph"/>
    <w:basedOn w:val="Standaard"/>
    <w:uiPriority w:val="34"/>
    <w:qFormat/>
    <w:rsid w:val="006A0745"/>
    <w:pPr>
      <w:ind w:left="720"/>
      <w:contextualSpacing/>
    </w:pPr>
  </w:style>
  <w:style w:type="paragraph" w:styleId="Ballontekst">
    <w:name w:val="Balloon Text"/>
    <w:basedOn w:val="Standaard"/>
    <w:link w:val="BallontekstChar"/>
    <w:rsid w:val="006A074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6A0745"/>
    <w:rPr>
      <w:rFonts w:ascii="Segoe UI" w:hAnsi="Segoe UI" w:cs="Segoe UI"/>
      <w:color w:val="000000"/>
      <w:sz w:val="18"/>
      <w:szCs w:val="18"/>
      <w:lang w:eastAsia="en-US"/>
    </w:rPr>
  </w:style>
  <w:style w:type="character" w:styleId="Verwijzingopmerking">
    <w:name w:val="annotation reference"/>
    <w:basedOn w:val="Standaardalinea-lettertype"/>
    <w:uiPriority w:val="99"/>
    <w:unhideWhenUsed/>
    <w:rsid w:val="009322ED"/>
    <w:rPr>
      <w:sz w:val="16"/>
      <w:szCs w:val="16"/>
    </w:rPr>
  </w:style>
  <w:style w:type="paragraph" w:styleId="Tekstopmerking">
    <w:name w:val="annotation text"/>
    <w:basedOn w:val="Standaard"/>
    <w:link w:val="TekstopmerkingChar"/>
    <w:uiPriority w:val="99"/>
    <w:unhideWhenUsed/>
    <w:rsid w:val="009322ED"/>
    <w:pPr>
      <w:spacing w:after="160" w:line="240" w:lineRule="auto"/>
    </w:pPr>
    <w:rPr>
      <w:rFonts w:asciiTheme="minorHAnsi" w:eastAsiaTheme="minorHAnsi" w:hAnsiTheme="minorHAnsi" w:cstheme="minorBidi"/>
      <w:color w:val="auto"/>
      <w:szCs w:val="20"/>
    </w:rPr>
  </w:style>
  <w:style w:type="character" w:customStyle="1" w:styleId="TekstopmerkingChar">
    <w:name w:val="Tekst opmerking Char"/>
    <w:basedOn w:val="Standaardalinea-lettertype"/>
    <w:link w:val="Tekstopmerking"/>
    <w:uiPriority w:val="99"/>
    <w:rsid w:val="009322E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C434-4654-4491-8816-8144C213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3632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t:lpstr>
      <vt:lpstr>Beste ……………</vt:lpstr>
    </vt:vector>
  </TitlesOfParts>
  <Company>eFormity Group</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subject/>
  <dc:creator>Stel, S vander</dc:creator>
  <cp:keywords/>
  <cp:lastModifiedBy>Gooijer, A de (Astrid)</cp:lastModifiedBy>
  <cp:revision>3</cp:revision>
  <cp:lastPrinted>2007-07-30T09:43:00Z</cp:lastPrinted>
  <dcterms:created xsi:type="dcterms:W3CDTF">2021-03-26T07:58:00Z</dcterms:created>
  <dcterms:modified xsi:type="dcterms:W3CDTF">2021-03-26T07:58:00Z</dcterms:modified>
</cp:coreProperties>
</file>