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C0C67" w14:textId="5427E4C2" w:rsidR="007E5ACA" w:rsidRPr="00680D45" w:rsidRDefault="007E5ACA" w:rsidP="007E5ACA">
      <w:pPr>
        <w:pStyle w:val="Kop1"/>
        <w:tabs>
          <w:tab w:val="left" w:pos="7513"/>
        </w:tabs>
        <w:rPr>
          <w:b/>
          <w:sz w:val="24"/>
          <w:u w:val="none"/>
          <w:lang w:val="nl-NL"/>
        </w:rPr>
      </w:pPr>
      <w:r w:rsidRPr="00680D45">
        <w:rPr>
          <w:b/>
          <w:sz w:val="24"/>
          <w:u w:val="none"/>
          <w:lang w:val="nl-NL"/>
        </w:rPr>
        <w:t>Raadsinformatiebrief</w:t>
      </w:r>
    </w:p>
    <w:p w14:paraId="1EE4C5A1" w14:textId="77777777" w:rsidR="007E5ACA" w:rsidRPr="00680D45" w:rsidRDefault="007E5ACA" w:rsidP="007E5ACA"/>
    <w:p w14:paraId="497E6EDB" w14:textId="77777777" w:rsidR="007E5ACA" w:rsidRPr="00680D45" w:rsidRDefault="007E5ACA" w:rsidP="007E5ACA"/>
    <w:tbl>
      <w:tblPr>
        <w:tblW w:w="0" w:type="auto"/>
        <w:tblLayout w:type="fixed"/>
        <w:tblCellMar>
          <w:left w:w="70" w:type="dxa"/>
          <w:right w:w="70" w:type="dxa"/>
        </w:tblCellMar>
        <w:tblLook w:val="0000" w:firstRow="0" w:lastRow="0" w:firstColumn="0" w:lastColumn="0" w:noHBand="0" w:noVBand="0"/>
      </w:tblPr>
      <w:tblGrid>
        <w:gridCol w:w="2055"/>
        <w:gridCol w:w="160"/>
        <w:gridCol w:w="2970"/>
        <w:gridCol w:w="3852"/>
      </w:tblGrid>
      <w:tr w:rsidR="00DC3788" w:rsidRPr="00680D45" w14:paraId="28732A0F" w14:textId="77777777" w:rsidTr="00E42814">
        <w:trPr>
          <w:trHeight w:val="240"/>
        </w:trPr>
        <w:tc>
          <w:tcPr>
            <w:tcW w:w="2055" w:type="dxa"/>
          </w:tcPr>
          <w:p w14:paraId="126F9856" w14:textId="77777777" w:rsidR="00DC3788" w:rsidRPr="00680D45" w:rsidRDefault="00DC3788" w:rsidP="00DC3788">
            <w:pPr>
              <w:pStyle w:val="Kop2"/>
            </w:pPr>
            <w:r w:rsidRPr="00680D45">
              <w:t>Onderwerp</w:t>
            </w:r>
          </w:p>
        </w:tc>
        <w:tc>
          <w:tcPr>
            <w:tcW w:w="160" w:type="dxa"/>
          </w:tcPr>
          <w:p w14:paraId="5E33C760" w14:textId="77777777" w:rsidR="00DC3788" w:rsidRPr="00680D45" w:rsidRDefault="00DC3788" w:rsidP="00DC3788">
            <w:r w:rsidRPr="00680D45">
              <w:t>:</w:t>
            </w:r>
          </w:p>
        </w:tc>
        <w:tc>
          <w:tcPr>
            <w:tcW w:w="6822" w:type="dxa"/>
            <w:gridSpan w:val="2"/>
          </w:tcPr>
          <w:p w14:paraId="03748732" w14:textId="0830EF30" w:rsidR="00DC3788" w:rsidRPr="00680D45" w:rsidRDefault="0096459D" w:rsidP="00DC3788">
            <w:pPr>
              <w:pStyle w:val="Koptekst"/>
              <w:tabs>
                <w:tab w:val="clear" w:pos="4536"/>
                <w:tab w:val="clear" w:pos="9072"/>
              </w:tabs>
            </w:pPr>
            <w:bookmarkStart w:id="0" w:name="Onderwerp"/>
            <w:bookmarkEnd w:id="0"/>
            <w:r>
              <w:t>Planontwikkeling</w:t>
            </w:r>
            <w:r w:rsidR="00C4519B">
              <w:t xml:space="preserve"> Wipmolenlocatie</w:t>
            </w:r>
          </w:p>
        </w:tc>
      </w:tr>
      <w:tr w:rsidR="00DC3788" w:rsidRPr="00680D45" w14:paraId="5E7E2913" w14:textId="77777777" w:rsidTr="00E42814">
        <w:trPr>
          <w:trHeight w:val="240"/>
        </w:trPr>
        <w:tc>
          <w:tcPr>
            <w:tcW w:w="2055" w:type="dxa"/>
          </w:tcPr>
          <w:p w14:paraId="65215152" w14:textId="77777777" w:rsidR="00DC3788" w:rsidRPr="00680D45" w:rsidRDefault="00DC3788" w:rsidP="00DC3788">
            <w:pPr>
              <w:pStyle w:val="Kop2"/>
            </w:pPr>
          </w:p>
        </w:tc>
        <w:tc>
          <w:tcPr>
            <w:tcW w:w="160" w:type="dxa"/>
          </w:tcPr>
          <w:p w14:paraId="4A39A8C1" w14:textId="77777777" w:rsidR="00DC3788" w:rsidRPr="00680D45" w:rsidRDefault="00DC3788" w:rsidP="00DC3788"/>
        </w:tc>
        <w:tc>
          <w:tcPr>
            <w:tcW w:w="6822" w:type="dxa"/>
            <w:gridSpan w:val="2"/>
          </w:tcPr>
          <w:p w14:paraId="210BD885" w14:textId="6E738DFC" w:rsidR="00DC3788" w:rsidRPr="00680D45" w:rsidRDefault="00DC3788" w:rsidP="00DC3788"/>
        </w:tc>
      </w:tr>
      <w:tr w:rsidR="007E5ACA" w:rsidRPr="00680D45" w14:paraId="70B3A9B3" w14:textId="77777777" w:rsidTr="00E42814">
        <w:trPr>
          <w:trHeight w:val="240"/>
        </w:trPr>
        <w:tc>
          <w:tcPr>
            <w:tcW w:w="2055" w:type="dxa"/>
          </w:tcPr>
          <w:p w14:paraId="28FAB80A" w14:textId="77777777" w:rsidR="007E5ACA" w:rsidRPr="00680D45" w:rsidRDefault="007E5ACA" w:rsidP="00E42814">
            <w:pPr>
              <w:rPr>
                <w:b/>
              </w:rPr>
            </w:pPr>
            <w:r w:rsidRPr="00680D45">
              <w:rPr>
                <w:b/>
              </w:rPr>
              <w:t>Aanleiding</w:t>
            </w:r>
          </w:p>
        </w:tc>
        <w:tc>
          <w:tcPr>
            <w:tcW w:w="160" w:type="dxa"/>
          </w:tcPr>
          <w:p w14:paraId="35730DF5" w14:textId="77777777" w:rsidR="007E5ACA" w:rsidRPr="00680D45" w:rsidRDefault="007E5ACA" w:rsidP="00E42814">
            <w:r w:rsidRPr="00680D45">
              <w:t>:</w:t>
            </w:r>
          </w:p>
        </w:tc>
        <w:tc>
          <w:tcPr>
            <w:tcW w:w="6822" w:type="dxa"/>
            <w:gridSpan w:val="2"/>
          </w:tcPr>
          <w:p w14:paraId="19EB3DEF" w14:textId="2F39ADF6" w:rsidR="007E5ACA" w:rsidRPr="00680D45" w:rsidRDefault="00C4519B" w:rsidP="00E42814">
            <w:bookmarkStart w:id="1" w:name="Aanleiding"/>
            <w:bookmarkEnd w:id="1"/>
            <w:r>
              <w:t>Vervolg op presentatie Planvoorstel Wipmolenlocatie door Woonkracht10-Dudok in BIO op 14 januari 2021</w:t>
            </w:r>
          </w:p>
        </w:tc>
      </w:tr>
      <w:tr w:rsidR="007E5ACA" w:rsidRPr="00680D45" w14:paraId="144337A2" w14:textId="77777777" w:rsidTr="00E42814">
        <w:trPr>
          <w:trHeight w:val="240"/>
        </w:trPr>
        <w:tc>
          <w:tcPr>
            <w:tcW w:w="2055" w:type="dxa"/>
          </w:tcPr>
          <w:p w14:paraId="37823ADA" w14:textId="77777777" w:rsidR="007E5ACA" w:rsidRPr="00680D45" w:rsidRDefault="007E5ACA" w:rsidP="00E42814">
            <w:pPr>
              <w:rPr>
                <w:b/>
              </w:rPr>
            </w:pPr>
          </w:p>
        </w:tc>
        <w:tc>
          <w:tcPr>
            <w:tcW w:w="160" w:type="dxa"/>
          </w:tcPr>
          <w:p w14:paraId="1A189CBB" w14:textId="77777777" w:rsidR="007E5ACA" w:rsidRPr="00680D45" w:rsidRDefault="007E5ACA" w:rsidP="00E42814"/>
        </w:tc>
        <w:tc>
          <w:tcPr>
            <w:tcW w:w="6822" w:type="dxa"/>
            <w:gridSpan w:val="2"/>
          </w:tcPr>
          <w:p w14:paraId="3D417C1D" w14:textId="77777777" w:rsidR="007E5ACA" w:rsidRPr="00680D45" w:rsidRDefault="007E5ACA" w:rsidP="00E42814"/>
        </w:tc>
      </w:tr>
      <w:tr w:rsidR="007E5ACA" w:rsidRPr="00680D45" w14:paraId="60CA03BB" w14:textId="77777777" w:rsidTr="00E42814">
        <w:trPr>
          <w:trHeight w:val="240"/>
        </w:trPr>
        <w:tc>
          <w:tcPr>
            <w:tcW w:w="2055" w:type="dxa"/>
          </w:tcPr>
          <w:p w14:paraId="71BA062F" w14:textId="77777777" w:rsidR="007E5ACA" w:rsidRPr="00680D45" w:rsidRDefault="007E5ACA" w:rsidP="00E42814">
            <w:pPr>
              <w:rPr>
                <w:b/>
              </w:rPr>
            </w:pPr>
            <w:r w:rsidRPr="00680D45">
              <w:rPr>
                <w:b/>
              </w:rPr>
              <w:t xml:space="preserve">Datum </w:t>
            </w:r>
          </w:p>
        </w:tc>
        <w:tc>
          <w:tcPr>
            <w:tcW w:w="160" w:type="dxa"/>
          </w:tcPr>
          <w:p w14:paraId="088C2C18" w14:textId="77777777" w:rsidR="007E5ACA" w:rsidRPr="00680D45" w:rsidRDefault="007E5ACA" w:rsidP="00E42814">
            <w:r w:rsidRPr="00680D45">
              <w:t>:</w:t>
            </w:r>
          </w:p>
        </w:tc>
        <w:tc>
          <w:tcPr>
            <w:tcW w:w="6822" w:type="dxa"/>
            <w:gridSpan w:val="2"/>
          </w:tcPr>
          <w:p w14:paraId="0484414E" w14:textId="29BD47FF" w:rsidR="007E5ACA" w:rsidRPr="00680D45" w:rsidRDefault="00C4519B" w:rsidP="00232A24">
            <w:bookmarkStart w:id="2" w:name="Datum"/>
            <w:bookmarkEnd w:id="2"/>
            <w:r>
              <w:t>11</w:t>
            </w:r>
            <w:r w:rsidR="00D30BB9" w:rsidRPr="00B81856">
              <w:t xml:space="preserve"> </w:t>
            </w:r>
            <w:r w:rsidR="004345C9">
              <w:t>maart</w:t>
            </w:r>
            <w:r w:rsidR="007E5ACA" w:rsidRPr="00B81856">
              <w:t xml:space="preserve"> 20</w:t>
            </w:r>
            <w:r w:rsidR="0086304F">
              <w:t>2</w:t>
            </w:r>
            <w:r w:rsidR="003C74B5">
              <w:t>1</w:t>
            </w:r>
          </w:p>
        </w:tc>
      </w:tr>
      <w:tr w:rsidR="007E5ACA" w:rsidRPr="00680D45" w14:paraId="701377F9" w14:textId="77777777" w:rsidTr="00E42814">
        <w:trPr>
          <w:trHeight w:val="240"/>
        </w:trPr>
        <w:tc>
          <w:tcPr>
            <w:tcW w:w="2055" w:type="dxa"/>
          </w:tcPr>
          <w:p w14:paraId="40FE1831" w14:textId="77777777" w:rsidR="007E5ACA" w:rsidRPr="00680D45" w:rsidRDefault="007E5ACA" w:rsidP="00E42814">
            <w:pPr>
              <w:rPr>
                <w:b/>
              </w:rPr>
            </w:pPr>
          </w:p>
        </w:tc>
        <w:tc>
          <w:tcPr>
            <w:tcW w:w="160" w:type="dxa"/>
          </w:tcPr>
          <w:p w14:paraId="6EF2E1EB" w14:textId="77777777" w:rsidR="007E5ACA" w:rsidRPr="00680D45" w:rsidRDefault="007E5ACA" w:rsidP="00E42814"/>
        </w:tc>
        <w:tc>
          <w:tcPr>
            <w:tcW w:w="6822" w:type="dxa"/>
            <w:gridSpan w:val="2"/>
          </w:tcPr>
          <w:p w14:paraId="76D1F791" w14:textId="77777777" w:rsidR="007E5ACA" w:rsidRPr="00680D45" w:rsidRDefault="007E5ACA" w:rsidP="00E42814"/>
        </w:tc>
      </w:tr>
      <w:tr w:rsidR="007E5ACA" w:rsidRPr="00680D45" w14:paraId="646F5AD0" w14:textId="77777777" w:rsidTr="00E42814">
        <w:trPr>
          <w:trHeight w:val="240"/>
        </w:trPr>
        <w:tc>
          <w:tcPr>
            <w:tcW w:w="2055" w:type="dxa"/>
          </w:tcPr>
          <w:p w14:paraId="35EE86DD" w14:textId="77777777" w:rsidR="007E5ACA" w:rsidRPr="00680D45" w:rsidRDefault="007E5ACA" w:rsidP="00E42814">
            <w:pPr>
              <w:rPr>
                <w:b/>
              </w:rPr>
            </w:pPr>
            <w:r w:rsidRPr="00680D45">
              <w:rPr>
                <w:b/>
              </w:rPr>
              <w:t>Doel</w:t>
            </w:r>
          </w:p>
        </w:tc>
        <w:tc>
          <w:tcPr>
            <w:tcW w:w="160" w:type="dxa"/>
          </w:tcPr>
          <w:p w14:paraId="1AB8AC6C" w14:textId="77777777" w:rsidR="007E5ACA" w:rsidRPr="00680D45" w:rsidRDefault="007E5ACA" w:rsidP="00E42814">
            <w:r w:rsidRPr="00680D45">
              <w:t>:</w:t>
            </w:r>
          </w:p>
        </w:tc>
        <w:tc>
          <w:tcPr>
            <w:tcW w:w="6822" w:type="dxa"/>
            <w:gridSpan w:val="2"/>
          </w:tcPr>
          <w:p w14:paraId="39BB606F" w14:textId="6F29946F" w:rsidR="007E5ACA" w:rsidRPr="00680D45" w:rsidRDefault="00CF46C2" w:rsidP="00E42814">
            <w:bookmarkStart w:id="3" w:name="Doel"/>
            <w:bookmarkEnd w:id="3"/>
            <w:r>
              <w:t>verstrekken van informatie</w:t>
            </w:r>
            <w:r w:rsidR="00BF1C80">
              <w:t xml:space="preserve"> </w:t>
            </w:r>
          </w:p>
        </w:tc>
      </w:tr>
      <w:tr w:rsidR="007E5ACA" w:rsidRPr="00680D45" w14:paraId="00444E59" w14:textId="77777777" w:rsidTr="00E42814">
        <w:trPr>
          <w:trHeight w:val="240"/>
        </w:trPr>
        <w:tc>
          <w:tcPr>
            <w:tcW w:w="2055" w:type="dxa"/>
          </w:tcPr>
          <w:p w14:paraId="1EFBCB43" w14:textId="77777777" w:rsidR="007E5ACA" w:rsidRPr="00680D45" w:rsidRDefault="007E5ACA" w:rsidP="00E42814">
            <w:pPr>
              <w:rPr>
                <w:b/>
              </w:rPr>
            </w:pPr>
          </w:p>
        </w:tc>
        <w:tc>
          <w:tcPr>
            <w:tcW w:w="160" w:type="dxa"/>
          </w:tcPr>
          <w:p w14:paraId="3CB179D2" w14:textId="77777777" w:rsidR="007E5ACA" w:rsidRPr="00680D45" w:rsidRDefault="007E5ACA" w:rsidP="00E42814"/>
        </w:tc>
        <w:tc>
          <w:tcPr>
            <w:tcW w:w="6822" w:type="dxa"/>
            <w:gridSpan w:val="2"/>
          </w:tcPr>
          <w:p w14:paraId="7F9B34C4" w14:textId="77777777" w:rsidR="007E5ACA" w:rsidRPr="00680D45" w:rsidRDefault="007E5ACA" w:rsidP="00E42814"/>
        </w:tc>
      </w:tr>
      <w:tr w:rsidR="007E5ACA" w:rsidRPr="00680D45" w14:paraId="7D5D39D9" w14:textId="77777777" w:rsidTr="00E42814">
        <w:trPr>
          <w:cantSplit/>
          <w:trHeight w:val="240"/>
        </w:trPr>
        <w:tc>
          <w:tcPr>
            <w:tcW w:w="2055" w:type="dxa"/>
          </w:tcPr>
          <w:p w14:paraId="577E6BA5" w14:textId="77777777" w:rsidR="007E5ACA" w:rsidRPr="00680D45" w:rsidRDefault="007E5ACA" w:rsidP="00E42814">
            <w:pPr>
              <w:rPr>
                <w:b/>
              </w:rPr>
            </w:pPr>
            <w:r w:rsidRPr="00680D45">
              <w:rPr>
                <w:b/>
              </w:rPr>
              <w:t>Portefeuillehouder</w:t>
            </w:r>
          </w:p>
        </w:tc>
        <w:tc>
          <w:tcPr>
            <w:tcW w:w="160" w:type="dxa"/>
          </w:tcPr>
          <w:p w14:paraId="27F48571" w14:textId="77777777" w:rsidR="007E5ACA" w:rsidRPr="00680D45" w:rsidRDefault="007E5ACA" w:rsidP="00E42814">
            <w:r w:rsidRPr="00680D45">
              <w:t>:</w:t>
            </w:r>
          </w:p>
        </w:tc>
        <w:tc>
          <w:tcPr>
            <w:tcW w:w="6822" w:type="dxa"/>
            <w:gridSpan w:val="2"/>
          </w:tcPr>
          <w:p w14:paraId="6AB00283" w14:textId="77777777" w:rsidR="007E5ACA" w:rsidRPr="00680D45" w:rsidRDefault="007E5ACA" w:rsidP="00E42814">
            <w:bookmarkStart w:id="4" w:name="PortefeuillehouderNaam"/>
            <w:bookmarkEnd w:id="4"/>
            <w:r>
              <w:t>Arjan Kraijo</w:t>
            </w:r>
          </w:p>
        </w:tc>
      </w:tr>
      <w:tr w:rsidR="007E5ACA" w:rsidRPr="00680D45" w14:paraId="3FCB706B" w14:textId="77777777" w:rsidTr="00E42814">
        <w:trPr>
          <w:trHeight w:val="240"/>
        </w:trPr>
        <w:tc>
          <w:tcPr>
            <w:tcW w:w="2055" w:type="dxa"/>
          </w:tcPr>
          <w:p w14:paraId="7C812700" w14:textId="77777777" w:rsidR="007E5ACA" w:rsidRPr="00680D45" w:rsidRDefault="007E5ACA" w:rsidP="00E42814">
            <w:pPr>
              <w:rPr>
                <w:b/>
              </w:rPr>
            </w:pPr>
          </w:p>
        </w:tc>
        <w:tc>
          <w:tcPr>
            <w:tcW w:w="160" w:type="dxa"/>
          </w:tcPr>
          <w:p w14:paraId="01C21DDF" w14:textId="77777777" w:rsidR="007E5ACA" w:rsidRPr="00680D45" w:rsidRDefault="007E5ACA" w:rsidP="00E42814"/>
        </w:tc>
        <w:tc>
          <w:tcPr>
            <w:tcW w:w="2970" w:type="dxa"/>
          </w:tcPr>
          <w:p w14:paraId="0F0092A9" w14:textId="77777777" w:rsidR="007E5ACA" w:rsidRPr="00680D45" w:rsidRDefault="007E5ACA" w:rsidP="00E42814">
            <w:bookmarkStart w:id="5" w:name="PortefeuillehouderDoorkiesNr"/>
            <w:bookmarkEnd w:id="5"/>
            <w:r>
              <w:t>(078) 770</w:t>
            </w:r>
            <w:r w:rsidR="00385A74">
              <w:t>6004</w:t>
            </w:r>
          </w:p>
        </w:tc>
        <w:tc>
          <w:tcPr>
            <w:tcW w:w="3852" w:type="dxa"/>
          </w:tcPr>
          <w:p w14:paraId="24071C0A" w14:textId="77777777" w:rsidR="007E5ACA" w:rsidRPr="00680D45" w:rsidRDefault="007E5ACA" w:rsidP="00E42814">
            <w:bookmarkStart w:id="6" w:name="PortefeuillehouderEmail"/>
            <w:bookmarkEnd w:id="6"/>
            <w:r>
              <w:t>a.kraijo@alblasserdam.nl</w:t>
            </w:r>
          </w:p>
        </w:tc>
      </w:tr>
      <w:tr w:rsidR="007E5ACA" w:rsidRPr="00680D45" w14:paraId="5BC9F150" w14:textId="77777777" w:rsidTr="00E42814">
        <w:trPr>
          <w:trHeight w:val="240"/>
        </w:trPr>
        <w:tc>
          <w:tcPr>
            <w:tcW w:w="2055" w:type="dxa"/>
          </w:tcPr>
          <w:p w14:paraId="7AA488F7" w14:textId="77777777" w:rsidR="007E5ACA" w:rsidRPr="00680D45" w:rsidRDefault="007E5ACA" w:rsidP="00E42814">
            <w:pPr>
              <w:rPr>
                <w:b/>
              </w:rPr>
            </w:pPr>
          </w:p>
        </w:tc>
        <w:tc>
          <w:tcPr>
            <w:tcW w:w="160" w:type="dxa"/>
          </w:tcPr>
          <w:p w14:paraId="1527729B" w14:textId="77777777" w:rsidR="007E5ACA" w:rsidRPr="00680D45" w:rsidRDefault="007E5ACA" w:rsidP="00E42814"/>
        </w:tc>
        <w:tc>
          <w:tcPr>
            <w:tcW w:w="2970" w:type="dxa"/>
          </w:tcPr>
          <w:p w14:paraId="256455FD" w14:textId="77777777" w:rsidR="007E5ACA" w:rsidRPr="00680D45" w:rsidRDefault="007E5ACA" w:rsidP="00E42814"/>
        </w:tc>
        <w:tc>
          <w:tcPr>
            <w:tcW w:w="3852" w:type="dxa"/>
          </w:tcPr>
          <w:p w14:paraId="15438ECC" w14:textId="77777777" w:rsidR="007E5ACA" w:rsidRPr="00680D45" w:rsidRDefault="007E5ACA" w:rsidP="00E42814"/>
        </w:tc>
      </w:tr>
      <w:tr w:rsidR="007E5ACA" w:rsidRPr="00680D45" w14:paraId="1770C70A" w14:textId="77777777" w:rsidTr="00E42814">
        <w:trPr>
          <w:cantSplit/>
          <w:trHeight w:val="240"/>
        </w:trPr>
        <w:tc>
          <w:tcPr>
            <w:tcW w:w="2055" w:type="dxa"/>
          </w:tcPr>
          <w:p w14:paraId="6D3B75A8" w14:textId="77777777" w:rsidR="007E5ACA" w:rsidRPr="00680D45" w:rsidRDefault="007E5ACA" w:rsidP="00E42814">
            <w:pPr>
              <w:rPr>
                <w:b/>
              </w:rPr>
            </w:pPr>
            <w:r w:rsidRPr="00680D45">
              <w:rPr>
                <w:b/>
              </w:rPr>
              <w:t>Primaathouder</w:t>
            </w:r>
          </w:p>
        </w:tc>
        <w:tc>
          <w:tcPr>
            <w:tcW w:w="160" w:type="dxa"/>
          </w:tcPr>
          <w:p w14:paraId="1D1DA7F1" w14:textId="77777777" w:rsidR="007E5ACA" w:rsidRPr="00680D45" w:rsidRDefault="007E5ACA" w:rsidP="00E42814">
            <w:r w:rsidRPr="00680D45">
              <w:t>:</w:t>
            </w:r>
          </w:p>
        </w:tc>
        <w:tc>
          <w:tcPr>
            <w:tcW w:w="6822" w:type="dxa"/>
            <w:gridSpan w:val="2"/>
          </w:tcPr>
          <w:p w14:paraId="15C09069" w14:textId="6108BD52" w:rsidR="007E5ACA" w:rsidRPr="00680D45" w:rsidRDefault="00CF46C2" w:rsidP="00E42814">
            <w:pPr>
              <w:pStyle w:val="Koptekst"/>
              <w:tabs>
                <w:tab w:val="clear" w:pos="4536"/>
                <w:tab w:val="clear" w:pos="9072"/>
              </w:tabs>
            </w:pPr>
            <w:bookmarkStart w:id="7" w:name="PrimaathouderNaam"/>
            <w:bookmarkEnd w:id="7"/>
            <w:r>
              <w:t>J</w:t>
            </w:r>
            <w:r w:rsidR="00B579BC">
              <w:t>ohn</w:t>
            </w:r>
            <w:r>
              <w:t xml:space="preserve"> Waas </w:t>
            </w:r>
          </w:p>
        </w:tc>
      </w:tr>
      <w:tr w:rsidR="007E5ACA" w:rsidRPr="00680D45" w14:paraId="7A13FEF0" w14:textId="77777777" w:rsidTr="00E42814">
        <w:trPr>
          <w:trHeight w:val="240"/>
        </w:trPr>
        <w:tc>
          <w:tcPr>
            <w:tcW w:w="2055" w:type="dxa"/>
          </w:tcPr>
          <w:p w14:paraId="5C909BA1" w14:textId="77777777" w:rsidR="007E5ACA" w:rsidRPr="00680D45" w:rsidRDefault="007E5ACA" w:rsidP="00E42814">
            <w:pPr>
              <w:rPr>
                <w:b/>
              </w:rPr>
            </w:pPr>
          </w:p>
        </w:tc>
        <w:tc>
          <w:tcPr>
            <w:tcW w:w="160" w:type="dxa"/>
          </w:tcPr>
          <w:p w14:paraId="32AF56E4" w14:textId="77777777" w:rsidR="007E5ACA" w:rsidRPr="00680D45" w:rsidRDefault="007E5ACA" w:rsidP="00E42814"/>
        </w:tc>
        <w:tc>
          <w:tcPr>
            <w:tcW w:w="2970" w:type="dxa"/>
          </w:tcPr>
          <w:p w14:paraId="0BA535C8" w14:textId="428A2036" w:rsidR="007E5ACA" w:rsidRPr="00680D45" w:rsidRDefault="00CF46C2" w:rsidP="00E42814">
            <w:bookmarkStart w:id="8" w:name="PrimaathouderDoorkiesNr"/>
            <w:bookmarkEnd w:id="8"/>
            <w:r>
              <w:t>(078) 770xxxx</w:t>
            </w:r>
          </w:p>
        </w:tc>
        <w:tc>
          <w:tcPr>
            <w:tcW w:w="3852" w:type="dxa"/>
          </w:tcPr>
          <w:p w14:paraId="5C0D0209" w14:textId="2FEB2C34" w:rsidR="007E5ACA" w:rsidRPr="00680D45" w:rsidRDefault="00CF46C2" w:rsidP="00E42814">
            <w:bookmarkStart w:id="9" w:name="PrimaathouderEmail"/>
            <w:bookmarkEnd w:id="9"/>
            <w:r>
              <w:t>j.waas</w:t>
            </w:r>
            <w:r w:rsidR="007E5ACA">
              <w:t>@alblasserdam.nl</w:t>
            </w:r>
          </w:p>
        </w:tc>
      </w:tr>
      <w:tr w:rsidR="007E5ACA" w:rsidRPr="00680D45" w14:paraId="064FA58E" w14:textId="77777777" w:rsidTr="00E42814">
        <w:trPr>
          <w:trHeight w:val="240"/>
        </w:trPr>
        <w:tc>
          <w:tcPr>
            <w:tcW w:w="2055" w:type="dxa"/>
            <w:tcBorders>
              <w:bottom w:val="single" w:sz="4" w:space="0" w:color="auto"/>
            </w:tcBorders>
          </w:tcPr>
          <w:p w14:paraId="6C283E10" w14:textId="77777777" w:rsidR="007E5ACA" w:rsidRPr="00680D45" w:rsidRDefault="007E5ACA" w:rsidP="00E42814">
            <w:pPr>
              <w:rPr>
                <w:b/>
              </w:rPr>
            </w:pPr>
          </w:p>
        </w:tc>
        <w:tc>
          <w:tcPr>
            <w:tcW w:w="160" w:type="dxa"/>
            <w:tcBorders>
              <w:bottom w:val="single" w:sz="4" w:space="0" w:color="auto"/>
            </w:tcBorders>
          </w:tcPr>
          <w:p w14:paraId="5EE1D5D6" w14:textId="77777777" w:rsidR="007E5ACA" w:rsidRPr="00680D45" w:rsidRDefault="007E5ACA" w:rsidP="00E42814"/>
        </w:tc>
        <w:tc>
          <w:tcPr>
            <w:tcW w:w="2970" w:type="dxa"/>
            <w:tcBorders>
              <w:bottom w:val="single" w:sz="4" w:space="0" w:color="auto"/>
            </w:tcBorders>
          </w:tcPr>
          <w:p w14:paraId="18D54D7C" w14:textId="77777777" w:rsidR="007E5ACA" w:rsidRPr="00680D45" w:rsidRDefault="007E5ACA" w:rsidP="00E42814"/>
        </w:tc>
        <w:tc>
          <w:tcPr>
            <w:tcW w:w="3852" w:type="dxa"/>
            <w:tcBorders>
              <w:bottom w:val="single" w:sz="4" w:space="0" w:color="auto"/>
            </w:tcBorders>
          </w:tcPr>
          <w:p w14:paraId="4A0A4040" w14:textId="77777777" w:rsidR="007E5ACA" w:rsidRPr="00680D45" w:rsidRDefault="007E5ACA" w:rsidP="00E42814"/>
        </w:tc>
      </w:tr>
    </w:tbl>
    <w:p w14:paraId="572A3C21" w14:textId="77777777" w:rsidR="00C4519B" w:rsidRPr="008D02BA" w:rsidRDefault="00C4519B" w:rsidP="006302A8">
      <w:pPr>
        <w:pStyle w:val="Normaalweb"/>
        <w:spacing w:line="276" w:lineRule="auto"/>
        <w:rPr>
          <w:rFonts w:ascii="Arial" w:hAnsi="Arial" w:cs="Arial"/>
          <w:color w:val="000000" w:themeColor="text1"/>
        </w:rPr>
      </w:pPr>
      <w:r w:rsidRPr="008D02BA">
        <w:rPr>
          <w:rFonts w:ascii="Arial" w:hAnsi="Arial" w:cs="Arial"/>
          <w:color w:val="000000" w:themeColor="text1"/>
          <w:sz w:val="20"/>
          <w:szCs w:val="20"/>
        </w:rPr>
        <w:t xml:space="preserve">Geachte leden van de gemeenteraad, </w:t>
      </w:r>
    </w:p>
    <w:p w14:paraId="0480F5F9" w14:textId="23121DB2" w:rsidR="006F0B4F" w:rsidRPr="00300451" w:rsidRDefault="00D2316B" w:rsidP="006302A8">
      <w:pPr>
        <w:pStyle w:val="Normaalweb"/>
        <w:spacing w:line="276" w:lineRule="auto"/>
        <w:rPr>
          <w:color w:val="000000" w:themeColor="text1"/>
        </w:rPr>
      </w:pPr>
      <w:r w:rsidRPr="008D02BA">
        <w:rPr>
          <w:rFonts w:ascii="Arial" w:hAnsi="Arial" w:cs="Arial"/>
          <w:color w:val="000000" w:themeColor="text1"/>
          <w:sz w:val="20"/>
          <w:szCs w:val="20"/>
        </w:rPr>
        <w:t xml:space="preserve">Hierbij informeren wij u over </w:t>
      </w:r>
      <w:r w:rsidR="00EF22D6">
        <w:rPr>
          <w:rFonts w:ascii="Arial" w:hAnsi="Arial" w:cs="Arial"/>
          <w:color w:val="000000" w:themeColor="text1"/>
          <w:sz w:val="20"/>
          <w:szCs w:val="20"/>
        </w:rPr>
        <w:t>het</w:t>
      </w:r>
      <w:r w:rsidRPr="008D02BA">
        <w:rPr>
          <w:rFonts w:ascii="Arial" w:hAnsi="Arial" w:cs="Arial"/>
          <w:color w:val="000000" w:themeColor="text1"/>
          <w:sz w:val="20"/>
          <w:szCs w:val="20"/>
        </w:rPr>
        <w:t xml:space="preserve"> vervolg</w:t>
      </w:r>
      <w:r w:rsidR="00EF22D6">
        <w:rPr>
          <w:rFonts w:ascii="Arial" w:hAnsi="Arial" w:cs="Arial"/>
          <w:color w:val="000000" w:themeColor="text1"/>
          <w:sz w:val="20"/>
          <w:szCs w:val="20"/>
        </w:rPr>
        <w:t xml:space="preserve"> </w:t>
      </w:r>
      <w:r w:rsidRPr="008D02BA">
        <w:rPr>
          <w:rFonts w:ascii="Arial" w:hAnsi="Arial" w:cs="Arial"/>
          <w:color w:val="000000" w:themeColor="text1"/>
          <w:sz w:val="20"/>
          <w:szCs w:val="20"/>
        </w:rPr>
        <w:t>in de verdere uitwerking van het plan</w:t>
      </w:r>
      <w:r w:rsidR="00EF22D6">
        <w:rPr>
          <w:rFonts w:ascii="Arial" w:hAnsi="Arial" w:cs="Arial"/>
          <w:color w:val="000000" w:themeColor="text1"/>
          <w:sz w:val="20"/>
          <w:szCs w:val="20"/>
        </w:rPr>
        <w:t xml:space="preserve">voorstel </w:t>
      </w:r>
      <w:r w:rsidR="00EF22D6" w:rsidRPr="00300451">
        <w:rPr>
          <w:rFonts w:ascii="Arial" w:hAnsi="Arial" w:cs="Arial"/>
          <w:color w:val="000000" w:themeColor="text1"/>
          <w:sz w:val="20"/>
          <w:szCs w:val="20"/>
        </w:rPr>
        <w:t>(zie bijlage)</w:t>
      </w:r>
      <w:r w:rsidRPr="00300451">
        <w:rPr>
          <w:rFonts w:ascii="Arial" w:hAnsi="Arial" w:cs="Arial"/>
          <w:color w:val="000000" w:themeColor="text1"/>
          <w:sz w:val="20"/>
          <w:szCs w:val="20"/>
        </w:rPr>
        <w:t xml:space="preserve"> voor de Wipmolenlocatie</w:t>
      </w:r>
      <w:r w:rsidRPr="00300451">
        <w:rPr>
          <w:rFonts w:ascii="Helvetica" w:hAnsi="Helvetica" w:cs="Helvetica"/>
          <w:color w:val="000000" w:themeColor="text1"/>
          <w:sz w:val="20"/>
          <w:szCs w:val="20"/>
        </w:rPr>
        <w:t xml:space="preserve"> </w:t>
      </w:r>
      <w:r w:rsidR="00C4519B" w:rsidRPr="00300451">
        <w:rPr>
          <w:rFonts w:ascii="Helvetica" w:hAnsi="Helvetica" w:cs="Helvetica"/>
          <w:color w:val="000000" w:themeColor="text1"/>
          <w:sz w:val="20"/>
          <w:szCs w:val="20"/>
        </w:rPr>
        <w:t xml:space="preserve">als vervolg op de BIO d.d. </w:t>
      </w:r>
      <w:r w:rsidR="0096459D" w:rsidRPr="00300451">
        <w:rPr>
          <w:rFonts w:ascii="Helvetica" w:hAnsi="Helvetica" w:cs="Helvetica"/>
          <w:color w:val="000000" w:themeColor="text1"/>
          <w:sz w:val="20"/>
          <w:szCs w:val="20"/>
        </w:rPr>
        <w:t>14 januari 2021</w:t>
      </w:r>
      <w:r w:rsidRPr="00300451">
        <w:rPr>
          <w:rFonts w:ascii="Helvetica" w:hAnsi="Helvetica" w:cs="Helvetica"/>
          <w:color w:val="000000" w:themeColor="text1"/>
          <w:sz w:val="20"/>
          <w:szCs w:val="20"/>
        </w:rPr>
        <w:t>.</w:t>
      </w:r>
    </w:p>
    <w:p w14:paraId="6FB0305C" w14:textId="0135C345" w:rsidR="006F0B4F" w:rsidRPr="00300451" w:rsidRDefault="006F0B4F" w:rsidP="006302A8">
      <w:pPr>
        <w:spacing w:line="276" w:lineRule="auto"/>
        <w:rPr>
          <w:bCs/>
        </w:rPr>
      </w:pPr>
      <w:r w:rsidRPr="00300451">
        <w:rPr>
          <w:b/>
        </w:rPr>
        <w:t>Terugbblik</w:t>
      </w:r>
    </w:p>
    <w:p w14:paraId="001662E9" w14:textId="63445A95" w:rsidR="00D2316B" w:rsidRPr="00300451" w:rsidRDefault="00D2316B" w:rsidP="006302A8">
      <w:pPr>
        <w:pStyle w:val="Normaalweb"/>
        <w:spacing w:before="0" w:beforeAutospacing="0" w:after="0" w:afterAutospacing="0" w:line="276" w:lineRule="auto"/>
        <w:rPr>
          <w:rFonts w:ascii="Arial" w:hAnsi="Arial" w:cs="Arial"/>
          <w:color w:val="000000"/>
          <w:sz w:val="20"/>
          <w:szCs w:val="20"/>
        </w:rPr>
      </w:pPr>
      <w:r w:rsidRPr="00300451">
        <w:rPr>
          <w:rFonts w:ascii="Arial" w:hAnsi="Arial" w:cs="Arial"/>
          <w:color w:val="000000"/>
          <w:sz w:val="20"/>
          <w:szCs w:val="20"/>
        </w:rPr>
        <w:t>Op 24 september 2019 stuurde het college een Raadsinformatiebrief (</w:t>
      </w:r>
      <w:r w:rsidR="00EF22D6" w:rsidRPr="00300451">
        <w:rPr>
          <w:rFonts w:ascii="Arial" w:hAnsi="Arial" w:cs="Arial"/>
          <w:color w:val="000000"/>
          <w:sz w:val="20"/>
          <w:szCs w:val="20"/>
        </w:rPr>
        <w:t xml:space="preserve">zie </w:t>
      </w:r>
      <w:r w:rsidRPr="00300451">
        <w:rPr>
          <w:rFonts w:ascii="Arial" w:hAnsi="Arial" w:cs="Arial"/>
          <w:color w:val="000000"/>
          <w:sz w:val="20"/>
          <w:szCs w:val="20"/>
        </w:rPr>
        <w:t>bijlage) aan de raad, waarin het college aangeeft dat de combinatie van wensen met betrekking tot het Wipmolen-terrein, namelijk 36 sociale huurwoningen en openbaar parkeren niet haalbaar is. In deze RIB werd aangekondigd dat er keuzes gemaakt moesten gaan worden en dat er gewerkt werd aan een nieuw plan. De raad wilde hier echter niet op wachten en kwam op 17 december 2019 met een eigen initiatiefvoorstel met daarbij ter inspiratie een uitgewerkte massastudie (</w:t>
      </w:r>
      <w:r w:rsidR="00EF22D6" w:rsidRPr="00300451">
        <w:rPr>
          <w:rFonts w:ascii="Arial" w:hAnsi="Arial" w:cs="Arial"/>
          <w:color w:val="000000"/>
          <w:sz w:val="20"/>
          <w:szCs w:val="20"/>
        </w:rPr>
        <w:t xml:space="preserve">zie </w:t>
      </w:r>
      <w:r w:rsidRPr="00300451">
        <w:rPr>
          <w:rFonts w:ascii="Arial" w:hAnsi="Arial" w:cs="Arial"/>
          <w:color w:val="000000"/>
          <w:sz w:val="20"/>
          <w:szCs w:val="20"/>
        </w:rPr>
        <w:t>bijlage). Strekking van dit initiatiefvoorstel was de oproep van de raad aan het college en Woonkracht10 om snelheid te maken en meer creativiteit te gebruiken. </w:t>
      </w:r>
    </w:p>
    <w:p w14:paraId="75DD3DF6" w14:textId="77777777" w:rsidR="00D2316B" w:rsidRPr="00300451" w:rsidRDefault="00D2316B" w:rsidP="006302A8">
      <w:pPr>
        <w:pStyle w:val="Normaalweb"/>
        <w:spacing w:before="0" w:beforeAutospacing="0" w:after="0" w:afterAutospacing="0" w:line="276" w:lineRule="auto"/>
        <w:rPr>
          <w:rFonts w:ascii="Arial" w:hAnsi="Arial" w:cs="Arial"/>
          <w:color w:val="000000"/>
          <w:sz w:val="20"/>
          <w:szCs w:val="20"/>
        </w:rPr>
      </w:pPr>
      <w:r w:rsidRPr="00300451">
        <w:rPr>
          <w:rFonts w:ascii="Arial" w:hAnsi="Arial" w:cs="Arial"/>
          <w:color w:val="000000"/>
          <w:sz w:val="20"/>
          <w:szCs w:val="20"/>
        </w:rPr>
        <w:t> </w:t>
      </w:r>
    </w:p>
    <w:p w14:paraId="439F04D9" w14:textId="50A65843" w:rsidR="00D2316B" w:rsidRPr="00300451" w:rsidRDefault="00D2316B" w:rsidP="006302A8">
      <w:pPr>
        <w:pStyle w:val="Normaalweb"/>
        <w:spacing w:before="0" w:beforeAutospacing="0" w:after="0" w:afterAutospacing="0" w:line="276" w:lineRule="auto"/>
        <w:rPr>
          <w:rFonts w:ascii="Arial" w:hAnsi="Arial" w:cs="Arial"/>
          <w:color w:val="000000"/>
          <w:sz w:val="20"/>
          <w:szCs w:val="20"/>
        </w:rPr>
      </w:pPr>
      <w:r w:rsidRPr="00300451">
        <w:rPr>
          <w:rFonts w:ascii="Arial" w:hAnsi="Arial" w:cs="Arial"/>
          <w:color w:val="000000"/>
          <w:sz w:val="20"/>
          <w:szCs w:val="20"/>
        </w:rPr>
        <w:t>Het college heeft dit initiatiefplan in overleg bij Woonkracht10 ingebracht en besproken. Woonkracht10 heeft op basis hiervan de plannen van de raad verder uitgewerkt in een 3D-model. Zij hebben een stedenbouwkundige betrokken en een alternatief plan ontwikkeld in samenwerking met project-ontwikkelaar Dudok. Deze plannen, inclusief een uitgebreide toelichting van de stedenbouwkundige zijn op 23 juni 2020 besproken in een BIO met de raad (</w:t>
      </w:r>
      <w:r w:rsidR="00EF22D6" w:rsidRPr="00300451">
        <w:rPr>
          <w:rFonts w:ascii="Arial" w:hAnsi="Arial" w:cs="Arial"/>
          <w:color w:val="000000"/>
          <w:sz w:val="20"/>
          <w:szCs w:val="20"/>
        </w:rPr>
        <w:t xml:space="preserve">zie </w:t>
      </w:r>
      <w:r w:rsidRPr="00300451">
        <w:rPr>
          <w:rFonts w:ascii="Arial" w:hAnsi="Arial" w:cs="Arial"/>
          <w:color w:val="000000"/>
          <w:sz w:val="20"/>
          <w:szCs w:val="20"/>
        </w:rPr>
        <w:t>bijlage). In verband met de coronamaatregelen heeft het plannen van deze bijeenkomst lang geduurd. Fysiek bijeenkomen was van belang om goed naar de 3D-modellen te kunnen kijken Conclusie van de bijeenkomst was dat de locatie zich stedenbouwkundig niet leent voor een grote massa zoals in het inspiratiedocument door de raad is aangegeven. Wel deed WK 10 twee toezeggingen op deze avond namelijk:</w:t>
      </w:r>
    </w:p>
    <w:p w14:paraId="4689D179" w14:textId="77777777" w:rsidR="00D2316B" w:rsidRPr="00300451" w:rsidRDefault="00D2316B" w:rsidP="006302A8">
      <w:pPr>
        <w:pStyle w:val="Normaalweb"/>
        <w:numPr>
          <w:ilvl w:val="0"/>
          <w:numId w:val="10"/>
        </w:numPr>
        <w:spacing w:before="0" w:beforeAutospacing="0" w:after="0" w:afterAutospacing="0" w:line="276" w:lineRule="auto"/>
        <w:rPr>
          <w:rFonts w:ascii="Arial" w:hAnsi="Arial" w:cs="Arial"/>
          <w:color w:val="000000"/>
          <w:sz w:val="20"/>
          <w:szCs w:val="20"/>
        </w:rPr>
      </w:pPr>
      <w:r w:rsidRPr="00300451">
        <w:rPr>
          <w:rFonts w:ascii="Arial" w:hAnsi="Arial" w:cs="Arial"/>
          <w:color w:val="000000"/>
          <w:sz w:val="20"/>
          <w:szCs w:val="20"/>
        </w:rPr>
        <w:t xml:space="preserve">er wordt met een afvaardiging van de raad een bijeenkomst georganiseerd om de financiële doorrekening van de plannen te verdiepen. </w:t>
      </w:r>
    </w:p>
    <w:p w14:paraId="3035E43A" w14:textId="77777777" w:rsidR="00D2316B" w:rsidRPr="00300451" w:rsidRDefault="00D2316B" w:rsidP="006302A8">
      <w:pPr>
        <w:pStyle w:val="Normaalweb"/>
        <w:numPr>
          <w:ilvl w:val="0"/>
          <w:numId w:val="10"/>
        </w:numPr>
        <w:spacing w:before="0" w:beforeAutospacing="0" w:after="0" w:afterAutospacing="0" w:line="276" w:lineRule="auto"/>
        <w:rPr>
          <w:rFonts w:ascii="Arial" w:hAnsi="Arial" w:cs="Arial"/>
          <w:color w:val="000000"/>
          <w:sz w:val="20"/>
          <w:szCs w:val="20"/>
        </w:rPr>
      </w:pPr>
      <w:r w:rsidRPr="00300451">
        <w:rPr>
          <w:rFonts w:ascii="Arial" w:hAnsi="Arial" w:cs="Arial"/>
          <w:color w:val="000000"/>
          <w:sz w:val="20"/>
          <w:szCs w:val="20"/>
        </w:rPr>
        <w:t>Woonkracht 10 komt mede naar aanleiding van het gesprek tijdens de BIO met een concreet voorstel voor invulling van de Wipmolenlocatie. Woonkracht10 gaat hierbij kijken naar de ruimte voor invoeging van een sociaal programma, woningen voor starters, ruimte voor extra parkeren en de beste stedenbouwkundige inpassing voor Alblasserdam.</w:t>
      </w:r>
    </w:p>
    <w:p w14:paraId="1E8153AC" w14:textId="77777777" w:rsidR="00D2316B" w:rsidRPr="00300451" w:rsidRDefault="00D2316B" w:rsidP="006302A8">
      <w:pPr>
        <w:pStyle w:val="Normaalweb"/>
        <w:spacing w:before="0" w:beforeAutospacing="0" w:after="0" w:afterAutospacing="0" w:line="276" w:lineRule="auto"/>
        <w:rPr>
          <w:rFonts w:ascii="Arial" w:hAnsi="Arial" w:cs="Arial"/>
          <w:color w:val="000000"/>
          <w:sz w:val="20"/>
          <w:szCs w:val="20"/>
        </w:rPr>
      </w:pPr>
      <w:r w:rsidRPr="00300451">
        <w:rPr>
          <w:rFonts w:ascii="Arial" w:hAnsi="Arial" w:cs="Arial"/>
          <w:color w:val="000000"/>
          <w:sz w:val="20"/>
          <w:szCs w:val="20"/>
        </w:rPr>
        <w:t> </w:t>
      </w:r>
    </w:p>
    <w:p w14:paraId="6273B5B7" w14:textId="7348FE9A" w:rsidR="00D2316B" w:rsidRPr="00300451" w:rsidRDefault="00D2316B" w:rsidP="006302A8">
      <w:pPr>
        <w:pStyle w:val="Normaalweb"/>
        <w:spacing w:before="0" w:beforeAutospacing="0" w:after="0" w:afterAutospacing="0" w:line="276" w:lineRule="auto"/>
        <w:rPr>
          <w:rFonts w:ascii="Arial" w:hAnsi="Arial" w:cs="Arial"/>
          <w:color w:val="000000"/>
          <w:sz w:val="20"/>
          <w:szCs w:val="20"/>
        </w:rPr>
      </w:pPr>
      <w:r w:rsidRPr="00300451">
        <w:rPr>
          <w:rFonts w:ascii="Arial" w:hAnsi="Arial" w:cs="Arial"/>
          <w:color w:val="000000"/>
          <w:sz w:val="20"/>
          <w:szCs w:val="20"/>
        </w:rPr>
        <w:t>Op 3 september 2020 stuurde Woonkracht10 een brief aan de raad met daarin een verslag van de bijeenkomst van juni en nadere uitleg over de kaders die de corporatie intern moet hanteren (</w:t>
      </w:r>
      <w:r w:rsidR="00EF22D6" w:rsidRPr="00300451">
        <w:rPr>
          <w:rFonts w:ascii="Arial" w:hAnsi="Arial" w:cs="Arial"/>
          <w:color w:val="000000"/>
          <w:sz w:val="20"/>
          <w:szCs w:val="20"/>
        </w:rPr>
        <w:t xml:space="preserve">zie </w:t>
      </w:r>
      <w:r w:rsidRPr="00300451">
        <w:rPr>
          <w:rFonts w:ascii="Arial" w:hAnsi="Arial" w:cs="Arial"/>
          <w:color w:val="000000"/>
          <w:sz w:val="20"/>
          <w:szCs w:val="20"/>
        </w:rPr>
        <w:t xml:space="preserve">bijlage). Ook wordt in deze brief de uitnodiging voor een financiële bijeenkomst herhaald. De bijeenkomst over de financiën wordt gehouden in december 2020. </w:t>
      </w:r>
    </w:p>
    <w:p w14:paraId="0C0F0B38" w14:textId="77777777" w:rsidR="00D2316B" w:rsidRPr="00300451" w:rsidRDefault="00D2316B" w:rsidP="006302A8">
      <w:pPr>
        <w:pStyle w:val="Normaalweb"/>
        <w:spacing w:before="0" w:beforeAutospacing="0" w:after="0" w:afterAutospacing="0" w:line="276" w:lineRule="auto"/>
        <w:rPr>
          <w:rFonts w:ascii="Arial" w:hAnsi="Arial" w:cs="Arial"/>
          <w:color w:val="000000"/>
          <w:sz w:val="20"/>
          <w:szCs w:val="20"/>
        </w:rPr>
      </w:pPr>
      <w:r w:rsidRPr="00300451">
        <w:rPr>
          <w:rFonts w:ascii="Arial" w:hAnsi="Arial" w:cs="Arial"/>
          <w:color w:val="000000"/>
          <w:sz w:val="20"/>
          <w:szCs w:val="20"/>
        </w:rPr>
        <w:lastRenderedPageBreak/>
        <w:t> </w:t>
      </w:r>
    </w:p>
    <w:p w14:paraId="382E1FBD" w14:textId="095AE6F7" w:rsidR="00D2316B" w:rsidRPr="00300451" w:rsidRDefault="00D2316B" w:rsidP="006302A8">
      <w:pPr>
        <w:pStyle w:val="Normaalweb"/>
        <w:spacing w:before="0" w:beforeAutospacing="0" w:after="0" w:afterAutospacing="0" w:line="276" w:lineRule="auto"/>
        <w:rPr>
          <w:rFonts w:ascii="Arial" w:hAnsi="Arial" w:cs="Arial"/>
          <w:color w:val="000000"/>
          <w:sz w:val="20"/>
          <w:szCs w:val="20"/>
        </w:rPr>
      </w:pPr>
      <w:r w:rsidRPr="00300451">
        <w:rPr>
          <w:rFonts w:ascii="Arial" w:hAnsi="Arial" w:cs="Arial"/>
          <w:color w:val="000000"/>
          <w:sz w:val="20"/>
          <w:szCs w:val="20"/>
        </w:rPr>
        <w:t>Bovenstaande mondt uit in een presentatie van Woonkracht10 met een concreet planvoorstel tijdens de BIO met de raad op 14 januari 2021 (</w:t>
      </w:r>
      <w:r w:rsidR="00EF22D6" w:rsidRPr="00300451">
        <w:rPr>
          <w:rFonts w:ascii="Arial" w:hAnsi="Arial" w:cs="Arial"/>
          <w:color w:val="000000"/>
          <w:sz w:val="20"/>
          <w:szCs w:val="20"/>
        </w:rPr>
        <w:t xml:space="preserve">zie </w:t>
      </w:r>
      <w:r w:rsidRPr="00300451">
        <w:rPr>
          <w:rFonts w:ascii="Arial" w:hAnsi="Arial" w:cs="Arial"/>
          <w:color w:val="000000"/>
          <w:sz w:val="20"/>
          <w:szCs w:val="20"/>
        </w:rPr>
        <w:t xml:space="preserve">bijlage), waarbij de raad is meegenomen in de dilemma’s en afwegingen die Woonkracht10 heeft moeten maken ten aanzien van balanceren op financiële haalbaarheid en de bouwmassa die het historische centrum van Alblasserdam aan kan. </w:t>
      </w:r>
    </w:p>
    <w:p w14:paraId="425562CE" w14:textId="28E98508" w:rsidR="003E3947" w:rsidRPr="00300451" w:rsidRDefault="003E3947" w:rsidP="006302A8">
      <w:pPr>
        <w:spacing w:line="276" w:lineRule="auto"/>
        <w:rPr>
          <w:rFonts w:cs="Arial"/>
          <w:color w:val="000000"/>
        </w:rPr>
      </w:pPr>
    </w:p>
    <w:p w14:paraId="7F3C2324" w14:textId="478B5885" w:rsidR="00DC3788" w:rsidRPr="00300451" w:rsidRDefault="007E5ACA" w:rsidP="006302A8">
      <w:pPr>
        <w:spacing w:line="276" w:lineRule="auto"/>
        <w:rPr>
          <w:b/>
        </w:rPr>
      </w:pPr>
      <w:r w:rsidRPr="00300451">
        <w:rPr>
          <w:b/>
        </w:rPr>
        <w:t>Te verstrekken informatie</w:t>
      </w:r>
    </w:p>
    <w:p w14:paraId="14A8B6BA" w14:textId="72130270" w:rsidR="005B651B" w:rsidRPr="00300451" w:rsidRDefault="00656D3A" w:rsidP="006302A8">
      <w:pPr>
        <w:spacing w:line="276" w:lineRule="auto"/>
        <w:rPr>
          <w:rFonts w:cs="Arial"/>
        </w:rPr>
      </w:pPr>
      <w:r w:rsidRPr="00300451">
        <w:rPr>
          <w:rFonts w:cs="Arial"/>
        </w:rPr>
        <w:t xml:space="preserve">Met het planvoorstel van </w:t>
      </w:r>
      <w:r w:rsidR="005B651B" w:rsidRPr="00300451">
        <w:rPr>
          <w:rFonts w:cs="Arial"/>
        </w:rPr>
        <w:t xml:space="preserve">Woonkracht10 heeft </w:t>
      </w:r>
      <w:r w:rsidRPr="00300451">
        <w:rPr>
          <w:rFonts w:cs="Arial"/>
        </w:rPr>
        <w:t xml:space="preserve">zij </w:t>
      </w:r>
      <w:r w:rsidR="005B651B" w:rsidRPr="00300451">
        <w:rPr>
          <w:rFonts w:cs="Arial"/>
        </w:rPr>
        <w:t xml:space="preserve">in samenwerking met </w:t>
      </w:r>
      <w:r w:rsidRPr="00300451">
        <w:rPr>
          <w:rFonts w:cs="Arial"/>
        </w:rPr>
        <w:t xml:space="preserve">ontwikkelaar </w:t>
      </w:r>
      <w:r w:rsidR="005B651B" w:rsidRPr="00300451">
        <w:rPr>
          <w:rFonts w:cs="Arial"/>
        </w:rPr>
        <w:t xml:space="preserve">Dudok </w:t>
      </w:r>
      <w:r w:rsidRPr="00300451">
        <w:rPr>
          <w:rFonts w:cs="Arial"/>
        </w:rPr>
        <w:t>het</w:t>
      </w:r>
      <w:r w:rsidR="005B651B" w:rsidRPr="00300451">
        <w:rPr>
          <w:rFonts w:cs="Arial"/>
        </w:rPr>
        <w:t xml:space="preserve"> plan geoptimaliseerd en beter laten aansluiten op de wensen vanuit de raad. </w:t>
      </w:r>
    </w:p>
    <w:p w14:paraId="2776AE33" w14:textId="77777777" w:rsidR="005B651B" w:rsidRPr="00300451" w:rsidRDefault="005B651B" w:rsidP="006302A8">
      <w:pPr>
        <w:spacing w:line="276" w:lineRule="auto"/>
        <w:rPr>
          <w:rFonts w:cs="Arial"/>
        </w:rPr>
      </w:pPr>
      <w:r w:rsidRPr="00300451">
        <w:rPr>
          <w:rFonts w:cs="Arial"/>
        </w:rPr>
        <w:t xml:space="preserve"> </w:t>
      </w:r>
    </w:p>
    <w:p w14:paraId="683BB373" w14:textId="77777777" w:rsidR="005B651B" w:rsidRPr="00300451" w:rsidRDefault="005B651B" w:rsidP="006302A8">
      <w:pPr>
        <w:numPr>
          <w:ilvl w:val="0"/>
          <w:numId w:val="11"/>
        </w:numPr>
        <w:spacing w:line="276" w:lineRule="auto"/>
        <w:rPr>
          <w:rFonts w:cs="Arial"/>
          <w:i/>
          <w:iCs/>
        </w:rPr>
      </w:pPr>
      <w:r w:rsidRPr="00300451">
        <w:rPr>
          <w:rFonts w:cs="Arial"/>
          <w:i/>
          <w:iCs/>
        </w:rPr>
        <w:t>Woningen voor een brede en gemêleerde doelgroep</w:t>
      </w:r>
    </w:p>
    <w:p w14:paraId="55602921" w14:textId="77777777" w:rsidR="005B651B" w:rsidRPr="00300451" w:rsidRDefault="005B651B" w:rsidP="006302A8">
      <w:pPr>
        <w:spacing w:line="276" w:lineRule="auto"/>
        <w:rPr>
          <w:rFonts w:cs="Arial"/>
        </w:rPr>
      </w:pPr>
      <w:r w:rsidRPr="00300451">
        <w:rPr>
          <w:rFonts w:cs="Arial"/>
        </w:rPr>
        <w:t xml:space="preserve">Met het voorgestelde gedifferentieerde woonprogramma (1/3 sociaal, 1/3 midden en 1/3 duur) wordt voor een brede gemêleerde doelgroep gebouwd. Dit biedt ook kansen voor doorstroming vanuit meerdere doelgroepen binnen de Alblasserdamse woningmarkt. </w:t>
      </w:r>
    </w:p>
    <w:p w14:paraId="6516B579" w14:textId="77777777" w:rsidR="005B651B" w:rsidRPr="00300451" w:rsidRDefault="005B651B" w:rsidP="006302A8">
      <w:pPr>
        <w:spacing w:line="276" w:lineRule="auto"/>
        <w:rPr>
          <w:rFonts w:cs="Arial"/>
        </w:rPr>
      </w:pPr>
    </w:p>
    <w:p w14:paraId="333CBEAC" w14:textId="0906A2A6" w:rsidR="005B651B" w:rsidRPr="00300451" w:rsidRDefault="00656D3A" w:rsidP="006302A8">
      <w:pPr>
        <w:numPr>
          <w:ilvl w:val="0"/>
          <w:numId w:val="11"/>
        </w:numPr>
        <w:spacing w:line="276" w:lineRule="auto"/>
        <w:rPr>
          <w:rFonts w:cs="Arial"/>
        </w:rPr>
      </w:pPr>
      <w:r w:rsidRPr="00300451">
        <w:rPr>
          <w:rFonts w:cs="Arial"/>
          <w:i/>
          <w:iCs/>
        </w:rPr>
        <w:t>Toevoegen van s</w:t>
      </w:r>
      <w:r w:rsidR="005B651B" w:rsidRPr="00300451">
        <w:rPr>
          <w:rFonts w:cs="Arial"/>
          <w:i/>
          <w:iCs/>
        </w:rPr>
        <w:t xml:space="preserve">ociale huurwoningen </w:t>
      </w:r>
    </w:p>
    <w:p w14:paraId="3C6B8C8C" w14:textId="05B046FA" w:rsidR="005B651B" w:rsidRPr="00300451" w:rsidRDefault="005B651B" w:rsidP="006302A8">
      <w:pPr>
        <w:spacing w:line="276" w:lineRule="auto"/>
        <w:rPr>
          <w:rFonts w:cs="Arial"/>
        </w:rPr>
      </w:pPr>
      <w:r w:rsidRPr="00300451">
        <w:rPr>
          <w:rFonts w:cs="Arial"/>
        </w:rPr>
        <w:t>Er worden alsnog 11 sociale (starters</w:t>
      </w:r>
      <w:r w:rsidR="00656D3A" w:rsidRPr="00300451">
        <w:rPr>
          <w:rFonts w:cs="Arial"/>
        </w:rPr>
        <w:t>-</w:t>
      </w:r>
      <w:r w:rsidRPr="00300451">
        <w:rPr>
          <w:rFonts w:cs="Arial"/>
        </w:rPr>
        <w:t>)huurwoningen gerealiseerd. Eerder waren plannen gepresenteerd met alleen koopwoningen Als aanvulling op het aantal sociale huurwoningen zijn in het programma van eisen voor de ontwikkeling van het Havengebied eveneens sociale huurwoningen opgenomen. Op deze wijze worden in het centrumgebied van Alblasserdam de oorspronkelijke circa 40 sociale huurwoningen alsnog gerealiseerd.</w:t>
      </w:r>
    </w:p>
    <w:p w14:paraId="04FBBC51" w14:textId="77777777" w:rsidR="005B651B" w:rsidRPr="00300451" w:rsidRDefault="005B651B" w:rsidP="006302A8">
      <w:pPr>
        <w:spacing w:line="276" w:lineRule="auto"/>
        <w:rPr>
          <w:rFonts w:cs="Arial"/>
        </w:rPr>
      </w:pPr>
    </w:p>
    <w:p w14:paraId="487420A7" w14:textId="77777777" w:rsidR="005B651B" w:rsidRPr="00300451" w:rsidRDefault="005B651B" w:rsidP="006302A8">
      <w:pPr>
        <w:numPr>
          <w:ilvl w:val="0"/>
          <w:numId w:val="11"/>
        </w:numPr>
        <w:spacing w:line="276" w:lineRule="auto"/>
        <w:rPr>
          <w:rFonts w:cs="Arial"/>
          <w:i/>
          <w:iCs/>
        </w:rPr>
      </w:pPr>
      <w:r w:rsidRPr="00300451">
        <w:rPr>
          <w:rFonts w:cs="Arial"/>
          <w:i/>
          <w:iCs/>
        </w:rPr>
        <w:t>Toevoegen eengezinswoningen</w:t>
      </w:r>
    </w:p>
    <w:p w14:paraId="2A158D79" w14:textId="77777777" w:rsidR="005B651B" w:rsidRPr="00300451" w:rsidRDefault="005B651B" w:rsidP="006302A8">
      <w:pPr>
        <w:spacing w:line="276" w:lineRule="auto"/>
        <w:rPr>
          <w:rFonts w:cs="Arial"/>
        </w:rPr>
      </w:pPr>
      <w:r w:rsidRPr="00300451">
        <w:rPr>
          <w:rFonts w:cs="Arial"/>
        </w:rPr>
        <w:t>Het plan bestaat uit 33 eengezinswoningen. Uit de recente woningmarktanalyse van RIGO blijkt voor dit woningtype de grootste frictie te bestaan tussen vraag en aanbod. Dit plan draagt bij aan het verkleinen van deze frictie en voorziet dus in een behoefte.</w:t>
      </w:r>
    </w:p>
    <w:p w14:paraId="17E11687" w14:textId="77777777" w:rsidR="005B651B" w:rsidRPr="00300451" w:rsidRDefault="005B651B" w:rsidP="006302A8">
      <w:pPr>
        <w:spacing w:line="276" w:lineRule="auto"/>
        <w:rPr>
          <w:rFonts w:cs="Arial"/>
        </w:rPr>
      </w:pPr>
    </w:p>
    <w:p w14:paraId="3129FC08" w14:textId="77777777" w:rsidR="005B651B" w:rsidRPr="00300451" w:rsidRDefault="005B651B" w:rsidP="006302A8">
      <w:pPr>
        <w:numPr>
          <w:ilvl w:val="0"/>
          <w:numId w:val="11"/>
        </w:numPr>
        <w:spacing w:line="276" w:lineRule="auto"/>
        <w:rPr>
          <w:rFonts w:cs="Arial"/>
          <w:i/>
          <w:iCs/>
        </w:rPr>
      </w:pPr>
      <w:r w:rsidRPr="00300451">
        <w:rPr>
          <w:rFonts w:cs="Arial"/>
          <w:i/>
          <w:iCs/>
        </w:rPr>
        <w:t>Duurzaam plan en meer groen</w:t>
      </w:r>
    </w:p>
    <w:p w14:paraId="32B68138" w14:textId="77777777" w:rsidR="005B651B" w:rsidRPr="00300451" w:rsidRDefault="005B651B" w:rsidP="006302A8">
      <w:pPr>
        <w:spacing w:line="276" w:lineRule="auto"/>
        <w:rPr>
          <w:rFonts w:cs="Arial"/>
        </w:rPr>
      </w:pPr>
      <w:r w:rsidRPr="00300451">
        <w:rPr>
          <w:rFonts w:cs="Arial"/>
        </w:rPr>
        <w:t>Met dit plan wordt er een duurzaam plan (klimaatadaptief en energiezuinig) gerealiseerd. Met de realisatie van eengezinswoningen ontstaat meer ruimte voor tuinen en groen.</w:t>
      </w:r>
    </w:p>
    <w:p w14:paraId="1E8811AB" w14:textId="77777777" w:rsidR="005B651B" w:rsidRPr="00300451" w:rsidRDefault="005B651B" w:rsidP="006302A8">
      <w:pPr>
        <w:spacing w:line="276" w:lineRule="auto"/>
        <w:rPr>
          <w:rFonts w:cs="Arial"/>
        </w:rPr>
      </w:pPr>
    </w:p>
    <w:p w14:paraId="651A9C2B" w14:textId="77777777" w:rsidR="005B651B" w:rsidRPr="00300451" w:rsidRDefault="005B651B" w:rsidP="006302A8">
      <w:pPr>
        <w:spacing w:line="276" w:lineRule="auto"/>
        <w:rPr>
          <w:rFonts w:cs="Arial"/>
          <w:i/>
          <w:iCs/>
        </w:rPr>
      </w:pPr>
      <w:r w:rsidRPr="00300451">
        <w:rPr>
          <w:rFonts w:cs="Arial"/>
          <w:i/>
          <w:iCs/>
        </w:rPr>
        <w:t>5    Stedenbouwkundig beter passend bij de schaal van het centrumgebied</w:t>
      </w:r>
    </w:p>
    <w:p w14:paraId="6E35547F" w14:textId="77777777" w:rsidR="00EF22D6" w:rsidRPr="00AA781C" w:rsidRDefault="005B651B" w:rsidP="006302A8">
      <w:pPr>
        <w:spacing w:line="276" w:lineRule="auto"/>
        <w:rPr>
          <w:rFonts w:cs="Arial"/>
        </w:rPr>
      </w:pPr>
      <w:r w:rsidRPr="00300451">
        <w:rPr>
          <w:rFonts w:cs="Arial"/>
        </w:rPr>
        <w:t xml:space="preserve">Met de realisatie van dit plan wordt goed aangesloten op de maat en structuur van de bestaande omliggende bebouwing. </w:t>
      </w:r>
    </w:p>
    <w:p w14:paraId="4928FEDA" w14:textId="77777777" w:rsidR="00EF22D6" w:rsidRPr="00AA781C" w:rsidRDefault="00EF22D6" w:rsidP="006302A8">
      <w:pPr>
        <w:spacing w:line="276" w:lineRule="auto"/>
        <w:rPr>
          <w:rFonts w:cs="Arial"/>
        </w:rPr>
      </w:pPr>
    </w:p>
    <w:p w14:paraId="04A7FDAF" w14:textId="77777777" w:rsidR="00AA781C" w:rsidRPr="00AA781C" w:rsidRDefault="00EF22D6" w:rsidP="00AA781C">
      <w:pPr>
        <w:pStyle w:val="Geenafstand"/>
      </w:pPr>
      <w:r w:rsidRPr="00AA781C">
        <w:t xml:space="preserve">6   </w:t>
      </w:r>
      <w:r w:rsidR="00AA781C" w:rsidRPr="00AA781C">
        <w:rPr>
          <w:rStyle w:val="Nadruk"/>
          <w:rFonts w:cs="Arial"/>
          <w:color w:val="333333"/>
        </w:rPr>
        <w:t>Parkeerplaatsen gekoppeld aan de maatschappelijke functie van het terrein (SCD Landvast) vervallen.</w:t>
      </w:r>
    </w:p>
    <w:p w14:paraId="3CF3B1C4" w14:textId="6D48B46C" w:rsidR="005B651B" w:rsidRDefault="00AA781C" w:rsidP="00AA781C">
      <w:pPr>
        <w:pStyle w:val="Geenafstand"/>
      </w:pPr>
      <w:r w:rsidRPr="00AA781C">
        <w:t>De parkeerplaatsen die gekoppeld waren aan de maatschappelijke functie van het terrein (SCD Landvast) vervallen. Daarvoor in de plaats komen parkeerplaatsen die gekoppeld zijn aan het woningbouwprogramma en 5 openbare parkeerplaatsen.</w:t>
      </w:r>
    </w:p>
    <w:p w14:paraId="193E922A" w14:textId="77777777" w:rsidR="00AA781C" w:rsidRPr="00AA781C" w:rsidRDefault="00AA781C" w:rsidP="00AA781C">
      <w:pPr>
        <w:pStyle w:val="Geenafstand"/>
      </w:pPr>
    </w:p>
    <w:p w14:paraId="6BF79134" w14:textId="3CBF5D4E" w:rsidR="005B651B" w:rsidRPr="00300451" w:rsidRDefault="00EF22D6" w:rsidP="006302A8">
      <w:pPr>
        <w:spacing w:line="276" w:lineRule="auto"/>
        <w:rPr>
          <w:rFonts w:cs="Arial"/>
        </w:rPr>
      </w:pPr>
      <w:r w:rsidRPr="00AA781C">
        <w:rPr>
          <w:rFonts w:cs="Arial"/>
          <w:i/>
          <w:iCs/>
        </w:rPr>
        <w:t>7</w:t>
      </w:r>
      <w:r w:rsidR="005B651B" w:rsidRPr="00AA781C">
        <w:rPr>
          <w:rFonts w:cs="Arial"/>
          <w:i/>
          <w:iCs/>
        </w:rPr>
        <w:t xml:space="preserve">   Intensieve betrokkenheid</w:t>
      </w:r>
      <w:r w:rsidR="005B651B" w:rsidRPr="00300451">
        <w:rPr>
          <w:rFonts w:cs="Arial"/>
          <w:i/>
          <w:iCs/>
        </w:rPr>
        <w:t xml:space="preserve"> van de raad</w:t>
      </w:r>
    </w:p>
    <w:p w14:paraId="138A7267" w14:textId="77777777" w:rsidR="005B651B" w:rsidRPr="00300451" w:rsidRDefault="005B651B" w:rsidP="006302A8">
      <w:pPr>
        <w:spacing w:line="276" w:lineRule="auto"/>
        <w:rPr>
          <w:rFonts w:cs="Arial"/>
        </w:rPr>
      </w:pPr>
      <w:r w:rsidRPr="00300451">
        <w:rPr>
          <w:rFonts w:cs="Arial"/>
        </w:rPr>
        <w:t xml:space="preserve">De raad is middels een aantal werksessies (BIO’s) met Woonkracht10 intensief betrokken geweest bij de totstandkoming van dit uiteindelijke plan (zie hiervoor ook de ‘Inleiding’). Woonkracht10 heeft goed geluisterd naar de inbreng van de raad en dit gebruikt om tot een haalbaar plan te komen, waarin ook sociale (starters)huurwoningen worden gerealiseerd.  </w:t>
      </w:r>
    </w:p>
    <w:p w14:paraId="41538C4B" w14:textId="77777777" w:rsidR="005B651B" w:rsidRPr="00300451" w:rsidRDefault="005B651B" w:rsidP="006302A8">
      <w:pPr>
        <w:spacing w:line="276" w:lineRule="auto"/>
        <w:rPr>
          <w:rFonts w:cs="Arial"/>
        </w:rPr>
      </w:pPr>
    </w:p>
    <w:p w14:paraId="3D39FFE6" w14:textId="70E1DF5E" w:rsidR="005B651B" w:rsidRPr="00300451" w:rsidRDefault="00EF22D6" w:rsidP="006302A8">
      <w:pPr>
        <w:spacing w:line="276" w:lineRule="auto"/>
        <w:rPr>
          <w:rFonts w:cs="Arial"/>
          <w:i/>
          <w:iCs/>
        </w:rPr>
      </w:pPr>
      <w:r w:rsidRPr="00300451">
        <w:rPr>
          <w:rFonts w:cs="Arial"/>
          <w:i/>
          <w:iCs/>
        </w:rPr>
        <w:t>8</w:t>
      </w:r>
      <w:r w:rsidR="005B651B" w:rsidRPr="00300451">
        <w:rPr>
          <w:rFonts w:cs="Arial"/>
          <w:i/>
          <w:iCs/>
        </w:rPr>
        <w:t xml:space="preserve">   Snelheid in de uitwerking en naar uitvoering van het plan</w:t>
      </w:r>
    </w:p>
    <w:p w14:paraId="751AEE8C" w14:textId="77777777" w:rsidR="005B651B" w:rsidRPr="005A64A5" w:rsidRDefault="005B651B" w:rsidP="006302A8">
      <w:pPr>
        <w:spacing w:line="276" w:lineRule="auto"/>
        <w:rPr>
          <w:rFonts w:cs="Arial"/>
        </w:rPr>
      </w:pPr>
      <w:r w:rsidRPr="00300451">
        <w:rPr>
          <w:rFonts w:cs="Arial"/>
        </w:rPr>
        <w:t>Woonkracht10 en Dudok hebben aangegeven extra inzet te plegen om dit plan zo snel mogelijk in procedure te brengen en tot uitvoering te brengen.</w:t>
      </w:r>
      <w:r>
        <w:rPr>
          <w:rFonts w:cs="Arial"/>
        </w:rPr>
        <w:t xml:space="preserve"> </w:t>
      </w:r>
    </w:p>
    <w:p w14:paraId="253E6274" w14:textId="77777777" w:rsidR="005B651B" w:rsidRPr="000703FC" w:rsidRDefault="005B651B" w:rsidP="006302A8">
      <w:pPr>
        <w:spacing w:line="276" w:lineRule="auto"/>
        <w:rPr>
          <w:rFonts w:cs="Arial"/>
          <w:color w:val="000000"/>
        </w:rPr>
      </w:pPr>
    </w:p>
    <w:p w14:paraId="0BB79943" w14:textId="77777777" w:rsidR="00B236F4" w:rsidRDefault="005B651B" w:rsidP="006302A8">
      <w:pPr>
        <w:spacing w:line="276" w:lineRule="auto"/>
        <w:rPr>
          <w:rFonts w:cs="Arial"/>
          <w:i/>
          <w:color w:val="000000"/>
        </w:rPr>
      </w:pPr>
      <w:r w:rsidRPr="00C55FA2">
        <w:rPr>
          <w:rFonts w:cs="Arial"/>
          <w:b/>
          <w:color w:val="000000"/>
        </w:rPr>
        <w:t>Kanttekening</w:t>
      </w:r>
      <w:r>
        <w:rPr>
          <w:rFonts w:cs="Arial"/>
          <w:i/>
          <w:color w:val="000000"/>
        </w:rPr>
        <w:t xml:space="preserve"> </w:t>
      </w:r>
    </w:p>
    <w:p w14:paraId="4547FFCE" w14:textId="77777777" w:rsidR="005B651B" w:rsidRDefault="005B651B" w:rsidP="006302A8">
      <w:pPr>
        <w:pStyle w:val="Plattetekst"/>
        <w:spacing w:line="276" w:lineRule="auto"/>
        <w:rPr>
          <w:rFonts w:ascii="Arial" w:hAnsi="Arial" w:cs="Arial"/>
          <w:bCs/>
          <w:color w:val="000000"/>
          <w:sz w:val="20"/>
        </w:rPr>
      </w:pPr>
    </w:p>
    <w:p w14:paraId="762D6A0F" w14:textId="1CBF6D2D" w:rsidR="005B651B" w:rsidRPr="00A812A5" w:rsidRDefault="005B651B" w:rsidP="006302A8">
      <w:pPr>
        <w:pStyle w:val="Plattetekst"/>
        <w:spacing w:line="276" w:lineRule="auto"/>
        <w:rPr>
          <w:rFonts w:ascii="Arial" w:hAnsi="Arial" w:cs="Arial"/>
          <w:bCs/>
          <w:color w:val="000000"/>
          <w:sz w:val="20"/>
        </w:rPr>
      </w:pPr>
      <w:r w:rsidRPr="001D2D40">
        <w:rPr>
          <w:rFonts w:ascii="Arial" w:hAnsi="Arial" w:cs="Arial"/>
          <w:bCs/>
          <w:i/>
          <w:iCs/>
          <w:color w:val="000000"/>
          <w:sz w:val="20"/>
        </w:rPr>
        <w:lastRenderedPageBreak/>
        <w:t>Aanvullend sociale huurwoningen in Havengebied</w:t>
      </w:r>
    </w:p>
    <w:p w14:paraId="232BF55D" w14:textId="0B505EFF" w:rsidR="001D3C3F" w:rsidRPr="00B236F4" w:rsidRDefault="005B651B" w:rsidP="006302A8">
      <w:pPr>
        <w:spacing w:line="276" w:lineRule="auto"/>
        <w:rPr>
          <w:rFonts w:cs="Arial"/>
        </w:rPr>
      </w:pPr>
      <w:r>
        <w:rPr>
          <w:rFonts w:cs="Arial"/>
        </w:rPr>
        <w:t xml:space="preserve">Als aanvulling op het aantal sociale huurwoningen </w:t>
      </w:r>
      <w:r w:rsidR="006302A8">
        <w:rPr>
          <w:rFonts w:cs="Arial"/>
        </w:rPr>
        <w:t xml:space="preserve">op de Wipmolenlocatie </w:t>
      </w:r>
      <w:r>
        <w:rPr>
          <w:rFonts w:cs="Arial"/>
        </w:rPr>
        <w:t>zijn in het programma van eisen voor de ontwikkeling van het Havengebied eveneens sociale huurwoningen opgenomen. Op deze wijze worden in het centrumgebied van Alblasserdam de oorspronkelijke circa 40 sociale huurwoningen alsnog gerealiseerd.</w:t>
      </w:r>
    </w:p>
    <w:p w14:paraId="45D01F33" w14:textId="77777777" w:rsidR="001D3C3F" w:rsidRDefault="001D3C3F" w:rsidP="006302A8">
      <w:pPr>
        <w:spacing w:line="276" w:lineRule="auto"/>
      </w:pPr>
    </w:p>
    <w:p w14:paraId="7FF5D5EB" w14:textId="080B3ED7" w:rsidR="00E23C30" w:rsidRPr="00EB20A9" w:rsidRDefault="00E23C30" w:rsidP="006302A8">
      <w:pPr>
        <w:spacing w:line="276" w:lineRule="auto"/>
        <w:rPr>
          <w:rFonts w:ascii="Times New Roman" w:hAnsi="Times New Roman"/>
          <w:sz w:val="24"/>
          <w:szCs w:val="24"/>
        </w:rPr>
      </w:pPr>
      <w:r w:rsidRPr="00E23C30">
        <w:rPr>
          <w:b/>
        </w:rPr>
        <w:t>Financiële aspecten</w:t>
      </w:r>
    </w:p>
    <w:p w14:paraId="13E63DB8" w14:textId="77777777" w:rsidR="005B651B" w:rsidRPr="00CF2055" w:rsidRDefault="005B651B" w:rsidP="006302A8">
      <w:pPr>
        <w:spacing w:line="276" w:lineRule="auto"/>
        <w:rPr>
          <w:rFonts w:cs="Arial"/>
          <w:color w:val="FF0000"/>
        </w:rPr>
      </w:pPr>
      <w:r>
        <w:rPr>
          <w:rFonts w:cs="Arial"/>
          <w:color w:val="000000"/>
        </w:rPr>
        <w:t xml:space="preserve">Naast het opleggen van de gebruikelijke leges, zal via een anterieure overeenkomst ook verhaal van plankosten plaatsvinden. </w:t>
      </w:r>
    </w:p>
    <w:p w14:paraId="5311E3B5" w14:textId="77777777" w:rsidR="00CF46C2" w:rsidRDefault="00CF46C2" w:rsidP="006302A8">
      <w:pPr>
        <w:spacing w:line="276" w:lineRule="auto"/>
      </w:pPr>
    </w:p>
    <w:p w14:paraId="70597802" w14:textId="5005004B" w:rsidR="00CF46C2" w:rsidRDefault="00E23C30" w:rsidP="006302A8">
      <w:pPr>
        <w:spacing w:line="276" w:lineRule="auto"/>
        <w:rPr>
          <w:b/>
        </w:rPr>
      </w:pPr>
      <w:r w:rsidRPr="00E23C30">
        <w:rPr>
          <w:b/>
        </w:rPr>
        <w:t xml:space="preserve">Juridische aspecten </w:t>
      </w:r>
    </w:p>
    <w:p w14:paraId="698D62E9" w14:textId="25591E33" w:rsidR="005B651B" w:rsidRPr="0079719E" w:rsidRDefault="005B651B" w:rsidP="006302A8">
      <w:pPr>
        <w:spacing w:line="276" w:lineRule="auto"/>
        <w:rPr>
          <w:rFonts w:cs="Arial"/>
          <w:color w:val="000000"/>
        </w:rPr>
      </w:pPr>
      <w:r>
        <w:rPr>
          <w:rFonts w:cs="Arial"/>
          <w:color w:val="000000"/>
        </w:rPr>
        <w:t xml:space="preserve">Woonkracht10 en Dudok </w:t>
      </w:r>
      <w:r w:rsidR="00B236F4">
        <w:rPr>
          <w:rFonts w:cs="Arial"/>
          <w:color w:val="000000"/>
        </w:rPr>
        <w:t xml:space="preserve">werken het plan zodanig uit dat op verzoek van deze ontwikkelende partijen de </w:t>
      </w:r>
      <w:r>
        <w:rPr>
          <w:rFonts w:cs="Arial"/>
          <w:color w:val="000000"/>
        </w:rPr>
        <w:t xml:space="preserve">RO-procedure (bestemmingsplanwijziging) </w:t>
      </w:r>
      <w:r w:rsidR="00B236F4">
        <w:rPr>
          <w:rFonts w:cs="Arial"/>
          <w:color w:val="000000"/>
        </w:rPr>
        <w:t xml:space="preserve">kan </w:t>
      </w:r>
      <w:r>
        <w:rPr>
          <w:rFonts w:cs="Arial"/>
          <w:color w:val="000000"/>
        </w:rPr>
        <w:t xml:space="preserve">worden opgestart. Hierna zal een omgevingsvergunning worden aangevraagd door de ontwikkelaar. De raad wordt hierbij op de gebruikelijke wijze betrokken.  </w:t>
      </w:r>
    </w:p>
    <w:p w14:paraId="000806E1" w14:textId="77777777" w:rsidR="00E23C30" w:rsidRDefault="00E23C30" w:rsidP="006302A8">
      <w:pPr>
        <w:spacing w:line="276" w:lineRule="auto"/>
        <w:rPr>
          <w:b/>
        </w:rPr>
      </w:pPr>
    </w:p>
    <w:p w14:paraId="32BDEFB7" w14:textId="6FB0716E" w:rsidR="00A6009A" w:rsidRPr="00A6009A" w:rsidRDefault="00E23C30" w:rsidP="006302A8">
      <w:pPr>
        <w:spacing w:line="276" w:lineRule="auto"/>
        <w:rPr>
          <w:b/>
        </w:rPr>
      </w:pPr>
      <w:r w:rsidRPr="00E23C30">
        <w:rPr>
          <w:b/>
        </w:rPr>
        <w:t>Communicatie</w:t>
      </w:r>
    </w:p>
    <w:p w14:paraId="1BC462E6" w14:textId="1F65FE07" w:rsidR="005B651B" w:rsidRDefault="005B651B" w:rsidP="006302A8">
      <w:pPr>
        <w:spacing w:line="276" w:lineRule="auto"/>
        <w:rPr>
          <w:rFonts w:cs="Arial"/>
          <w:color w:val="000000"/>
        </w:rPr>
      </w:pPr>
      <w:r>
        <w:rPr>
          <w:rFonts w:cs="Arial"/>
          <w:color w:val="000000"/>
        </w:rPr>
        <w:t>De raad zal op de hoogte worden gehouden van de verdere voortgang van de planvorming en planrealisatie. Het bestemmingsplan zal conform de wettelijke eisen t.z.t. ter inzage worden gelegd. Vooraf hieraan zal de ontwikkelaar ook de communicatie/participatie met de buurt invulling geven.</w:t>
      </w:r>
    </w:p>
    <w:p w14:paraId="5EEE03EE" w14:textId="77777777" w:rsidR="00451FA7" w:rsidRPr="00451FA7" w:rsidRDefault="00451FA7" w:rsidP="006302A8">
      <w:pPr>
        <w:spacing w:line="276" w:lineRule="auto"/>
        <w:rPr>
          <w:rFonts w:cs="Arial"/>
        </w:rPr>
      </w:pPr>
    </w:p>
    <w:p w14:paraId="27174081" w14:textId="695D3EF1" w:rsidR="00E23C30" w:rsidRPr="00451FA7" w:rsidRDefault="006302A8" w:rsidP="006302A8">
      <w:pPr>
        <w:spacing w:line="276" w:lineRule="auto"/>
        <w:rPr>
          <w:rFonts w:cs="Arial"/>
          <w:b/>
          <w:bCs/>
        </w:rPr>
      </w:pPr>
      <w:r>
        <w:rPr>
          <w:rFonts w:cs="Arial"/>
          <w:b/>
          <w:bCs/>
        </w:rPr>
        <w:t>Conclusies</w:t>
      </w:r>
    </w:p>
    <w:p w14:paraId="7C006016" w14:textId="2F2FFC0A" w:rsidR="006302A8" w:rsidRDefault="006302A8" w:rsidP="006302A8">
      <w:pPr>
        <w:spacing w:line="276" w:lineRule="auto"/>
        <w:rPr>
          <w:rFonts w:cs="Arial"/>
        </w:rPr>
      </w:pPr>
      <w:r>
        <w:rPr>
          <w:rFonts w:cs="Arial"/>
        </w:rPr>
        <w:t xml:space="preserve">Samenvattend trekt het college de volgende conclusies: </w:t>
      </w:r>
    </w:p>
    <w:p w14:paraId="28BF838C" w14:textId="7929FACF" w:rsidR="006302A8" w:rsidRDefault="006302A8" w:rsidP="006302A8">
      <w:pPr>
        <w:pStyle w:val="Lijstalinea"/>
        <w:numPr>
          <w:ilvl w:val="0"/>
          <w:numId w:val="12"/>
        </w:numPr>
        <w:spacing w:line="276" w:lineRule="auto"/>
        <w:rPr>
          <w:rFonts w:cs="Arial"/>
        </w:rPr>
      </w:pPr>
      <w:r>
        <w:rPr>
          <w:rFonts w:cs="Arial"/>
        </w:rPr>
        <w:t xml:space="preserve">De </w:t>
      </w:r>
      <w:r w:rsidR="00656D3A" w:rsidRPr="006302A8">
        <w:rPr>
          <w:rFonts w:cs="Arial"/>
        </w:rPr>
        <w:t>geoptimaliseerde opzet van het plan</w:t>
      </w:r>
      <w:r>
        <w:rPr>
          <w:rFonts w:cs="Arial"/>
        </w:rPr>
        <w:t>, sluit beter aan op de wensen van het college en de raad.</w:t>
      </w:r>
    </w:p>
    <w:p w14:paraId="5A87C664" w14:textId="362FAB8A" w:rsidR="006302A8" w:rsidRDefault="006302A8" w:rsidP="006302A8">
      <w:pPr>
        <w:pStyle w:val="Lijstalinea"/>
        <w:numPr>
          <w:ilvl w:val="0"/>
          <w:numId w:val="12"/>
        </w:numPr>
        <w:spacing w:line="276" w:lineRule="auto"/>
        <w:rPr>
          <w:rFonts w:cs="Arial"/>
        </w:rPr>
      </w:pPr>
      <w:r>
        <w:rPr>
          <w:rFonts w:cs="Arial"/>
        </w:rPr>
        <w:t>De invulling van het programma sluit goed aan op de woningbehoeften van Alblasserdam (</w:t>
      </w:r>
      <w:r w:rsidR="008D02BA">
        <w:rPr>
          <w:rFonts w:cs="Arial"/>
        </w:rPr>
        <w:t xml:space="preserve">o.a. </w:t>
      </w:r>
      <w:r>
        <w:rPr>
          <w:rFonts w:cs="Arial"/>
        </w:rPr>
        <w:t xml:space="preserve">eengezinswoningen, </w:t>
      </w:r>
      <w:r w:rsidR="008D02BA">
        <w:rPr>
          <w:rFonts w:cs="Arial"/>
        </w:rPr>
        <w:t>starterswoningen)</w:t>
      </w:r>
    </w:p>
    <w:p w14:paraId="5DD4924A" w14:textId="43EAFE54" w:rsidR="008D02BA" w:rsidRDefault="008D02BA" w:rsidP="006302A8">
      <w:pPr>
        <w:pStyle w:val="Lijstalinea"/>
        <w:numPr>
          <w:ilvl w:val="0"/>
          <w:numId w:val="12"/>
        </w:numPr>
        <w:spacing w:line="276" w:lineRule="auto"/>
        <w:rPr>
          <w:rFonts w:cs="Arial"/>
        </w:rPr>
      </w:pPr>
      <w:r>
        <w:rPr>
          <w:rFonts w:cs="Arial"/>
        </w:rPr>
        <w:t xml:space="preserve">De schaal en opzet van het plan goed past als binnen de bestaande bebouwde omgeving. </w:t>
      </w:r>
    </w:p>
    <w:p w14:paraId="3BA7F219" w14:textId="18E45775" w:rsidR="008D02BA" w:rsidRDefault="008D02BA" w:rsidP="008D02BA">
      <w:pPr>
        <w:pStyle w:val="Lijstalinea"/>
        <w:numPr>
          <w:ilvl w:val="0"/>
          <w:numId w:val="12"/>
        </w:numPr>
        <w:spacing w:line="276" w:lineRule="auto"/>
        <w:rPr>
          <w:rFonts w:cs="Arial"/>
        </w:rPr>
      </w:pPr>
      <w:r>
        <w:rPr>
          <w:rFonts w:cs="Arial"/>
        </w:rPr>
        <w:t>Met d</w:t>
      </w:r>
      <w:r w:rsidR="006302A8">
        <w:rPr>
          <w:rFonts w:cs="Arial"/>
        </w:rPr>
        <w:t>it plan kan s</w:t>
      </w:r>
      <w:r w:rsidR="006302A8" w:rsidRPr="005A64A5">
        <w:rPr>
          <w:rFonts w:cs="Arial"/>
        </w:rPr>
        <w:t xml:space="preserve">nelheid </w:t>
      </w:r>
      <w:r w:rsidR="006302A8">
        <w:rPr>
          <w:rFonts w:cs="Arial"/>
        </w:rPr>
        <w:t xml:space="preserve">gemaakt worden om tot uitvoering van het plan te komen. </w:t>
      </w:r>
      <w:r w:rsidR="006302A8" w:rsidRPr="005A64A5">
        <w:rPr>
          <w:rFonts w:cs="Arial"/>
        </w:rPr>
        <w:t>W</w:t>
      </w:r>
      <w:r w:rsidR="006302A8">
        <w:rPr>
          <w:rFonts w:cs="Arial"/>
        </w:rPr>
        <w:t>oonkracht</w:t>
      </w:r>
      <w:r w:rsidR="006302A8" w:rsidRPr="005A64A5">
        <w:rPr>
          <w:rFonts w:cs="Arial"/>
        </w:rPr>
        <w:t xml:space="preserve">10 en Dudok </w:t>
      </w:r>
      <w:r w:rsidR="006302A8">
        <w:rPr>
          <w:rFonts w:cs="Arial"/>
        </w:rPr>
        <w:t>hebben aangegeven extra inzet te plegen om dit plan zo snel mogelijk in procedure te brengen en tot uitvoering te brengen.</w:t>
      </w:r>
    </w:p>
    <w:p w14:paraId="0AFBDEED" w14:textId="6E510B69" w:rsidR="008D02BA" w:rsidRDefault="008D02BA" w:rsidP="008D02BA">
      <w:pPr>
        <w:pStyle w:val="Lijstalinea"/>
        <w:numPr>
          <w:ilvl w:val="0"/>
          <w:numId w:val="12"/>
        </w:numPr>
        <w:spacing w:line="276" w:lineRule="auto"/>
        <w:rPr>
          <w:rFonts w:cs="Arial"/>
        </w:rPr>
      </w:pPr>
      <w:r>
        <w:rPr>
          <w:rFonts w:cs="Arial"/>
        </w:rPr>
        <w:t>Aanvullende sociale woningbouw wordt ingevuld in het Havengebied, waardoor de gewenste circa 40 sociale huurwoningen in het centrumgebied worden toegevoegd.</w:t>
      </w:r>
    </w:p>
    <w:p w14:paraId="5A9754F1" w14:textId="3FD4FDEB" w:rsidR="008D02BA" w:rsidRPr="006B2AEE" w:rsidRDefault="008D02BA" w:rsidP="006B2AEE">
      <w:pPr>
        <w:pStyle w:val="Lijstalinea"/>
        <w:numPr>
          <w:ilvl w:val="0"/>
          <w:numId w:val="12"/>
        </w:numPr>
        <w:spacing w:line="276" w:lineRule="auto"/>
        <w:rPr>
          <w:rFonts w:cs="Arial"/>
        </w:rPr>
      </w:pPr>
      <w:r w:rsidRPr="008D02BA">
        <w:rPr>
          <w:rFonts w:cs="Arial"/>
        </w:rPr>
        <w:t xml:space="preserve">Op grond van het bovenstaande </w:t>
      </w:r>
      <w:r>
        <w:rPr>
          <w:rFonts w:cs="Arial"/>
        </w:rPr>
        <w:t xml:space="preserve">heeft </w:t>
      </w:r>
      <w:r w:rsidRPr="008D02BA">
        <w:rPr>
          <w:rFonts w:cs="Arial"/>
        </w:rPr>
        <w:t xml:space="preserve">college </w:t>
      </w:r>
      <w:r>
        <w:rPr>
          <w:rFonts w:cs="Arial"/>
        </w:rPr>
        <w:t xml:space="preserve">besloten </w:t>
      </w:r>
      <w:r w:rsidRPr="008D02BA">
        <w:rPr>
          <w:rFonts w:cs="Arial"/>
        </w:rPr>
        <w:t xml:space="preserve">medewerking te verlenen aan de verdere uitwerking van dit plan conform het in </w:t>
      </w:r>
      <w:bookmarkStart w:id="10" w:name="_GoBack"/>
      <w:bookmarkEnd w:id="10"/>
      <w:r w:rsidR="001E0420">
        <w:rPr>
          <w:rFonts w:cs="Arial"/>
        </w:rPr>
        <w:t xml:space="preserve">het planvoorstel opgenomen plan. </w:t>
      </w:r>
    </w:p>
    <w:p w14:paraId="2292A98A" w14:textId="77777777" w:rsidR="00656D3A" w:rsidRDefault="00656D3A" w:rsidP="007E77D4"/>
    <w:p w14:paraId="62110B1D" w14:textId="77777777" w:rsidR="00451FA7" w:rsidRDefault="00451FA7" w:rsidP="007E77D4"/>
    <w:p w14:paraId="5E2D4C7B" w14:textId="77777777" w:rsidR="007E77D4" w:rsidRDefault="007E77D4" w:rsidP="007E77D4">
      <w:r>
        <w:t>Wij vertrouwen er op u hiermee voor nu voldoende te hebben geïnformeerd.</w:t>
      </w:r>
    </w:p>
    <w:p w14:paraId="2B673C21" w14:textId="77777777" w:rsidR="0074362E" w:rsidRDefault="0074362E" w:rsidP="00385A74"/>
    <w:p w14:paraId="5A8152CA" w14:textId="11FA1877" w:rsidR="006644C6" w:rsidRDefault="006644C6" w:rsidP="0074362E">
      <w:r w:rsidRPr="00E56789">
        <w:t>Met vriendelijke groet,</w:t>
      </w:r>
      <w:bookmarkStart w:id="11" w:name="blwBezwaar"/>
      <w:bookmarkStart w:id="12" w:name="blwOndertek"/>
      <w:bookmarkEnd w:id="11"/>
      <w:bookmarkEnd w:id="12"/>
    </w:p>
    <w:p w14:paraId="2E51EB8C" w14:textId="2BF548F3" w:rsidR="006644C6" w:rsidRDefault="001F73DC" w:rsidP="006644C6">
      <w:pPr>
        <w:tabs>
          <w:tab w:val="right" w:pos="6946"/>
        </w:tabs>
      </w:pPr>
      <w:r>
        <w:t>B</w:t>
      </w:r>
      <w:r w:rsidR="006644C6">
        <w:t>urgemeester en wethouders</w:t>
      </w:r>
    </w:p>
    <w:p w14:paraId="193724C7" w14:textId="77777777" w:rsidR="0074362E" w:rsidRDefault="0074362E" w:rsidP="006644C6">
      <w:pPr>
        <w:rPr>
          <w:lang w:eastAsia="ko-KR"/>
        </w:rPr>
      </w:pPr>
    </w:p>
    <w:p w14:paraId="738AB5A4" w14:textId="77777777" w:rsidR="0074362E" w:rsidRDefault="0074362E" w:rsidP="006644C6">
      <w:pPr>
        <w:rPr>
          <w:lang w:eastAsia="ko-KR"/>
        </w:rPr>
      </w:pPr>
    </w:p>
    <w:p w14:paraId="17C61D5F" w14:textId="77777777" w:rsidR="006644C6" w:rsidRDefault="006644C6" w:rsidP="006644C6">
      <w:pPr>
        <w:rPr>
          <w:lang w:eastAsia="ko-KR"/>
        </w:rPr>
      </w:pPr>
      <w:r>
        <w:rPr>
          <w:lang w:eastAsia="ko-KR"/>
        </w:rPr>
        <w:t>de secretaris,                                                              de burgemeester,</w:t>
      </w:r>
    </w:p>
    <w:p w14:paraId="2661923D" w14:textId="77777777" w:rsidR="006644C6" w:rsidRDefault="006644C6" w:rsidP="006644C6">
      <w:pPr>
        <w:rPr>
          <w:lang w:eastAsia="ko-KR"/>
        </w:rPr>
      </w:pPr>
    </w:p>
    <w:p w14:paraId="08340801" w14:textId="77777777" w:rsidR="006644C6" w:rsidRDefault="006644C6" w:rsidP="006644C6">
      <w:pPr>
        <w:rPr>
          <w:lang w:eastAsia="ko-KR"/>
        </w:rPr>
      </w:pPr>
    </w:p>
    <w:p w14:paraId="65A87F48" w14:textId="77777777" w:rsidR="0074362E" w:rsidRDefault="0074362E" w:rsidP="006644C6">
      <w:pPr>
        <w:rPr>
          <w:lang w:eastAsia="ko-KR"/>
        </w:rPr>
      </w:pPr>
    </w:p>
    <w:p w14:paraId="4F23B9AC" w14:textId="77777777" w:rsidR="006644C6" w:rsidRDefault="006644C6" w:rsidP="006644C6">
      <w:pPr>
        <w:rPr>
          <w:lang w:eastAsia="ko-KR"/>
        </w:rPr>
      </w:pPr>
    </w:p>
    <w:p w14:paraId="2896D4E0" w14:textId="77777777" w:rsidR="006644C6" w:rsidRDefault="006644C6" w:rsidP="006644C6">
      <w:pPr>
        <w:rPr>
          <w:lang w:eastAsia="ko-KR"/>
        </w:rPr>
      </w:pPr>
      <w:r>
        <w:rPr>
          <w:lang w:eastAsia="ko-KR"/>
        </w:rPr>
        <w:t>S. van Heeren</w:t>
      </w:r>
      <w:r>
        <w:rPr>
          <w:lang w:eastAsia="ko-KR"/>
        </w:rPr>
        <w:tab/>
      </w:r>
      <w:r>
        <w:rPr>
          <w:lang w:eastAsia="ko-KR"/>
        </w:rPr>
        <w:tab/>
      </w:r>
      <w:r>
        <w:rPr>
          <w:lang w:eastAsia="ko-KR"/>
        </w:rPr>
        <w:tab/>
      </w:r>
      <w:r>
        <w:rPr>
          <w:lang w:eastAsia="ko-KR"/>
        </w:rPr>
        <w:tab/>
      </w:r>
      <w:r>
        <w:rPr>
          <w:lang w:eastAsia="ko-KR"/>
        </w:rPr>
        <w:tab/>
        <w:t xml:space="preserve">      J.G.A. Paans</w:t>
      </w:r>
    </w:p>
    <w:p w14:paraId="775D11C1" w14:textId="77777777" w:rsidR="00937151" w:rsidRDefault="00937151" w:rsidP="006644C6"/>
    <w:p w14:paraId="757B9916" w14:textId="77777777" w:rsidR="0025613C" w:rsidRDefault="0025613C" w:rsidP="0025613C"/>
    <w:p w14:paraId="26CF13E2" w14:textId="364D241D" w:rsidR="00B236F4" w:rsidRDefault="0074362E" w:rsidP="000C42B8">
      <w:r>
        <w:t>Bij deze raadsinformatiebrief ho</w:t>
      </w:r>
      <w:r w:rsidR="005B651B">
        <w:t>ren</w:t>
      </w:r>
      <w:r>
        <w:t xml:space="preserve"> de volgende bijlage</w:t>
      </w:r>
      <w:r w:rsidR="005B651B">
        <w:t>n</w:t>
      </w:r>
      <w:r>
        <w:t>:</w:t>
      </w:r>
    </w:p>
    <w:p w14:paraId="54470E89" w14:textId="77777777" w:rsidR="00EF22D6" w:rsidRPr="00C55FA2" w:rsidRDefault="00EF22D6" w:rsidP="00EF22D6">
      <w:pPr>
        <w:pStyle w:val="Plattetekst"/>
        <w:rPr>
          <w:rFonts w:ascii="Arial" w:hAnsi="Arial" w:cs="Arial"/>
          <w:b/>
          <w:color w:val="000000"/>
          <w:sz w:val="20"/>
        </w:rPr>
      </w:pPr>
    </w:p>
    <w:p w14:paraId="45057F07" w14:textId="77777777" w:rsidR="00EF22D6" w:rsidRDefault="00EF22D6" w:rsidP="00EF22D6">
      <w:pPr>
        <w:numPr>
          <w:ilvl w:val="0"/>
          <w:numId w:val="8"/>
        </w:numPr>
        <w:spacing w:line="320" w:lineRule="atLeast"/>
        <w:rPr>
          <w:rFonts w:cs="Arial"/>
          <w:bCs/>
          <w:color w:val="000000"/>
        </w:rPr>
      </w:pPr>
      <w:r>
        <w:rPr>
          <w:rFonts w:cs="Arial"/>
          <w:bCs/>
          <w:color w:val="000000"/>
        </w:rPr>
        <w:t>Planvoorstel Wipmolenlocatie, Woonkracht10-Dudok, d.d. 14 januari 2021</w:t>
      </w:r>
    </w:p>
    <w:p w14:paraId="7F0C9588" w14:textId="77777777" w:rsidR="00EF22D6" w:rsidRPr="006A4CA9" w:rsidRDefault="00EF22D6" w:rsidP="00EF22D6">
      <w:pPr>
        <w:numPr>
          <w:ilvl w:val="0"/>
          <w:numId w:val="8"/>
        </w:numPr>
        <w:spacing w:line="320" w:lineRule="atLeast"/>
        <w:rPr>
          <w:rFonts w:cs="Arial"/>
          <w:bCs/>
          <w:color w:val="000000"/>
        </w:rPr>
      </w:pPr>
      <w:r>
        <w:rPr>
          <w:rFonts w:cs="Arial"/>
        </w:rPr>
        <w:lastRenderedPageBreak/>
        <w:t>Raadsinformatiebrief Wipmolenlocatie, d.d. 24 september 2019</w:t>
      </w:r>
    </w:p>
    <w:p w14:paraId="20D175B9" w14:textId="77777777" w:rsidR="00EF22D6" w:rsidRPr="00C1012E" w:rsidRDefault="00EF22D6" w:rsidP="00EF22D6">
      <w:pPr>
        <w:numPr>
          <w:ilvl w:val="0"/>
          <w:numId w:val="8"/>
        </w:numPr>
        <w:spacing w:line="320" w:lineRule="atLeast"/>
        <w:rPr>
          <w:rFonts w:cs="Arial"/>
          <w:bCs/>
          <w:color w:val="000000"/>
        </w:rPr>
      </w:pPr>
      <w:r>
        <w:rPr>
          <w:rFonts w:cs="Arial"/>
        </w:rPr>
        <w:t>Initiatiefvoorstel Raad (tekst en plan), d.d. 19 december 2019</w:t>
      </w:r>
    </w:p>
    <w:p w14:paraId="1E9E02AA" w14:textId="77777777" w:rsidR="00EF22D6" w:rsidRPr="00C1012E" w:rsidRDefault="00EF22D6" w:rsidP="00EF22D6">
      <w:pPr>
        <w:numPr>
          <w:ilvl w:val="0"/>
          <w:numId w:val="8"/>
        </w:numPr>
        <w:spacing w:line="320" w:lineRule="atLeast"/>
        <w:rPr>
          <w:rFonts w:cs="Arial"/>
          <w:bCs/>
          <w:color w:val="000000"/>
        </w:rPr>
      </w:pPr>
      <w:r>
        <w:rPr>
          <w:rFonts w:cs="Arial"/>
        </w:rPr>
        <w:t>Presentatie Woonkracht10-Dudok in BIO, d.d. 23 juni 2020</w:t>
      </w:r>
    </w:p>
    <w:p w14:paraId="2ED90009" w14:textId="77777777" w:rsidR="00EF22D6" w:rsidRPr="00C1012E" w:rsidRDefault="00EF22D6" w:rsidP="00EF22D6">
      <w:pPr>
        <w:numPr>
          <w:ilvl w:val="0"/>
          <w:numId w:val="8"/>
        </w:numPr>
        <w:spacing w:line="320" w:lineRule="atLeast"/>
        <w:rPr>
          <w:rFonts w:cs="Arial"/>
          <w:bCs/>
          <w:color w:val="000000"/>
        </w:rPr>
      </w:pPr>
      <w:r>
        <w:rPr>
          <w:rFonts w:cs="Arial"/>
        </w:rPr>
        <w:t>Brief Woonkracht10, d.d. 3 september 2020</w:t>
      </w:r>
    </w:p>
    <w:p w14:paraId="55E32FA9" w14:textId="77777777" w:rsidR="00EF22D6" w:rsidRPr="002E33A9" w:rsidRDefault="00EF22D6" w:rsidP="00EF22D6">
      <w:pPr>
        <w:numPr>
          <w:ilvl w:val="0"/>
          <w:numId w:val="8"/>
        </w:numPr>
        <w:spacing w:line="320" w:lineRule="atLeast"/>
        <w:rPr>
          <w:rFonts w:cs="Arial"/>
          <w:bCs/>
          <w:color w:val="000000"/>
        </w:rPr>
      </w:pPr>
      <w:r>
        <w:rPr>
          <w:rFonts w:cs="Arial"/>
        </w:rPr>
        <w:t>Presentatie planvoorstel in BIO, d.d. 14 januari 2021 (</w:t>
      </w:r>
      <w:r w:rsidRPr="00EF22D6">
        <w:rPr>
          <w:rFonts w:cs="Arial"/>
          <w:u w:val="single"/>
        </w:rPr>
        <w:t>VERTROUWELIJK</w:t>
      </w:r>
      <w:r>
        <w:rPr>
          <w:rFonts w:cs="Arial"/>
        </w:rPr>
        <w:t xml:space="preserve"> i.v.m. financiële informatie)</w:t>
      </w:r>
    </w:p>
    <w:p w14:paraId="1CB7DA86" w14:textId="77777777" w:rsidR="00EF22D6" w:rsidRPr="000C42B8" w:rsidRDefault="00EF22D6" w:rsidP="000C42B8"/>
    <w:sectPr w:rsidR="00EF22D6" w:rsidRPr="000C42B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539A9" w14:textId="77777777" w:rsidR="007F5A8C" w:rsidRDefault="007F5A8C" w:rsidP="002B510D">
      <w:pPr>
        <w:spacing w:line="240" w:lineRule="auto"/>
      </w:pPr>
      <w:r>
        <w:separator/>
      </w:r>
    </w:p>
  </w:endnote>
  <w:endnote w:type="continuationSeparator" w:id="0">
    <w:p w14:paraId="6AE23A58" w14:textId="77777777" w:rsidR="007F5A8C" w:rsidRDefault="007F5A8C" w:rsidP="002B51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adraat-Regular">
    <w:altName w:val="Times New Roman"/>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22297" w14:textId="77777777" w:rsidR="007F5A8C" w:rsidRDefault="007F5A8C" w:rsidP="002B510D">
      <w:pPr>
        <w:spacing w:line="240" w:lineRule="auto"/>
      </w:pPr>
      <w:r>
        <w:separator/>
      </w:r>
    </w:p>
  </w:footnote>
  <w:footnote w:type="continuationSeparator" w:id="0">
    <w:p w14:paraId="0BE8EB1E" w14:textId="77777777" w:rsidR="007F5A8C" w:rsidRDefault="007F5A8C" w:rsidP="002B510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356E"/>
    <w:multiLevelType w:val="hybridMultilevel"/>
    <w:tmpl w:val="D602B3DC"/>
    <w:lvl w:ilvl="0" w:tplc="04E29A0A">
      <w:start w:val="1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D5418B"/>
    <w:multiLevelType w:val="hybridMultilevel"/>
    <w:tmpl w:val="5F5CD82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80460E"/>
    <w:multiLevelType w:val="hybridMultilevel"/>
    <w:tmpl w:val="99B2C90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69F09D9"/>
    <w:multiLevelType w:val="multilevel"/>
    <w:tmpl w:val="01A8F9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9147E2"/>
    <w:multiLevelType w:val="hybridMultilevel"/>
    <w:tmpl w:val="E5DE0738"/>
    <w:lvl w:ilvl="0" w:tplc="450E8C74">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30764961"/>
    <w:multiLevelType w:val="hybridMultilevel"/>
    <w:tmpl w:val="B81EE7F2"/>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6" w15:restartNumberingAfterBreak="0">
    <w:nsid w:val="30E15AAC"/>
    <w:multiLevelType w:val="multilevel"/>
    <w:tmpl w:val="32D69D7A"/>
    <w:lvl w:ilvl="0">
      <w:start w:val="1"/>
      <w:numFmt w:val="decimal"/>
      <w:lvlText w:val="%1."/>
      <w:lvlJc w:val="left"/>
      <w:pPr>
        <w:ind w:left="360" w:hanging="360"/>
      </w:pPr>
      <w:rPr>
        <w:rFonts w:ascii="Arial" w:hAnsi="Arial" w:cs="Arial" w:hint="default"/>
        <w:sz w:val="20"/>
        <w:szCs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5FFE55CF"/>
    <w:multiLevelType w:val="hybridMultilevel"/>
    <w:tmpl w:val="4664CE7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6E921DCC"/>
    <w:multiLevelType w:val="hybridMultilevel"/>
    <w:tmpl w:val="69C4DDA4"/>
    <w:lvl w:ilvl="0" w:tplc="741482C8">
      <w:start w:val="1"/>
      <w:numFmt w:val="decimal"/>
      <w:lvlText w:val="%1."/>
      <w:lvlJc w:val="left"/>
      <w:pPr>
        <w:tabs>
          <w:tab w:val="num" w:pos="360"/>
        </w:tabs>
        <w:ind w:left="360" w:hanging="360"/>
      </w:pPr>
      <w:rPr>
        <w:rFonts w:hint="default"/>
        <w:b/>
      </w:rPr>
    </w:lvl>
    <w:lvl w:ilvl="1" w:tplc="19540104">
      <w:start w:val="1"/>
      <w:numFmt w:val="lowerLetter"/>
      <w:lvlText w:val="%2."/>
      <w:lvlJc w:val="left"/>
      <w:pPr>
        <w:tabs>
          <w:tab w:val="num" w:pos="1080"/>
        </w:tabs>
        <w:ind w:left="1080" w:hanging="360"/>
      </w:pPr>
      <w:rPr>
        <w:b w:val="0"/>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15:restartNumberingAfterBreak="0">
    <w:nsid w:val="747612FB"/>
    <w:multiLevelType w:val="hybridMultilevel"/>
    <w:tmpl w:val="EC9A6E18"/>
    <w:lvl w:ilvl="0" w:tplc="0D468634">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4C45C17"/>
    <w:multiLevelType w:val="hybridMultilevel"/>
    <w:tmpl w:val="6C929F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7AB30898"/>
    <w:multiLevelType w:val="hybridMultilevel"/>
    <w:tmpl w:val="E62247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5"/>
  </w:num>
  <w:num w:numId="4">
    <w:abstractNumId w:val="0"/>
  </w:num>
  <w:num w:numId="5">
    <w:abstractNumId w:val="7"/>
  </w:num>
  <w:num w:numId="6">
    <w:abstractNumId w:val="9"/>
  </w:num>
  <w:num w:numId="7">
    <w:abstractNumId w:val="10"/>
  </w:num>
  <w:num w:numId="8">
    <w:abstractNumId w:val="1"/>
  </w:num>
  <w:num w:numId="9">
    <w:abstractNumId w:val="3"/>
  </w:num>
  <w:num w:numId="10">
    <w:abstractNumId w:val="6"/>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ACA"/>
    <w:rsid w:val="00015F2E"/>
    <w:rsid w:val="000618A5"/>
    <w:rsid w:val="000639EF"/>
    <w:rsid w:val="000858F2"/>
    <w:rsid w:val="00091E6E"/>
    <w:rsid w:val="000A79B4"/>
    <w:rsid w:val="000C42B8"/>
    <w:rsid w:val="000C68FB"/>
    <w:rsid w:val="000D2CD6"/>
    <w:rsid w:val="00124FE0"/>
    <w:rsid w:val="00133BE4"/>
    <w:rsid w:val="00136E4E"/>
    <w:rsid w:val="00174214"/>
    <w:rsid w:val="001A1B38"/>
    <w:rsid w:val="001B40E8"/>
    <w:rsid w:val="001C2D02"/>
    <w:rsid w:val="001C641D"/>
    <w:rsid w:val="001C7B30"/>
    <w:rsid w:val="001D3C3F"/>
    <w:rsid w:val="001E0420"/>
    <w:rsid w:val="001F73DC"/>
    <w:rsid w:val="001F795F"/>
    <w:rsid w:val="00232A24"/>
    <w:rsid w:val="00253A01"/>
    <w:rsid w:val="0025613C"/>
    <w:rsid w:val="00284872"/>
    <w:rsid w:val="00286545"/>
    <w:rsid w:val="00294CB8"/>
    <w:rsid w:val="00295195"/>
    <w:rsid w:val="002B510D"/>
    <w:rsid w:val="002B5868"/>
    <w:rsid w:val="002C7571"/>
    <w:rsid w:val="002F0397"/>
    <w:rsid w:val="002F216E"/>
    <w:rsid w:val="00300451"/>
    <w:rsid w:val="00357E29"/>
    <w:rsid w:val="00372A56"/>
    <w:rsid w:val="00385A74"/>
    <w:rsid w:val="00386E89"/>
    <w:rsid w:val="003A0A0A"/>
    <w:rsid w:val="003B05E7"/>
    <w:rsid w:val="003C74B5"/>
    <w:rsid w:val="003E3947"/>
    <w:rsid w:val="003E53E7"/>
    <w:rsid w:val="003F4D27"/>
    <w:rsid w:val="004273DE"/>
    <w:rsid w:val="004345C9"/>
    <w:rsid w:val="00451FA7"/>
    <w:rsid w:val="00487FE4"/>
    <w:rsid w:val="004D24CD"/>
    <w:rsid w:val="005049DC"/>
    <w:rsid w:val="005107AF"/>
    <w:rsid w:val="00520932"/>
    <w:rsid w:val="00523488"/>
    <w:rsid w:val="005410F4"/>
    <w:rsid w:val="00593148"/>
    <w:rsid w:val="005B651B"/>
    <w:rsid w:val="005C2D94"/>
    <w:rsid w:val="005C4ABC"/>
    <w:rsid w:val="005D3A4B"/>
    <w:rsid w:val="005E181C"/>
    <w:rsid w:val="005E2D97"/>
    <w:rsid w:val="005E356E"/>
    <w:rsid w:val="005F0434"/>
    <w:rsid w:val="006000D9"/>
    <w:rsid w:val="006302A8"/>
    <w:rsid w:val="006327D9"/>
    <w:rsid w:val="00632D42"/>
    <w:rsid w:val="00633786"/>
    <w:rsid w:val="00633C69"/>
    <w:rsid w:val="00641064"/>
    <w:rsid w:val="00656D3A"/>
    <w:rsid w:val="006644C6"/>
    <w:rsid w:val="00674393"/>
    <w:rsid w:val="00692A24"/>
    <w:rsid w:val="006B2AEE"/>
    <w:rsid w:val="006D30F7"/>
    <w:rsid w:val="006D60A7"/>
    <w:rsid w:val="006F08BD"/>
    <w:rsid w:val="006F0B4F"/>
    <w:rsid w:val="006F38B0"/>
    <w:rsid w:val="006F7599"/>
    <w:rsid w:val="00731F0A"/>
    <w:rsid w:val="0074362E"/>
    <w:rsid w:val="00754853"/>
    <w:rsid w:val="007C5DEB"/>
    <w:rsid w:val="007E5ACA"/>
    <w:rsid w:val="007E77D4"/>
    <w:rsid w:val="007F127B"/>
    <w:rsid w:val="007F13B8"/>
    <w:rsid w:val="007F2CFF"/>
    <w:rsid w:val="007F5A8C"/>
    <w:rsid w:val="007F5E87"/>
    <w:rsid w:val="0081057A"/>
    <w:rsid w:val="008111A0"/>
    <w:rsid w:val="00854A18"/>
    <w:rsid w:val="0086118D"/>
    <w:rsid w:val="0086304F"/>
    <w:rsid w:val="008A6152"/>
    <w:rsid w:val="008D02BA"/>
    <w:rsid w:val="008E0CFB"/>
    <w:rsid w:val="0093072A"/>
    <w:rsid w:val="00935B02"/>
    <w:rsid w:val="00937151"/>
    <w:rsid w:val="0096459D"/>
    <w:rsid w:val="009B19D7"/>
    <w:rsid w:val="009D35AE"/>
    <w:rsid w:val="009F1775"/>
    <w:rsid w:val="00A22E36"/>
    <w:rsid w:val="00A50BF6"/>
    <w:rsid w:val="00A6009A"/>
    <w:rsid w:val="00A7577F"/>
    <w:rsid w:val="00A76A8F"/>
    <w:rsid w:val="00A82BCC"/>
    <w:rsid w:val="00AA0E00"/>
    <w:rsid w:val="00AA2665"/>
    <w:rsid w:val="00AA781C"/>
    <w:rsid w:val="00AE6868"/>
    <w:rsid w:val="00B07F27"/>
    <w:rsid w:val="00B236F4"/>
    <w:rsid w:val="00B244AA"/>
    <w:rsid w:val="00B25332"/>
    <w:rsid w:val="00B31C4C"/>
    <w:rsid w:val="00B54EB3"/>
    <w:rsid w:val="00B579BC"/>
    <w:rsid w:val="00B80AD1"/>
    <w:rsid w:val="00B81856"/>
    <w:rsid w:val="00B96E23"/>
    <w:rsid w:val="00BA1100"/>
    <w:rsid w:val="00BB0ECF"/>
    <w:rsid w:val="00BB3DAB"/>
    <w:rsid w:val="00BC200C"/>
    <w:rsid w:val="00BF1C80"/>
    <w:rsid w:val="00C1088D"/>
    <w:rsid w:val="00C27237"/>
    <w:rsid w:val="00C31B6F"/>
    <w:rsid w:val="00C4519B"/>
    <w:rsid w:val="00C538B2"/>
    <w:rsid w:val="00C65E57"/>
    <w:rsid w:val="00C66B6A"/>
    <w:rsid w:val="00C701BA"/>
    <w:rsid w:val="00CB4347"/>
    <w:rsid w:val="00CC7D0A"/>
    <w:rsid w:val="00CF06BB"/>
    <w:rsid w:val="00CF46C2"/>
    <w:rsid w:val="00CF6351"/>
    <w:rsid w:val="00D04FB8"/>
    <w:rsid w:val="00D06292"/>
    <w:rsid w:val="00D2316B"/>
    <w:rsid w:val="00D23A50"/>
    <w:rsid w:val="00D30BB9"/>
    <w:rsid w:val="00D42F97"/>
    <w:rsid w:val="00D446E7"/>
    <w:rsid w:val="00D7626D"/>
    <w:rsid w:val="00DC3788"/>
    <w:rsid w:val="00DC513B"/>
    <w:rsid w:val="00DF1A2C"/>
    <w:rsid w:val="00E23C30"/>
    <w:rsid w:val="00E263F9"/>
    <w:rsid w:val="00E42760"/>
    <w:rsid w:val="00E816CD"/>
    <w:rsid w:val="00E967AB"/>
    <w:rsid w:val="00EA0AF5"/>
    <w:rsid w:val="00EB20A9"/>
    <w:rsid w:val="00ED3EA4"/>
    <w:rsid w:val="00EE5CB4"/>
    <w:rsid w:val="00EF026B"/>
    <w:rsid w:val="00EF22D6"/>
    <w:rsid w:val="00EF79F0"/>
    <w:rsid w:val="00F52930"/>
    <w:rsid w:val="00F57337"/>
    <w:rsid w:val="00F64AD6"/>
    <w:rsid w:val="00F9149F"/>
    <w:rsid w:val="00F95891"/>
    <w:rsid w:val="00FA6FC2"/>
    <w:rsid w:val="00FB36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862A5D"/>
  <w15:chartTrackingRefBased/>
  <w15:docId w15:val="{B60EF72A-BABF-4137-B11A-9ECB4F1B8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E5ACA"/>
    <w:pPr>
      <w:spacing w:after="0" w:line="240" w:lineRule="atLeast"/>
    </w:pPr>
    <w:rPr>
      <w:rFonts w:ascii="Arial" w:eastAsia="Times New Roman" w:hAnsi="Arial" w:cs="Times New Roman"/>
      <w:sz w:val="20"/>
      <w:szCs w:val="20"/>
      <w:lang w:eastAsia="nl-NL"/>
    </w:rPr>
  </w:style>
  <w:style w:type="paragraph" w:styleId="Kop1">
    <w:name w:val="heading 1"/>
    <w:basedOn w:val="Standaard"/>
    <w:next w:val="Standaard"/>
    <w:link w:val="Kop1Char"/>
    <w:qFormat/>
    <w:rsid w:val="007E5ACA"/>
    <w:pPr>
      <w:keepNext/>
      <w:outlineLvl w:val="0"/>
    </w:pPr>
    <w:rPr>
      <w:u w:val="single"/>
      <w:lang w:val="en-US"/>
    </w:rPr>
  </w:style>
  <w:style w:type="paragraph" w:styleId="Kop2">
    <w:name w:val="heading 2"/>
    <w:basedOn w:val="Standaard"/>
    <w:next w:val="Standaard"/>
    <w:link w:val="Kop2Char"/>
    <w:qFormat/>
    <w:rsid w:val="007E5ACA"/>
    <w:pPr>
      <w:keepNext/>
      <w:outlineLvl w:val="1"/>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E5ACA"/>
    <w:rPr>
      <w:rFonts w:ascii="Arial" w:eastAsia="Times New Roman" w:hAnsi="Arial" w:cs="Times New Roman"/>
      <w:sz w:val="20"/>
      <w:szCs w:val="20"/>
      <w:u w:val="single"/>
      <w:lang w:val="en-US" w:eastAsia="nl-NL"/>
    </w:rPr>
  </w:style>
  <w:style w:type="character" w:customStyle="1" w:styleId="Kop2Char">
    <w:name w:val="Kop 2 Char"/>
    <w:basedOn w:val="Standaardalinea-lettertype"/>
    <w:link w:val="Kop2"/>
    <w:rsid w:val="007E5ACA"/>
    <w:rPr>
      <w:rFonts w:ascii="Arial" w:eastAsia="Times New Roman" w:hAnsi="Arial" w:cs="Times New Roman"/>
      <w:b/>
      <w:sz w:val="20"/>
      <w:szCs w:val="20"/>
      <w:lang w:eastAsia="nl-NL"/>
    </w:rPr>
  </w:style>
  <w:style w:type="paragraph" w:styleId="Koptekst">
    <w:name w:val="header"/>
    <w:basedOn w:val="Standaard"/>
    <w:link w:val="KoptekstChar"/>
    <w:rsid w:val="007E5ACA"/>
    <w:pPr>
      <w:tabs>
        <w:tab w:val="center" w:pos="4536"/>
        <w:tab w:val="right" w:pos="9072"/>
      </w:tabs>
    </w:pPr>
  </w:style>
  <w:style w:type="character" w:customStyle="1" w:styleId="KoptekstChar">
    <w:name w:val="Koptekst Char"/>
    <w:basedOn w:val="Standaardalinea-lettertype"/>
    <w:link w:val="Koptekst"/>
    <w:rsid w:val="007E5ACA"/>
    <w:rPr>
      <w:rFonts w:ascii="Arial" w:eastAsia="Times New Roman" w:hAnsi="Arial" w:cs="Times New Roman"/>
      <w:sz w:val="20"/>
      <w:szCs w:val="20"/>
      <w:lang w:eastAsia="nl-NL"/>
    </w:rPr>
  </w:style>
  <w:style w:type="paragraph" w:styleId="Ballontekst">
    <w:name w:val="Balloon Text"/>
    <w:basedOn w:val="Standaard"/>
    <w:link w:val="BallontekstChar"/>
    <w:uiPriority w:val="99"/>
    <w:semiHidden/>
    <w:unhideWhenUsed/>
    <w:rsid w:val="00386E8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86E89"/>
    <w:rPr>
      <w:rFonts w:ascii="Segoe UI" w:eastAsia="Times New Roman" w:hAnsi="Segoe UI" w:cs="Segoe UI"/>
      <w:sz w:val="18"/>
      <w:szCs w:val="18"/>
      <w:lang w:eastAsia="nl-NL"/>
    </w:rPr>
  </w:style>
  <w:style w:type="paragraph" w:styleId="Voettekst">
    <w:name w:val="footer"/>
    <w:basedOn w:val="Standaard"/>
    <w:link w:val="VoettekstChar"/>
    <w:uiPriority w:val="99"/>
    <w:unhideWhenUsed/>
    <w:rsid w:val="002B510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B510D"/>
    <w:rPr>
      <w:rFonts w:ascii="Arial" w:eastAsia="Times New Roman" w:hAnsi="Arial" w:cs="Times New Roman"/>
      <w:sz w:val="20"/>
      <w:szCs w:val="20"/>
      <w:lang w:eastAsia="nl-NL"/>
    </w:rPr>
  </w:style>
  <w:style w:type="paragraph" w:styleId="Lijstalinea">
    <w:name w:val="List Paragraph"/>
    <w:basedOn w:val="Standaard"/>
    <w:uiPriority w:val="34"/>
    <w:qFormat/>
    <w:rsid w:val="001C641D"/>
    <w:pPr>
      <w:spacing w:line="240" w:lineRule="auto"/>
      <w:ind w:left="720"/>
      <w:contextualSpacing/>
    </w:pPr>
  </w:style>
  <w:style w:type="paragraph" w:styleId="Voetnoottekst">
    <w:name w:val="footnote text"/>
    <w:basedOn w:val="Standaard"/>
    <w:link w:val="VoetnoottekstChar"/>
    <w:uiPriority w:val="99"/>
    <w:semiHidden/>
    <w:unhideWhenUsed/>
    <w:rsid w:val="00AA2665"/>
    <w:pPr>
      <w:spacing w:line="240" w:lineRule="auto"/>
    </w:pPr>
  </w:style>
  <w:style w:type="character" w:customStyle="1" w:styleId="VoetnoottekstChar">
    <w:name w:val="Voetnoottekst Char"/>
    <w:basedOn w:val="Standaardalinea-lettertype"/>
    <w:link w:val="Voetnoottekst"/>
    <w:uiPriority w:val="99"/>
    <w:semiHidden/>
    <w:rsid w:val="00AA2665"/>
    <w:rPr>
      <w:rFonts w:ascii="Arial" w:eastAsia="Times New Roman" w:hAnsi="Arial" w:cs="Times New Roman"/>
      <w:sz w:val="20"/>
      <w:szCs w:val="20"/>
      <w:lang w:eastAsia="nl-NL"/>
    </w:rPr>
  </w:style>
  <w:style w:type="character" w:styleId="Voetnootmarkering">
    <w:name w:val="footnote reference"/>
    <w:basedOn w:val="Standaardalinea-lettertype"/>
    <w:uiPriority w:val="99"/>
    <w:semiHidden/>
    <w:unhideWhenUsed/>
    <w:rsid w:val="00AA2665"/>
    <w:rPr>
      <w:vertAlign w:val="superscript"/>
    </w:rPr>
  </w:style>
  <w:style w:type="paragraph" w:styleId="Documentstructuur">
    <w:name w:val="Document Map"/>
    <w:basedOn w:val="Standaard"/>
    <w:link w:val="DocumentstructuurChar"/>
    <w:uiPriority w:val="99"/>
    <w:semiHidden/>
    <w:unhideWhenUsed/>
    <w:rsid w:val="003F4D27"/>
    <w:pPr>
      <w:spacing w:line="240" w:lineRule="auto"/>
    </w:pPr>
    <w:rPr>
      <w:rFonts w:ascii="Times New Roman" w:hAnsi="Times New Roman"/>
      <w:sz w:val="24"/>
      <w:szCs w:val="24"/>
    </w:rPr>
  </w:style>
  <w:style w:type="character" w:customStyle="1" w:styleId="DocumentstructuurChar">
    <w:name w:val="Documentstructuur Char"/>
    <w:basedOn w:val="Standaardalinea-lettertype"/>
    <w:link w:val="Documentstructuur"/>
    <w:uiPriority w:val="99"/>
    <w:semiHidden/>
    <w:rsid w:val="003F4D27"/>
    <w:rPr>
      <w:rFonts w:ascii="Times New Roman" w:eastAsia="Times New Roman" w:hAnsi="Times New Roman" w:cs="Times New Roman"/>
      <w:sz w:val="24"/>
      <w:szCs w:val="24"/>
      <w:lang w:eastAsia="nl-NL"/>
    </w:rPr>
  </w:style>
  <w:style w:type="paragraph" w:styleId="Plattetekst">
    <w:name w:val="Body Text"/>
    <w:basedOn w:val="Standaard"/>
    <w:link w:val="PlattetekstChar"/>
    <w:rsid w:val="0025613C"/>
    <w:pPr>
      <w:spacing w:line="320" w:lineRule="atLeast"/>
    </w:pPr>
    <w:rPr>
      <w:rFonts w:ascii="Quadraat-Regular" w:hAnsi="Quadraat-Regular"/>
      <w:sz w:val="22"/>
    </w:rPr>
  </w:style>
  <w:style w:type="character" w:customStyle="1" w:styleId="PlattetekstChar">
    <w:name w:val="Platte tekst Char"/>
    <w:basedOn w:val="Standaardalinea-lettertype"/>
    <w:link w:val="Plattetekst"/>
    <w:rsid w:val="0025613C"/>
    <w:rPr>
      <w:rFonts w:ascii="Quadraat-Regular" w:eastAsia="Times New Roman" w:hAnsi="Quadraat-Regular" w:cs="Times New Roman"/>
      <w:szCs w:val="20"/>
      <w:lang w:eastAsia="nl-NL"/>
    </w:rPr>
  </w:style>
  <w:style w:type="paragraph" w:styleId="Normaalweb">
    <w:name w:val="Normal (Web)"/>
    <w:basedOn w:val="Standaard"/>
    <w:uiPriority w:val="99"/>
    <w:unhideWhenUsed/>
    <w:rsid w:val="00C4519B"/>
    <w:pPr>
      <w:spacing w:before="100" w:beforeAutospacing="1" w:after="100" w:afterAutospacing="1" w:line="240" w:lineRule="auto"/>
    </w:pPr>
    <w:rPr>
      <w:rFonts w:ascii="Times New Roman" w:hAnsi="Times New Roman"/>
      <w:sz w:val="24"/>
      <w:szCs w:val="24"/>
    </w:rPr>
  </w:style>
  <w:style w:type="paragraph" w:styleId="Geenafstand">
    <w:name w:val="No Spacing"/>
    <w:uiPriority w:val="1"/>
    <w:qFormat/>
    <w:rsid w:val="00EF22D6"/>
    <w:pPr>
      <w:spacing w:after="0" w:line="240" w:lineRule="auto"/>
    </w:pPr>
    <w:rPr>
      <w:rFonts w:ascii="Arial" w:eastAsia="Times New Roman" w:hAnsi="Arial" w:cs="Times New Roman"/>
      <w:sz w:val="20"/>
      <w:szCs w:val="20"/>
      <w:lang w:eastAsia="nl-NL"/>
    </w:rPr>
  </w:style>
  <w:style w:type="character" w:styleId="Nadruk">
    <w:name w:val="Emphasis"/>
    <w:basedOn w:val="Standaardalinea-lettertype"/>
    <w:uiPriority w:val="20"/>
    <w:qFormat/>
    <w:rsid w:val="00AA78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649023">
      <w:bodyDiv w:val="1"/>
      <w:marLeft w:val="0"/>
      <w:marRight w:val="0"/>
      <w:marTop w:val="0"/>
      <w:marBottom w:val="0"/>
      <w:divBdr>
        <w:top w:val="none" w:sz="0" w:space="0" w:color="auto"/>
        <w:left w:val="none" w:sz="0" w:space="0" w:color="auto"/>
        <w:bottom w:val="none" w:sz="0" w:space="0" w:color="auto"/>
        <w:right w:val="none" w:sz="0" w:space="0" w:color="auto"/>
      </w:divBdr>
      <w:divsChild>
        <w:div w:id="929314420">
          <w:marLeft w:val="0"/>
          <w:marRight w:val="0"/>
          <w:marTop w:val="0"/>
          <w:marBottom w:val="0"/>
          <w:divBdr>
            <w:top w:val="none" w:sz="0" w:space="0" w:color="auto"/>
            <w:left w:val="none" w:sz="0" w:space="0" w:color="auto"/>
            <w:bottom w:val="none" w:sz="0" w:space="0" w:color="auto"/>
            <w:right w:val="none" w:sz="0" w:space="0" w:color="auto"/>
          </w:divBdr>
          <w:divsChild>
            <w:div w:id="822695146">
              <w:marLeft w:val="0"/>
              <w:marRight w:val="0"/>
              <w:marTop w:val="0"/>
              <w:marBottom w:val="0"/>
              <w:divBdr>
                <w:top w:val="none" w:sz="0" w:space="0" w:color="auto"/>
                <w:left w:val="none" w:sz="0" w:space="0" w:color="auto"/>
                <w:bottom w:val="none" w:sz="0" w:space="0" w:color="auto"/>
                <w:right w:val="none" w:sz="0" w:space="0" w:color="auto"/>
              </w:divBdr>
              <w:divsChild>
                <w:div w:id="162989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798560">
      <w:bodyDiv w:val="1"/>
      <w:marLeft w:val="0"/>
      <w:marRight w:val="0"/>
      <w:marTop w:val="0"/>
      <w:marBottom w:val="0"/>
      <w:divBdr>
        <w:top w:val="none" w:sz="0" w:space="0" w:color="auto"/>
        <w:left w:val="none" w:sz="0" w:space="0" w:color="auto"/>
        <w:bottom w:val="none" w:sz="0" w:space="0" w:color="auto"/>
        <w:right w:val="none" w:sz="0" w:space="0" w:color="auto"/>
      </w:divBdr>
    </w:div>
    <w:div w:id="119206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4E28F-DA59-48F6-AB4F-25FD23CC3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1344</Words>
  <Characters>7395</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Corbeau, CM</dc:creator>
  <cp:keywords/>
  <dc:description/>
  <cp:lastModifiedBy>Bode-Huizer, AM (Anneke)</cp:lastModifiedBy>
  <cp:revision>2</cp:revision>
  <cp:lastPrinted>2016-11-09T08:33:00Z</cp:lastPrinted>
  <dcterms:created xsi:type="dcterms:W3CDTF">2021-04-13T13:59:00Z</dcterms:created>
  <dcterms:modified xsi:type="dcterms:W3CDTF">2021-04-13T13:59:00Z</dcterms:modified>
</cp:coreProperties>
</file>