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FA" w:rsidRPr="00EB0FA4" w:rsidRDefault="00D379FA" w:rsidP="00860FEC">
      <w:pPr>
        <w:pStyle w:val="Kop1"/>
        <w:rPr>
          <w:lang w:val="nl-NL"/>
        </w:rPr>
      </w:pPr>
      <w:r w:rsidRPr="00EB0FA4">
        <w:rPr>
          <w:lang w:val="nl-NL"/>
        </w:rPr>
        <w:t>R</w:t>
      </w:r>
      <w:r w:rsidR="002A461B" w:rsidRPr="00EB0FA4">
        <w:rPr>
          <w:lang w:val="nl-NL"/>
        </w:rPr>
        <w:t>aadsmemo</w:t>
      </w:r>
    </w:p>
    <w:p w:rsidR="00D379FA" w:rsidRPr="00EB0FA4" w:rsidRDefault="00D379FA" w:rsidP="00D379FA"/>
    <w:p w:rsidR="00D379FA" w:rsidRPr="00EB0FA4" w:rsidRDefault="00D379FA" w:rsidP="00D379F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34"/>
        <w:gridCol w:w="113"/>
        <w:gridCol w:w="7540"/>
      </w:tblGrid>
      <w:tr w:rsidR="004D4CDC" w:rsidRPr="00EB0FA4" w:rsidTr="004D4CDC">
        <w:tc>
          <w:tcPr>
            <w:tcW w:w="1134" w:type="dxa"/>
          </w:tcPr>
          <w:p w:rsidR="004D4CDC" w:rsidRPr="00EB0FA4" w:rsidRDefault="004D4CDC" w:rsidP="00D379FA">
            <w:r w:rsidRPr="00EB0FA4">
              <w:t>Onderwerp</w:t>
            </w:r>
          </w:p>
        </w:tc>
        <w:tc>
          <w:tcPr>
            <w:tcW w:w="113" w:type="dxa"/>
          </w:tcPr>
          <w:p w:rsidR="004D4CDC" w:rsidRPr="00EB0FA4" w:rsidRDefault="004D4CDC" w:rsidP="00D379FA"/>
        </w:tc>
        <w:tc>
          <w:tcPr>
            <w:tcW w:w="7540" w:type="dxa"/>
            <w:shd w:val="clear" w:color="auto" w:fill="auto"/>
          </w:tcPr>
          <w:p w:rsidR="004D4CDC" w:rsidRPr="00EB0FA4" w:rsidRDefault="00EB0FA4" w:rsidP="00D379FA">
            <w:bookmarkStart w:id="0" w:name="iOnderwerp"/>
            <w:bookmarkEnd w:id="0"/>
            <w:r>
              <w:t>BIO 25 maart 2021 "Transitie GR"</w:t>
            </w:r>
          </w:p>
        </w:tc>
      </w:tr>
      <w:tr w:rsidR="004D4CDC" w:rsidRPr="00EB0FA4" w:rsidTr="004D4CDC">
        <w:tc>
          <w:tcPr>
            <w:tcW w:w="1134" w:type="dxa"/>
          </w:tcPr>
          <w:p w:rsidR="004D4CDC" w:rsidRPr="00EB0FA4" w:rsidRDefault="004D4CDC" w:rsidP="00D379FA"/>
        </w:tc>
        <w:tc>
          <w:tcPr>
            <w:tcW w:w="113" w:type="dxa"/>
          </w:tcPr>
          <w:p w:rsidR="004D4CDC" w:rsidRPr="00EB0FA4" w:rsidRDefault="004D4CDC" w:rsidP="00D379FA"/>
        </w:tc>
        <w:tc>
          <w:tcPr>
            <w:tcW w:w="7540" w:type="dxa"/>
            <w:shd w:val="clear" w:color="auto" w:fill="auto"/>
          </w:tcPr>
          <w:p w:rsidR="004D4CDC" w:rsidRPr="00EB0FA4" w:rsidRDefault="004D4CDC" w:rsidP="00D379FA"/>
        </w:tc>
      </w:tr>
      <w:tr w:rsidR="004D4CDC" w:rsidRPr="00EB0FA4" w:rsidTr="004D4CDC">
        <w:tc>
          <w:tcPr>
            <w:tcW w:w="1134" w:type="dxa"/>
          </w:tcPr>
          <w:p w:rsidR="004D4CDC" w:rsidRPr="00EB0FA4" w:rsidRDefault="004D4CDC" w:rsidP="00D379FA">
            <w:r w:rsidRPr="00EB0FA4">
              <w:t>Datum</w:t>
            </w:r>
          </w:p>
        </w:tc>
        <w:tc>
          <w:tcPr>
            <w:tcW w:w="113" w:type="dxa"/>
          </w:tcPr>
          <w:p w:rsidR="004D4CDC" w:rsidRPr="00EB0FA4" w:rsidRDefault="004D4CDC" w:rsidP="00D379FA"/>
        </w:tc>
        <w:tc>
          <w:tcPr>
            <w:tcW w:w="7540" w:type="dxa"/>
            <w:shd w:val="clear" w:color="auto" w:fill="auto"/>
          </w:tcPr>
          <w:p w:rsidR="004D4CDC" w:rsidRPr="00EB0FA4" w:rsidRDefault="00EB0FA4" w:rsidP="00D379FA">
            <w:bookmarkStart w:id="1" w:name="iDatum"/>
            <w:bookmarkEnd w:id="1"/>
            <w:r>
              <w:t>14 maart 2021</w:t>
            </w:r>
          </w:p>
        </w:tc>
      </w:tr>
      <w:tr w:rsidR="004D4CDC" w:rsidRPr="00EB0FA4" w:rsidTr="004D4CDC">
        <w:tc>
          <w:tcPr>
            <w:tcW w:w="1134" w:type="dxa"/>
          </w:tcPr>
          <w:p w:rsidR="004D4CDC" w:rsidRPr="00EB0FA4" w:rsidRDefault="004D4CDC" w:rsidP="00D379FA"/>
        </w:tc>
        <w:tc>
          <w:tcPr>
            <w:tcW w:w="113" w:type="dxa"/>
          </w:tcPr>
          <w:p w:rsidR="004D4CDC" w:rsidRPr="00EB0FA4" w:rsidRDefault="004D4CDC" w:rsidP="00D379FA"/>
        </w:tc>
        <w:tc>
          <w:tcPr>
            <w:tcW w:w="7540" w:type="dxa"/>
            <w:shd w:val="clear" w:color="auto" w:fill="auto"/>
          </w:tcPr>
          <w:p w:rsidR="004D4CDC" w:rsidRPr="00EB0FA4" w:rsidRDefault="004D4CDC" w:rsidP="00D379FA"/>
        </w:tc>
      </w:tr>
      <w:tr w:rsidR="004D4CDC" w:rsidRPr="00EB0FA4" w:rsidTr="004D4CDC">
        <w:tc>
          <w:tcPr>
            <w:tcW w:w="1134" w:type="dxa"/>
          </w:tcPr>
          <w:p w:rsidR="004D4CDC" w:rsidRPr="00EB0FA4" w:rsidRDefault="004D4CDC" w:rsidP="00D379FA">
            <w:r w:rsidRPr="00EB0FA4">
              <w:t>Afzender</w:t>
            </w:r>
          </w:p>
        </w:tc>
        <w:tc>
          <w:tcPr>
            <w:tcW w:w="113" w:type="dxa"/>
          </w:tcPr>
          <w:p w:rsidR="004D4CDC" w:rsidRPr="00EB0FA4" w:rsidRDefault="004D4CDC" w:rsidP="00D379FA"/>
        </w:tc>
        <w:tc>
          <w:tcPr>
            <w:tcW w:w="7540" w:type="dxa"/>
            <w:shd w:val="clear" w:color="auto" w:fill="auto"/>
          </w:tcPr>
          <w:p w:rsidR="004D4CDC" w:rsidRPr="00EB0FA4" w:rsidRDefault="00EB0FA4" w:rsidP="00D379FA">
            <w:bookmarkStart w:id="2" w:name="iAfzender"/>
            <w:bookmarkEnd w:id="2"/>
            <w:r>
              <w:t>Kees Jongmans</w:t>
            </w:r>
          </w:p>
        </w:tc>
      </w:tr>
      <w:tr w:rsidR="004D4CDC" w:rsidRPr="00EB0FA4" w:rsidTr="004D4CDC">
        <w:tc>
          <w:tcPr>
            <w:tcW w:w="1134" w:type="dxa"/>
          </w:tcPr>
          <w:p w:rsidR="004D4CDC" w:rsidRPr="00EB0FA4" w:rsidRDefault="004D4CDC" w:rsidP="00D379FA"/>
        </w:tc>
        <w:tc>
          <w:tcPr>
            <w:tcW w:w="113" w:type="dxa"/>
          </w:tcPr>
          <w:p w:rsidR="004D4CDC" w:rsidRPr="00EB0FA4" w:rsidRDefault="004D4CDC" w:rsidP="00D379FA"/>
        </w:tc>
        <w:tc>
          <w:tcPr>
            <w:tcW w:w="7540" w:type="dxa"/>
            <w:shd w:val="clear" w:color="auto" w:fill="auto"/>
          </w:tcPr>
          <w:p w:rsidR="004D4CDC" w:rsidRPr="00EB0FA4" w:rsidRDefault="004D4CDC" w:rsidP="00D379FA"/>
        </w:tc>
      </w:tr>
      <w:tr w:rsidR="004D4CDC" w:rsidRPr="00EB0FA4" w:rsidTr="004D4CDC">
        <w:tc>
          <w:tcPr>
            <w:tcW w:w="1134" w:type="dxa"/>
          </w:tcPr>
          <w:p w:rsidR="004D4CDC" w:rsidRPr="00EB0FA4" w:rsidRDefault="004D4CDC" w:rsidP="005B1250">
            <w:r w:rsidRPr="00EB0FA4">
              <w:t>Tel.nr.</w:t>
            </w:r>
          </w:p>
        </w:tc>
        <w:tc>
          <w:tcPr>
            <w:tcW w:w="113" w:type="dxa"/>
          </w:tcPr>
          <w:p w:rsidR="004D4CDC" w:rsidRPr="00EB0FA4" w:rsidRDefault="004D4CDC" w:rsidP="005B1250"/>
        </w:tc>
        <w:tc>
          <w:tcPr>
            <w:tcW w:w="7540" w:type="dxa"/>
            <w:shd w:val="clear" w:color="auto" w:fill="auto"/>
          </w:tcPr>
          <w:p w:rsidR="004D4CDC" w:rsidRPr="00EB0FA4" w:rsidRDefault="00EB0FA4" w:rsidP="00D379FA">
            <w:bookmarkStart w:id="3" w:name="iTelefoon"/>
            <w:bookmarkEnd w:id="3"/>
            <w:r>
              <w:t>(078) 770 770xxxx</w:t>
            </w:r>
          </w:p>
        </w:tc>
      </w:tr>
      <w:tr w:rsidR="004D4CDC" w:rsidRPr="00EB0FA4" w:rsidTr="004D4CDC">
        <w:tc>
          <w:tcPr>
            <w:tcW w:w="1134" w:type="dxa"/>
          </w:tcPr>
          <w:p w:rsidR="004D4CDC" w:rsidRPr="00EB0FA4" w:rsidRDefault="004D4CDC" w:rsidP="005B1250"/>
        </w:tc>
        <w:tc>
          <w:tcPr>
            <w:tcW w:w="113" w:type="dxa"/>
          </w:tcPr>
          <w:p w:rsidR="004D4CDC" w:rsidRPr="00EB0FA4" w:rsidRDefault="004D4CDC" w:rsidP="005B1250"/>
        </w:tc>
        <w:tc>
          <w:tcPr>
            <w:tcW w:w="7540" w:type="dxa"/>
            <w:shd w:val="clear" w:color="auto" w:fill="auto"/>
          </w:tcPr>
          <w:p w:rsidR="004D4CDC" w:rsidRPr="00EB0FA4" w:rsidRDefault="004D4CDC" w:rsidP="00D379FA"/>
        </w:tc>
      </w:tr>
      <w:tr w:rsidR="004D4CDC" w:rsidRPr="00EB0FA4" w:rsidTr="004D4CDC">
        <w:tc>
          <w:tcPr>
            <w:tcW w:w="1134" w:type="dxa"/>
          </w:tcPr>
          <w:p w:rsidR="004D4CDC" w:rsidRPr="00EB0FA4" w:rsidRDefault="004D4CDC" w:rsidP="005B1250">
            <w:r w:rsidRPr="00EB0FA4">
              <w:t>Emailadres</w:t>
            </w:r>
          </w:p>
        </w:tc>
        <w:tc>
          <w:tcPr>
            <w:tcW w:w="113" w:type="dxa"/>
          </w:tcPr>
          <w:p w:rsidR="004D4CDC" w:rsidRPr="00EB0FA4" w:rsidRDefault="004D4CDC" w:rsidP="005B1250"/>
        </w:tc>
        <w:tc>
          <w:tcPr>
            <w:tcW w:w="7540" w:type="dxa"/>
            <w:shd w:val="clear" w:color="auto" w:fill="auto"/>
          </w:tcPr>
          <w:p w:rsidR="004D4CDC" w:rsidRPr="00EB0FA4" w:rsidRDefault="00EB0FA4" w:rsidP="00D379FA">
            <w:bookmarkStart w:id="4" w:name="iEmail"/>
            <w:bookmarkEnd w:id="4"/>
            <w:r>
              <w:t>cwm.jongmans@alblasserdam.nl</w:t>
            </w:r>
          </w:p>
        </w:tc>
      </w:tr>
    </w:tbl>
    <w:p w:rsidR="00D379FA" w:rsidRPr="00EB0FA4" w:rsidRDefault="00D379FA" w:rsidP="00D379FA"/>
    <w:p w:rsidR="00D379FA" w:rsidRPr="00EB0FA4" w:rsidRDefault="00D379FA" w:rsidP="00D379FA"/>
    <w:p w:rsidR="00D379FA" w:rsidRPr="00EB0FA4" w:rsidRDefault="00D379FA" w:rsidP="00D379FA"/>
    <w:p w:rsidR="00D379FA" w:rsidRPr="00EB0FA4" w:rsidRDefault="00D379FA" w:rsidP="00D379FA">
      <w:r w:rsidRPr="00EB0FA4">
        <w:t>Geachte raad,</w:t>
      </w:r>
    </w:p>
    <w:p w:rsidR="00D379FA" w:rsidRPr="00EB0FA4" w:rsidRDefault="00D379FA" w:rsidP="00D379FA"/>
    <w:p w:rsidR="00D379FA" w:rsidRPr="00EB0FA4" w:rsidRDefault="00D379FA" w:rsidP="00D379FA"/>
    <w:p w:rsidR="00D379FA" w:rsidRPr="00EB0FA4" w:rsidRDefault="00D379FA" w:rsidP="00D379FA">
      <w:r w:rsidRPr="00EB0FA4">
        <w:t xml:space="preserve">Bijgevoegd stuk wordt u ter kennisname toegezonden. </w:t>
      </w:r>
    </w:p>
    <w:p w:rsidR="00D379FA" w:rsidRPr="00EB0FA4" w:rsidRDefault="00D379FA" w:rsidP="00D379FA">
      <w:r w:rsidRPr="00EB0FA4">
        <w:t xml:space="preserve">Het betreft informatie waarvan het nuttig gevonden wordt dat u ervan op de hoogte bent, dan wel de toezending van een door het college of een lid van het college in commissie of raad toegezegd stuk. </w:t>
      </w:r>
    </w:p>
    <w:p w:rsidR="00D379FA" w:rsidRPr="00EB0FA4" w:rsidRDefault="00D379FA" w:rsidP="00D379FA"/>
    <w:p w:rsidR="00D379FA" w:rsidRPr="00EB0FA4" w:rsidRDefault="00D379FA" w:rsidP="00D379FA">
      <w:r w:rsidRPr="00EB0FA4">
        <w:t>In tegenstelling tot het verstrekken van informatie via een raadsinformatiebrief is de raadsmemo niet vooraf in het college besproken en vastgesteld.</w:t>
      </w:r>
    </w:p>
    <w:p w:rsidR="00D379FA" w:rsidRPr="00EB0FA4" w:rsidRDefault="00D379FA" w:rsidP="00D379FA"/>
    <w:p w:rsidR="00D379FA" w:rsidRPr="00EB0FA4" w:rsidRDefault="00D379FA" w:rsidP="00D379FA">
      <w:r w:rsidRPr="00EB0FA4">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D379FA" w:rsidRPr="00EB0FA4" w:rsidRDefault="00D379FA" w:rsidP="00D379FA"/>
    <w:p w:rsidR="00D379FA" w:rsidRPr="00EB0FA4" w:rsidRDefault="00D379FA" w:rsidP="00D379FA">
      <w:r w:rsidRPr="00EB0FA4">
        <w:t>Voor zover van belang treft u nog de volgende korte toelichting aan.</w:t>
      </w:r>
    </w:p>
    <w:p w:rsidR="00D379FA" w:rsidRDefault="00D379FA" w:rsidP="00EB0FA4">
      <w:pPr>
        <w:pBdr>
          <w:bottom w:val="single" w:sz="4" w:space="1" w:color="auto"/>
        </w:pBdr>
      </w:pPr>
    </w:p>
    <w:p w:rsidR="00EB0FA4" w:rsidRDefault="00EB0FA4" w:rsidP="00D379FA"/>
    <w:p w:rsidR="00EB0FA4" w:rsidRDefault="00EB0FA4" w:rsidP="00D379FA"/>
    <w:p w:rsidR="00EB0FA4" w:rsidRDefault="00EB0FA4" w:rsidP="00D379FA">
      <w:r>
        <w:t xml:space="preserve">Op 25 maart is een BIO ingepland om u vanuit de regio te informeren over het voorgenomen proces inzake de vorming van de service gemeente en de transitie GR SDD. </w:t>
      </w:r>
      <w:r w:rsidR="00FF6813">
        <w:t>Naar verwachting zal op 13 april</w:t>
      </w:r>
      <w:bookmarkStart w:id="5" w:name="_GoBack"/>
      <w:bookmarkEnd w:id="5"/>
      <w:r>
        <w:t xml:space="preserve"> een BIO georganiseerd worden specifiek gericht op de wijze waarop de taken en bevoegdheden van de op te richten GR SDD zullen worden toegelicht in relatie tot de onderdelen die lokaal uitgevoerd gaan worden. Hiervoor is de positie van de Centrale Toegang ten opzichte van de lokale partners in het sociaal domein en de </w:t>
      </w:r>
      <w:r w:rsidR="005612A1">
        <w:t xml:space="preserve">regionale van belang. </w:t>
      </w:r>
    </w:p>
    <w:p w:rsidR="005612A1" w:rsidRDefault="005612A1" w:rsidP="00D379FA"/>
    <w:p w:rsidR="005612A1" w:rsidRDefault="005612A1" w:rsidP="00D379FA">
      <w:r>
        <w:t xml:space="preserve">Vooruitlopend op deze informatiebijeenkomsten is een inventarisatie gemaakt van welke onderdelen en uitgangspunten belangrijk zijn om de dienstverlening op lokaal niveau te gaan organiseren om hiermee de dienstverlening aan de burger te verbeteren c.q. toegankelijker te maken. </w:t>
      </w:r>
    </w:p>
    <w:p w:rsidR="005612A1" w:rsidRDefault="005612A1" w:rsidP="00D379FA"/>
    <w:p w:rsidR="005612A1" w:rsidRDefault="005612A1" w:rsidP="00D379FA">
      <w:r>
        <w:t>In bijgevoegd document "Drijfveer en uitgangspunten sociaal domein" zijn de belangrijkste uitgangpunten van het college opgenomen aan de hand waarvan onze gemeentelijke  relatie met de lokale en regionale partners gevormd gaat worden. Dit document zal dienen als leidraad voor de verdere onderhandelingen.</w:t>
      </w:r>
    </w:p>
    <w:p w:rsidR="005612A1" w:rsidRPr="00EB0FA4" w:rsidRDefault="005612A1" w:rsidP="00D379FA"/>
    <w:sectPr w:rsidR="005612A1" w:rsidRPr="00EB0FA4">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A4"/>
    <w:rsid w:val="00085F17"/>
    <w:rsid w:val="00107971"/>
    <w:rsid w:val="001427B9"/>
    <w:rsid w:val="002A461B"/>
    <w:rsid w:val="002D0528"/>
    <w:rsid w:val="004D4CDC"/>
    <w:rsid w:val="005612A1"/>
    <w:rsid w:val="005B1250"/>
    <w:rsid w:val="006D64EB"/>
    <w:rsid w:val="007939BA"/>
    <w:rsid w:val="008513EE"/>
    <w:rsid w:val="00860FEC"/>
    <w:rsid w:val="008C656B"/>
    <w:rsid w:val="00C0406A"/>
    <w:rsid w:val="00D379FA"/>
    <w:rsid w:val="00EB0FA4"/>
    <w:rsid w:val="00FC4866"/>
    <w:rsid w:val="00FF6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4C5E2"/>
  <w15:chartTrackingRefBased/>
  <w15:docId w15:val="{2782894B-9E1C-4470-A535-7A5F1C93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1760</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RAADSMEMO</vt:lpstr>
      <vt:lpstr>RAADSMEMO</vt:lpstr>
    </vt:vector>
  </TitlesOfParts>
  <Company>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Andel, GW van (Gerard)</dc:creator>
  <cp:keywords/>
  <cp:lastModifiedBy>Ramkhelawan, AA (Stanley)</cp:lastModifiedBy>
  <cp:revision>2</cp:revision>
  <dcterms:created xsi:type="dcterms:W3CDTF">2021-03-15T09:21:00Z</dcterms:created>
  <dcterms:modified xsi:type="dcterms:W3CDTF">2021-03-15T09:21:00Z</dcterms:modified>
</cp:coreProperties>
</file>