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96C8" w14:textId="293EC7C9" w:rsidR="008A70E4" w:rsidRDefault="008A70E4" w:rsidP="008A70E4">
      <w:pPr>
        <w:spacing w:line="240" w:lineRule="auto"/>
        <w:rPr>
          <w:rFonts w:ascii="Arial" w:hAnsi="Arial" w:cs="Arial"/>
          <w:b/>
          <w:sz w:val="28"/>
          <w:szCs w:val="28"/>
        </w:rPr>
      </w:pPr>
      <w:bookmarkStart w:id="0" w:name="_GoBack"/>
      <w:bookmarkEnd w:id="0"/>
      <w:r w:rsidRPr="002C52E4">
        <w:rPr>
          <w:rFonts w:ascii="Arial" w:hAnsi="Arial" w:cs="Arial"/>
          <w:b/>
          <w:sz w:val="28"/>
          <w:szCs w:val="28"/>
        </w:rPr>
        <w:t>Bijlage 5</w:t>
      </w:r>
      <w:r w:rsidR="007B3B57">
        <w:rPr>
          <w:rFonts w:ascii="Arial" w:hAnsi="Arial" w:cs="Arial"/>
          <w:b/>
          <w:sz w:val="28"/>
          <w:szCs w:val="28"/>
        </w:rPr>
        <w:t xml:space="preserve">  Gemeente </w:t>
      </w:r>
      <w:r w:rsidR="00911572" w:rsidRPr="00911572">
        <w:rPr>
          <w:rFonts w:ascii="Arial" w:hAnsi="Arial" w:cs="Arial"/>
          <w:b/>
          <w:sz w:val="28"/>
          <w:szCs w:val="28"/>
        </w:rPr>
        <w:t>Alblasserdam</w:t>
      </w:r>
    </w:p>
    <w:tbl>
      <w:tblPr>
        <w:tblStyle w:val="Tabelraster"/>
        <w:tblW w:w="15021" w:type="dxa"/>
        <w:tblLook w:val="04A0" w:firstRow="1" w:lastRow="0" w:firstColumn="1" w:lastColumn="0" w:noHBand="0" w:noVBand="1"/>
      </w:tblPr>
      <w:tblGrid>
        <w:gridCol w:w="8784"/>
        <w:gridCol w:w="6237"/>
      </w:tblGrid>
      <w:tr w:rsidR="008A70E4" w:rsidRPr="008A70E4" w14:paraId="528E23DC" w14:textId="77777777" w:rsidTr="005E4B83">
        <w:tc>
          <w:tcPr>
            <w:tcW w:w="15021" w:type="dxa"/>
            <w:gridSpan w:val="2"/>
          </w:tcPr>
          <w:p w14:paraId="2DD153F2" w14:textId="77777777" w:rsidR="008A70E4" w:rsidRPr="008A70E4" w:rsidRDefault="008A70E4" w:rsidP="008A70E4">
            <w:pPr>
              <w:rPr>
                <w:b/>
              </w:rPr>
            </w:pPr>
            <w:r>
              <w:rPr>
                <w:b/>
              </w:rPr>
              <w:t>B</w:t>
            </w:r>
            <w:r w:rsidRPr="008A70E4">
              <w:rPr>
                <w:b/>
              </w:rPr>
              <w:t>eschrijving organisatie</w:t>
            </w:r>
          </w:p>
        </w:tc>
      </w:tr>
      <w:tr w:rsidR="008A70E4" w:rsidRPr="008A70E4" w14:paraId="27E0D25B" w14:textId="77777777" w:rsidTr="00453194">
        <w:tc>
          <w:tcPr>
            <w:tcW w:w="15021" w:type="dxa"/>
            <w:gridSpan w:val="2"/>
            <w:shd w:val="clear" w:color="auto" w:fill="auto"/>
          </w:tcPr>
          <w:p w14:paraId="33A9D31C" w14:textId="77777777" w:rsidR="00911572" w:rsidRPr="00911572" w:rsidRDefault="00911572" w:rsidP="00911572">
            <w:pPr>
              <w:rPr>
                <w:rFonts w:ascii="Arial" w:hAnsi="Arial" w:cs="Arial"/>
                <w:sz w:val="20"/>
                <w:szCs w:val="20"/>
              </w:rPr>
            </w:pPr>
            <w:r w:rsidRPr="00911572">
              <w:rPr>
                <w:rFonts w:ascii="Arial" w:hAnsi="Arial" w:cs="Arial"/>
                <w:sz w:val="20"/>
                <w:szCs w:val="20"/>
              </w:rPr>
              <w:t xml:space="preserve">Alblasserdam is een dorp met een bedrijvig karakter en een sterke sociale gemeenschap met levensbeschouwelijke diversiteit. De verbinding met de rivier en het polderlandschap bepaalt in belangrijke mate de sfeer van Alblasserdam. Het dorp met bijna 20.000 inwoners heeft twee gezichten: enerzijds is het een historisch dijkdorp met een zekere robuustheid en stedelijkheid, met voorzieningen en maritieme bedrijvigheid. Aan de andere kant is er het polderdorp: kleinschalig en groen, ook in de wijken. </w:t>
            </w:r>
          </w:p>
          <w:p w14:paraId="1514A680" w14:textId="77777777" w:rsidR="00911572" w:rsidRPr="00911572" w:rsidRDefault="00911572" w:rsidP="00911572">
            <w:pPr>
              <w:rPr>
                <w:rFonts w:ascii="Arial" w:hAnsi="Arial" w:cs="Arial"/>
                <w:sz w:val="20"/>
                <w:szCs w:val="20"/>
              </w:rPr>
            </w:pPr>
          </w:p>
          <w:p w14:paraId="5444415C" w14:textId="77777777" w:rsidR="00911572" w:rsidRPr="00911572" w:rsidRDefault="00911572" w:rsidP="00911572">
            <w:pPr>
              <w:rPr>
                <w:rFonts w:ascii="Arial" w:hAnsi="Arial" w:cs="Arial"/>
                <w:sz w:val="20"/>
                <w:szCs w:val="20"/>
              </w:rPr>
            </w:pPr>
            <w:r w:rsidRPr="00911572">
              <w:rPr>
                <w:rFonts w:ascii="Arial" w:hAnsi="Arial" w:cs="Arial"/>
                <w:sz w:val="20"/>
                <w:szCs w:val="20"/>
              </w:rPr>
              <w:t xml:space="preserve">De gemeente Alblasserdam werkt in deze collegeperiode samen met inwoners, maatschappelijke partners en ondernemers aan de verdere invulling van de doelstellingen en resultaten die wij in Alblasserdam willen bereiken: de Samenlevingsagenda van Alblasserdam. De agenda is daarmee een dynamisch document. Dit is een zoek- en leerproces dat vraagt om lef en inzet van iedereen: van het bestuur en van de samenleving. Een ieder die zich betrokken voelt bij de </w:t>
            </w:r>
            <w:proofErr w:type="spellStart"/>
            <w:r w:rsidRPr="00911572">
              <w:rPr>
                <w:rFonts w:ascii="Arial" w:hAnsi="Arial" w:cs="Arial"/>
                <w:sz w:val="20"/>
                <w:szCs w:val="20"/>
              </w:rPr>
              <w:t>Alblasserdamse</w:t>
            </w:r>
            <w:proofErr w:type="spellEnd"/>
            <w:r w:rsidRPr="00911572">
              <w:rPr>
                <w:rFonts w:ascii="Arial" w:hAnsi="Arial" w:cs="Arial"/>
                <w:sz w:val="20"/>
                <w:szCs w:val="20"/>
              </w:rPr>
              <w:t xml:space="preserve"> samenleving is van harte uitgenodigd om mee te praten, mee te denken, en vooral mee te doen. Samen geven we vorm aan onze gemeenschap. Voor het college geldt het uitgangspunt om bij elke</w:t>
            </w:r>
          </w:p>
          <w:p w14:paraId="598C3D7D" w14:textId="77777777" w:rsidR="00911572" w:rsidRPr="00911572" w:rsidRDefault="00911572" w:rsidP="00911572">
            <w:pPr>
              <w:rPr>
                <w:rFonts w:ascii="Arial" w:hAnsi="Arial" w:cs="Arial"/>
                <w:sz w:val="20"/>
                <w:szCs w:val="20"/>
              </w:rPr>
            </w:pPr>
            <w:r w:rsidRPr="00911572">
              <w:rPr>
                <w:rFonts w:ascii="Arial" w:hAnsi="Arial" w:cs="Arial"/>
                <w:sz w:val="20"/>
                <w:szCs w:val="20"/>
              </w:rPr>
              <w:t xml:space="preserve">vraag te kiezen voor een oplossing die past bij de schaal en karakter van Alblasserdam. </w:t>
            </w:r>
          </w:p>
          <w:p w14:paraId="741FC0CB" w14:textId="77777777" w:rsidR="00911572" w:rsidRPr="00911572" w:rsidRDefault="00911572" w:rsidP="00911572">
            <w:pPr>
              <w:rPr>
                <w:rFonts w:ascii="Arial" w:hAnsi="Arial" w:cs="Arial"/>
                <w:sz w:val="20"/>
                <w:szCs w:val="20"/>
              </w:rPr>
            </w:pPr>
          </w:p>
          <w:p w14:paraId="01342A87" w14:textId="77777777" w:rsidR="00911572" w:rsidRPr="00911572" w:rsidRDefault="00911572" w:rsidP="00911572">
            <w:pPr>
              <w:rPr>
                <w:rFonts w:ascii="Arial" w:hAnsi="Arial" w:cs="Arial"/>
                <w:sz w:val="20"/>
                <w:szCs w:val="20"/>
              </w:rPr>
            </w:pPr>
            <w:r w:rsidRPr="00911572">
              <w:rPr>
                <w:rFonts w:ascii="Arial" w:hAnsi="Arial" w:cs="Arial"/>
                <w:sz w:val="20"/>
                <w:szCs w:val="20"/>
              </w:rPr>
              <w:t>De Samenlevingsagenda is volledig geïntegreerd in de Planning &amp; Control cyclus van de gemeente. In het programmaplan in de beleidsbegroting vindt jaarlijks een verdieping plaats naar hoe in het begrotingsjaar concreet invulling wordt gegeven aan de doelstellingen en wordt inzicht gegeven in welke bijdrage van de gemeente verwacht mag worden en de bijdrage die van partners verwacht mag worden. De Samenlevingsagenda is niet af. De komende jaren blijft het college in gesprek met inwoners, ondernemers, maatschappelijke partners en de gemeenteraad over verdere doorontwikkeling van de samenlevingsagenda: Samen doen!</w:t>
            </w:r>
          </w:p>
          <w:p w14:paraId="49503D68" w14:textId="77777777" w:rsidR="00911572" w:rsidRPr="00911572" w:rsidRDefault="00911572" w:rsidP="00911572">
            <w:pPr>
              <w:rPr>
                <w:rFonts w:ascii="Arial" w:hAnsi="Arial" w:cs="Arial"/>
                <w:sz w:val="20"/>
                <w:szCs w:val="20"/>
              </w:rPr>
            </w:pPr>
          </w:p>
          <w:p w14:paraId="268A6F69" w14:textId="0CBE3865" w:rsidR="00401FF3" w:rsidRPr="008A70E4" w:rsidRDefault="00911572" w:rsidP="00401FF3">
            <w:pPr>
              <w:rPr>
                <w:rFonts w:ascii="Arial" w:hAnsi="Arial" w:cs="Arial"/>
                <w:sz w:val="20"/>
                <w:szCs w:val="20"/>
              </w:rPr>
            </w:pPr>
            <w:r w:rsidRPr="00911572">
              <w:rPr>
                <w:rFonts w:ascii="Arial" w:hAnsi="Arial" w:cs="Arial"/>
                <w:sz w:val="20"/>
                <w:szCs w:val="20"/>
              </w:rPr>
              <w:t xml:space="preserve">De </w:t>
            </w:r>
            <w:proofErr w:type="spellStart"/>
            <w:r w:rsidRPr="00911572">
              <w:rPr>
                <w:rFonts w:ascii="Arial" w:hAnsi="Arial" w:cs="Arial"/>
                <w:sz w:val="20"/>
                <w:szCs w:val="20"/>
              </w:rPr>
              <w:t>Alblasserdamse</w:t>
            </w:r>
            <w:proofErr w:type="spellEnd"/>
            <w:r w:rsidRPr="00911572">
              <w:rPr>
                <w:rFonts w:ascii="Arial" w:hAnsi="Arial" w:cs="Arial"/>
                <w:sz w:val="20"/>
                <w:szCs w:val="20"/>
              </w:rPr>
              <w:t xml:space="preserve"> organisatie telt zo’n 75 vaste medewerkers en is een bewegende organisatie. Vanuit de waarden ‘verbindend’, ‘betrokken’, ‘verantwoordelijk’ en ‘gedreven’ is de gemeente grenzeloos in interactie met haar omgeving en bereikt zij resultaten met innovatiekracht. Onze netwerkorganisatie is opgebouwd is uit verschillende bouwstenen: er is een eigen lokale organisatie, waar mogelijk werken we in interactie met de samenleving, sommige diensten kopen we in en we wisselen kennis en capaciteit uit. We streven naar maximale flexibiliteit en aanpassing aan wat de samenleving wenst.</w:t>
            </w:r>
          </w:p>
        </w:tc>
      </w:tr>
      <w:tr w:rsidR="00523A13" w:rsidRPr="00B505DA" w14:paraId="47440B5D" w14:textId="77777777" w:rsidTr="00BF2F2F">
        <w:tc>
          <w:tcPr>
            <w:tcW w:w="8784" w:type="dxa"/>
          </w:tcPr>
          <w:p w14:paraId="76F2C446" w14:textId="77777777" w:rsidR="000A5368" w:rsidRPr="00B505DA" w:rsidRDefault="00F37B22" w:rsidP="00593B97">
            <w:pPr>
              <w:pStyle w:val="Lijstalinea"/>
              <w:numPr>
                <w:ilvl w:val="0"/>
                <w:numId w:val="16"/>
              </w:numPr>
              <w:rPr>
                <w:rFonts w:ascii="Arial" w:hAnsi="Arial" w:cs="Arial"/>
                <w:b/>
                <w:sz w:val="20"/>
                <w:szCs w:val="20"/>
              </w:rPr>
            </w:pPr>
            <w:r w:rsidRPr="00B505DA">
              <w:rPr>
                <w:rFonts w:ascii="Arial" w:hAnsi="Arial" w:cs="Arial"/>
                <w:b/>
                <w:sz w:val="20"/>
                <w:szCs w:val="20"/>
              </w:rPr>
              <w:t>s</w:t>
            </w:r>
            <w:r w:rsidR="000A5368" w:rsidRPr="00B505DA">
              <w:rPr>
                <w:rFonts w:ascii="Arial" w:hAnsi="Arial" w:cs="Arial"/>
                <w:b/>
                <w:sz w:val="20"/>
                <w:szCs w:val="20"/>
              </w:rPr>
              <w:t xml:space="preserve">tandaard opdracht omschrijving </w:t>
            </w:r>
            <w:r w:rsidR="00593B97" w:rsidRPr="00B505DA">
              <w:rPr>
                <w:rFonts w:ascii="Arial" w:hAnsi="Arial" w:cs="Arial"/>
                <w:b/>
                <w:sz w:val="20"/>
                <w:szCs w:val="20"/>
              </w:rPr>
              <w:t>aanbesteding accountantsdiensten</w:t>
            </w:r>
          </w:p>
        </w:tc>
        <w:tc>
          <w:tcPr>
            <w:tcW w:w="6237" w:type="dxa"/>
          </w:tcPr>
          <w:p w14:paraId="5A609BC0" w14:textId="77777777" w:rsidR="000A5368" w:rsidRPr="00B505DA" w:rsidRDefault="000A5368" w:rsidP="00D243E0">
            <w:pPr>
              <w:rPr>
                <w:rFonts w:ascii="Arial" w:hAnsi="Arial" w:cs="Arial"/>
                <w:b/>
                <w:sz w:val="20"/>
                <w:szCs w:val="20"/>
              </w:rPr>
            </w:pPr>
            <w:r w:rsidRPr="00B505DA">
              <w:rPr>
                <w:rFonts w:ascii="Arial" w:hAnsi="Arial" w:cs="Arial"/>
                <w:b/>
                <w:sz w:val="20"/>
                <w:szCs w:val="20"/>
              </w:rPr>
              <w:t xml:space="preserve">Specifieke controle werkzaamheden voor </w:t>
            </w:r>
            <w:r w:rsidR="00D243E0">
              <w:rPr>
                <w:rFonts w:ascii="Arial" w:hAnsi="Arial" w:cs="Arial"/>
                <w:b/>
                <w:sz w:val="20"/>
                <w:szCs w:val="20"/>
              </w:rPr>
              <w:t>deze</w:t>
            </w:r>
            <w:r w:rsidRPr="00B505DA">
              <w:rPr>
                <w:rFonts w:ascii="Arial" w:hAnsi="Arial" w:cs="Arial"/>
                <w:b/>
                <w:sz w:val="20"/>
                <w:szCs w:val="20"/>
              </w:rPr>
              <w:t xml:space="preserve"> organisatie</w:t>
            </w:r>
          </w:p>
        </w:tc>
      </w:tr>
      <w:tr w:rsidR="00523A13" w:rsidRPr="00B505DA" w14:paraId="50993993" w14:textId="77777777" w:rsidTr="00BF2F2F">
        <w:tc>
          <w:tcPr>
            <w:tcW w:w="8784" w:type="dxa"/>
          </w:tcPr>
          <w:p w14:paraId="1874B6DE" w14:textId="77777777" w:rsidR="00DA3695" w:rsidRPr="00B505DA" w:rsidRDefault="00DA3695" w:rsidP="00DA3695">
            <w:pPr>
              <w:rPr>
                <w:rFonts w:ascii="Arial" w:hAnsi="Arial" w:cs="Arial"/>
                <w:sz w:val="20"/>
                <w:szCs w:val="20"/>
              </w:rPr>
            </w:pPr>
            <w:r w:rsidRPr="00B505DA">
              <w:rPr>
                <w:rFonts w:ascii="Arial" w:hAnsi="Arial" w:cs="Arial"/>
                <w:sz w:val="20"/>
                <w:szCs w:val="20"/>
              </w:rPr>
              <w:t>De accountants</w:t>
            </w:r>
            <w:r w:rsidR="009C10D4" w:rsidRPr="00B505DA">
              <w:rPr>
                <w:rFonts w:ascii="Arial" w:hAnsi="Arial" w:cs="Arial"/>
                <w:sz w:val="20"/>
                <w:szCs w:val="20"/>
              </w:rPr>
              <w:t>diensten</w:t>
            </w:r>
            <w:r w:rsidRPr="00B505DA">
              <w:rPr>
                <w:rFonts w:ascii="Arial" w:hAnsi="Arial" w:cs="Arial"/>
                <w:sz w:val="20"/>
                <w:szCs w:val="20"/>
              </w:rPr>
              <w:t xml:space="preserve"> voor iedere </w:t>
            </w:r>
            <w:r w:rsidR="0027148D" w:rsidRPr="00B505DA">
              <w:rPr>
                <w:rFonts w:ascii="Arial" w:hAnsi="Arial" w:cs="Arial"/>
                <w:sz w:val="20"/>
                <w:szCs w:val="20"/>
              </w:rPr>
              <w:t xml:space="preserve">in deze aanbesteding </w:t>
            </w:r>
            <w:r w:rsidRPr="00B505DA">
              <w:rPr>
                <w:rFonts w:ascii="Arial" w:hAnsi="Arial" w:cs="Arial"/>
                <w:sz w:val="20"/>
                <w:szCs w:val="20"/>
              </w:rPr>
              <w:t>deelnemende gemeente</w:t>
            </w:r>
            <w:r w:rsidR="009C10D4" w:rsidRPr="00B505DA">
              <w:rPr>
                <w:rFonts w:ascii="Arial" w:hAnsi="Arial" w:cs="Arial"/>
                <w:sz w:val="20"/>
                <w:szCs w:val="20"/>
              </w:rPr>
              <w:t>, gemeenschappelijke regeling of organisatie</w:t>
            </w:r>
            <w:r w:rsidR="00593B97" w:rsidRPr="00B505DA">
              <w:rPr>
                <w:rFonts w:ascii="Arial" w:hAnsi="Arial" w:cs="Arial"/>
                <w:sz w:val="20"/>
                <w:szCs w:val="20"/>
              </w:rPr>
              <w:t xml:space="preserve"> </w:t>
            </w:r>
            <w:r w:rsidRPr="00B505DA">
              <w:rPr>
                <w:rFonts w:ascii="Arial" w:hAnsi="Arial" w:cs="Arial"/>
                <w:sz w:val="20"/>
                <w:szCs w:val="20"/>
              </w:rPr>
              <w:t xml:space="preserve">kent een aantal verschillende activiteiten, te weten: </w:t>
            </w:r>
          </w:p>
          <w:p w14:paraId="50983272" w14:textId="77777777" w:rsidR="00C025D0" w:rsidRPr="00B505DA" w:rsidRDefault="00C025D0" w:rsidP="00DA3695">
            <w:pPr>
              <w:rPr>
                <w:rFonts w:ascii="Arial" w:hAnsi="Arial" w:cs="Arial"/>
                <w:sz w:val="20"/>
                <w:szCs w:val="20"/>
              </w:rPr>
            </w:pPr>
          </w:p>
          <w:p w14:paraId="79D42A69" w14:textId="77777777" w:rsidR="00EB225F" w:rsidRPr="00B505DA" w:rsidRDefault="00DA3695" w:rsidP="007143A9">
            <w:pPr>
              <w:numPr>
                <w:ilvl w:val="0"/>
                <w:numId w:val="20"/>
              </w:numPr>
              <w:rPr>
                <w:rFonts w:ascii="Arial" w:hAnsi="Arial" w:cs="Arial"/>
                <w:sz w:val="20"/>
                <w:szCs w:val="20"/>
              </w:rPr>
            </w:pPr>
            <w:r w:rsidRPr="00B505DA">
              <w:rPr>
                <w:rFonts w:ascii="Arial" w:hAnsi="Arial" w:cs="Arial"/>
                <w:sz w:val="20"/>
                <w:szCs w:val="20"/>
              </w:rPr>
              <w:t xml:space="preserve">Controle jaarrekening </w:t>
            </w:r>
            <w:r w:rsidR="00EB225F" w:rsidRPr="00B505DA">
              <w:rPr>
                <w:rFonts w:ascii="Arial" w:hAnsi="Arial" w:cs="Arial"/>
                <w:sz w:val="20"/>
                <w:szCs w:val="20"/>
              </w:rPr>
              <w:t xml:space="preserve">van de </w:t>
            </w:r>
            <w:r w:rsidR="0027148D" w:rsidRPr="00B505DA">
              <w:rPr>
                <w:rFonts w:ascii="Arial" w:hAnsi="Arial" w:cs="Arial"/>
                <w:sz w:val="20"/>
                <w:szCs w:val="20"/>
              </w:rPr>
              <w:t>organisatie</w:t>
            </w:r>
            <w:r w:rsidR="00593B97" w:rsidRPr="00B505DA">
              <w:rPr>
                <w:rFonts w:ascii="Arial" w:hAnsi="Arial" w:cs="Arial"/>
                <w:sz w:val="20"/>
                <w:szCs w:val="20"/>
              </w:rPr>
              <w:t xml:space="preserve"> </w:t>
            </w:r>
            <w:r w:rsidR="00EB225F" w:rsidRPr="00B505DA">
              <w:rPr>
                <w:rFonts w:ascii="Arial" w:hAnsi="Arial" w:cs="Arial"/>
                <w:sz w:val="20"/>
                <w:szCs w:val="20"/>
              </w:rPr>
              <w:t xml:space="preserve">inclusief </w:t>
            </w:r>
            <w:r w:rsidR="0027148D" w:rsidRPr="00B505DA">
              <w:rPr>
                <w:rFonts w:ascii="Arial" w:hAnsi="Arial" w:cs="Arial"/>
                <w:sz w:val="20"/>
                <w:szCs w:val="20"/>
              </w:rPr>
              <w:t xml:space="preserve">de in de jaarrekening opgenomen </w:t>
            </w:r>
            <w:r w:rsidR="00EB225F" w:rsidRPr="00B505DA">
              <w:rPr>
                <w:rFonts w:ascii="Arial" w:hAnsi="Arial" w:cs="Arial"/>
                <w:sz w:val="20"/>
                <w:szCs w:val="20"/>
              </w:rPr>
              <w:t xml:space="preserve">verplichte bijlage op grond van de regeling Verantwoordingsinformatie specifieke uitkeringen (Single Information en Single Audit, </w:t>
            </w:r>
            <w:proofErr w:type="spellStart"/>
            <w:r w:rsidR="00EB225F" w:rsidRPr="00B505DA">
              <w:rPr>
                <w:rFonts w:ascii="Arial" w:hAnsi="Arial" w:cs="Arial"/>
                <w:sz w:val="20"/>
                <w:szCs w:val="20"/>
              </w:rPr>
              <w:t>SiSa</w:t>
            </w:r>
            <w:proofErr w:type="spellEnd"/>
            <w:r w:rsidR="00EB225F" w:rsidRPr="00B505DA">
              <w:rPr>
                <w:rFonts w:ascii="Arial" w:hAnsi="Arial" w:cs="Arial"/>
                <w:sz w:val="20"/>
                <w:szCs w:val="20"/>
              </w:rPr>
              <w:t>).</w:t>
            </w:r>
          </w:p>
          <w:p w14:paraId="5B6BE6AB" w14:textId="77777777" w:rsidR="00DA3695" w:rsidRPr="00B505DA" w:rsidRDefault="00DA3695" w:rsidP="007143A9">
            <w:pPr>
              <w:numPr>
                <w:ilvl w:val="0"/>
                <w:numId w:val="20"/>
              </w:numPr>
              <w:rPr>
                <w:rFonts w:ascii="Arial" w:hAnsi="Arial" w:cs="Arial"/>
                <w:sz w:val="20"/>
                <w:szCs w:val="20"/>
              </w:rPr>
            </w:pPr>
            <w:r w:rsidRPr="00B505DA">
              <w:rPr>
                <w:rFonts w:ascii="Arial" w:hAnsi="Arial" w:cs="Arial"/>
                <w:sz w:val="20"/>
                <w:szCs w:val="20"/>
              </w:rPr>
              <w:t xml:space="preserve">Controle gericht op het afgeven van specifieke verklaringen. </w:t>
            </w:r>
          </w:p>
          <w:p w14:paraId="557D16F2" w14:textId="77777777" w:rsidR="00DA3695" w:rsidRPr="00B505DA" w:rsidRDefault="0072794B" w:rsidP="007143A9">
            <w:pPr>
              <w:numPr>
                <w:ilvl w:val="0"/>
                <w:numId w:val="20"/>
              </w:numPr>
              <w:rPr>
                <w:rFonts w:ascii="Arial" w:hAnsi="Arial" w:cs="Arial"/>
                <w:sz w:val="20"/>
                <w:szCs w:val="20"/>
              </w:rPr>
            </w:pPr>
            <w:r w:rsidRPr="00B505DA">
              <w:rPr>
                <w:rFonts w:ascii="Arial" w:hAnsi="Arial" w:cs="Arial"/>
                <w:sz w:val="20"/>
                <w:szCs w:val="20"/>
              </w:rPr>
              <w:t>Natuurlijke adviesfunctie</w:t>
            </w:r>
            <w:r w:rsidR="0027148D" w:rsidRPr="00B505DA">
              <w:rPr>
                <w:rFonts w:ascii="Arial" w:hAnsi="Arial" w:cs="Arial"/>
                <w:sz w:val="20"/>
                <w:szCs w:val="20"/>
              </w:rPr>
              <w:t>.</w:t>
            </w:r>
            <w:r w:rsidR="00DA3695" w:rsidRPr="00B505DA">
              <w:rPr>
                <w:rFonts w:ascii="Arial" w:hAnsi="Arial" w:cs="Arial"/>
                <w:sz w:val="20"/>
                <w:szCs w:val="20"/>
              </w:rPr>
              <w:t xml:space="preserve"> </w:t>
            </w:r>
          </w:p>
          <w:p w14:paraId="3AE6202D" w14:textId="77777777" w:rsidR="00DA3695" w:rsidRPr="00B505DA" w:rsidRDefault="00DA3695" w:rsidP="007143A9">
            <w:pPr>
              <w:numPr>
                <w:ilvl w:val="0"/>
                <w:numId w:val="20"/>
              </w:numPr>
              <w:rPr>
                <w:rFonts w:ascii="Arial" w:hAnsi="Arial" w:cs="Arial"/>
                <w:sz w:val="20"/>
                <w:szCs w:val="20"/>
              </w:rPr>
            </w:pPr>
            <w:r w:rsidRPr="00B505DA">
              <w:rPr>
                <w:rFonts w:ascii="Arial" w:hAnsi="Arial" w:cs="Arial"/>
                <w:sz w:val="20"/>
                <w:szCs w:val="20"/>
              </w:rPr>
              <w:t>Overige additionele controleopdrachten.</w:t>
            </w:r>
          </w:p>
          <w:p w14:paraId="296D2528" w14:textId="77777777" w:rsidR="0027148D" w:rsidRPr="00B505DA" w:rsidRDefault="0027148D" w:rsidP="00DA3695">
            <w:pPr>
              <w:rPr>
                <w:rFonts w:ascii="Arial" w:hAnsi="Arial" w:cs="Arial"/>
                <w:sz w:val="20"/>
                <w:szCs w:val="20"/>
              </w:rPr>
            </w:pPr>
          </w:p>
          <w:p w14:paraId="5B373BF5" w14:textId="77777777" w:rsidR="00401FF3" w:rsidRDefault="00DA3695" w:rsidP="00C165B7">
            <w:pPr>
              <w:rPr>
                <w:rFonts w:ascii="Arial" w:hAnsi="Arial" w:cs="Arial"/>
                <w:sz w:val="20"/>
                <w:szCs w:val="20"/>
              </w:rPr>
            </w:pPr>
            <w:r w:rsidRPr="00B505DA">
              <w:rPr>
                <w:rFonts w:ascii="Arial" w:hAnsi="Arial" w:cs="Arial"/>
                <w:sz w:val="20"/>
                <w:szCs w:val="20"/>
              </w:rPr>
              <w:t xml:space="preserve">De uren voor </w:t>
            </w:r>
            <w:r w:rsidRPr="00401FF3">
              <w:rPr>
                <w:rFonts w:ascii="Arial" w:hAnsi="Arial" w:cs="Arial"/>
                <w:sz w:val="20"/>
                <w:szCs w:val="20"/>
              </w:rPr>
              <w:t xml:space="preserve">activiteit </w:t>
            </w:r>
            <w:r w:rsidR="00EB225F" w:rsidRPr="00401FF3">
              <w:rPr>
                <w:rFonts w:ascii="Arial" w:hAnsi="Arial" w:cs="Arial"/>
                <w:sz w:val="20"/>
                <w:szCs w:val="20"/>
              </w:rPr>
              <w:t>3</w:t>
            </w:r>
            <w:r w:rsidR="00C165B7" w:rsidRPr="00401FF3">
              <w:rPr>
                <w:rFonts w:ascii="Arial" w:hAnsi="Arial" w:cs="Arial"/>
                <w:sz w:val="20"/>
                <w:szCs w:val="20"/>
              </w:rPr>
              <w:t xml:space="preserve"> </w:t>
            </w:r>
            <w:r w:rsidR="0027148D" w:rsidRPr="00401FF3">
              <w:rPr>
                <w:rFonts w:ascii="Arial" w:hAnsi="Arial" w:cs="Arial"/>
                <w:sz w:val="20"/>
                <w:szCs w:val="20"/>
              </w:rPr>
              <w:t xml:space="preserve">(natuurlijke adviesfunctie) </w:t>
            </w:r>
            <w:r w:rsidRPr="00401FF3">
              <w:rPr>
                <w:rFonts w:ascii="Arial" w:hAnsi="Arial" w:cs="Arial"/>
                <w:sz w:val="20"/>
                <w:szCs w:val="20"/>
              </w:rPr>
              <w:t>vormen integraal onderdeel van de uren besteed voor de uitvoering van activiteiten 1</w:t>
            </w:r>
            <w:r w:rsidR="00EB225F" w:rsidRPr="00401FF3">
              <w:rPr>
                <w:rFonts w:ascii="Arial" w:hAnsi="Arial" w:cs="Arial"/>
                <w:sz w:val="20"/>
                <w:szCs w:val="20"/>
              </w:rPr>
              <w:t xml:space="preserve"> en</w:t>
            </w:r>
            <w:r w:rsidR="0027148D" w:rsidRPr="00401FF3">
              <w:rPr>
                <w:rFonts w:ascii="Arial" w:hAnsi="Arial" w:cs="Arial"/>
                <w:sz w:val="20"/>
                <w:szCs w:val="20"/>
              </w:rPr>
              <w:t xml:space="preserve"> </w:t>
            </w:r>
            <w:r w:rsidR="00EB225F" w:rsidRPr="00401FF3">
              <w:rPr>
                <w:rFonts w:ascii="Arial" w:hAnsi="Arial" w:cs="Arial"/>
                <w:sz w:val="20"/>
                <w:szCs w:val="20"/>
              </w:rPr>
              <w:t>2</w:t>
            </w:r>
            <w:r w:rsidRPr="00401FF3">
              <w:rPr>
                <w:rFonts w:ascii="Arial" w:hAnsi="Arial" w:cs="Arial"/>
                <w:sz w:val="20"/>
                <w:szCs w:val="20"/>
              </w:rPr>
              <w:t>; hiervoor kunnen geen extra kosten in</w:t>
            </w:r>
            <w:r w:rsidRPr="00B505DA">
              <w:rPr>
                <w:rFonts w:ascii="Arial" w:hAnsi="Arial" w:cs="Arial"/>
                <w:sz w:val="20"/>
                <w:szCs w:val="20"/>
              </w:rPr>
              <w:t xml:space="preserve"> </w:t>
            </w:r>
            <w:r w:rsidRPr="00B505DA">
              <w:rPr>
                <w:rFonts w:ascii="Arial" w:hAnsi="Arial" w:cs="Arial"/>
                <w:sz w:val="20"/>
                <w:szCs w:val="20"/>
              </w:rPr>
              <w:lastRenderedPageBreak/>
              <w:t>rekening gebracht worden.</w:t>
            </w:r>
            <w:r w:rsidR="00401FF3">
              <w:rPr>
                <w:rFonts w:ascii="Arial" w:hAnsi="Arial" w:cs="Arial"/>
                <w:sz w:val="20"/>
                <w:szCs w:val="20"/>
              </w:rPr>
              <w:t xml:space="preserve"> Bij een specifiek groter vraagstuk op </w:t>
            </w:r>
            <w:r w:rsidR="002C501C">
              <w:rPr>
                <w:rFonts w:ascii="Arial" w:hAnsi="Arial" w:cs="Arial"/>
                <w:sz w:val="20"/>
                <w:szCs w:val="20"/>
              </w:rPr>
              <w:t>verzoek</w:t>
            </w:r>
            <w:r w:rsidR="00401FF3">
              <w:rPr>
                <w:rFonts w:ascii="Arial" w:hAnsi="Arial" w:cs="Arial"/>
                <w:sz w:val="20"/>
                <w:szCs w:val="20"/>
              </w:rPr>
              <w:t xml:space="preserve"> van de Raad kan vooraf afgestemd worden of dit tot additionele kosten leidt. </w:t>
            </w:r>
          </w:p>
          <w:p w14:paraId="71040A55" w14:textId="77777777" w:rsidR="00DA3695" w:rsidRDefault="00EB225F" w:rsidP="00DA3695">
            <w:pPr>
              <w:rPr>
                <w:rFonts w:ascii="Arial" w:hAnsi="Arial" w:cs="Arial"/>
                <w:sz w:val="20"/>
                <w:szCs w:val="20"/>
              </w:rPr>
            </w:pPr>
            <w:r w:rsidRPr="00B505DA">
              <w:rPr>
                <w:rFonts w:ascii="Arial" w:hAnsi="Arial" w:cs="Arial"/>
                <w:sz w:val="20"/>
                <w:szCs w:val="20"/>
              </w:rPr>
              <w:t>Voor activiteit 4</w:t>
            </w:r>
            <w:r w:rsidR="00DA3695" w:rsidRPr="00B505DA">
              <w:rPr>
                <w:rFonts w:ascii="Arial" w:hAnsi="Arial" w:cs="Arial"/>
                <w:sz w:val="20"/>
                <w:szCs w:val="20"/>
              </w:rPr>
              <w:t xml:space="preserve"> (Additionele controleopdrachten) geldt dat een additionele controleopdracht voorafgegaan wordt door een afzonderlijke offerte, waarin een vaste prijs wordt aangeboden op basis van </w:t>
            </w:r>
            <w:r w:rsidR="0027148D" w:rsidRPr="00B505DA">
              <w:rPr>
                <w:rFonts w:ascii="Arial" w:hAnsi="Arial" w:cs="Arial"/>
                <w:sz w:val="20"/>
                <w:szCs w:val="20"/>
              </w:rPr>
              <w:t xml:space="preserve">in </w:t>
            </w:r>
            <w:r w:rsidR="00DA3695" w:rsidRPr="00B505DA">
              <w:rPr>
                <w:rFonts w:ascii="Arial" w:hAnsi="Arial" w:cs="Arial"/>
                <w:sz w:val="20"/>
                <w:szCs w:val="20"/>
              </w:rPr>
              <w:t>de onderhavige aanbesteding ge</w:t>
            </w:r>
            <w:r w:rsidR="0027148D" w:rsidRPr="00B505DA">
              <w:rPr>
                <w:rFonts w:ascii="Arial" w:hAnsi="Arial" w:cs="Arial"/>
                <w:sz w:val="20"/>
                <w:szCs w:val="20"/>
              </w:rPr>
              <w:t>offreerde</w:t>
            </w:r>
            <w:r w:rsidR="00DA3695" w:rsidRPr="00B505DA">
              <w:rPr>
                <w:rFonts w:ascii="Arial" w:hAnsi="Arial" w:cs="Arial"/>
                <w:sz w:val="20"/>
                <w:szCs w:val="20"/>
              </w:rPr>
              <w:t xml:space="preserve"> uurtarieven.</w:t>
            </w:r>
            <w:r w:rsidR="005712BE" w:rsidRPr="00B505DA">
              <w:rPr>
                <w:rFonts w:ascii="Arial" w:hAnsi="Arial" w:cs="Arial"/>
                <w:sz w:val="20"/>
                <w:szCs w:val="20"/>
              </w:rPr>
              <w:t xml:space="preserve"> </w:t>
            </w:r>
            <w:r w:rsidR="00DA3695" w:rsidRPr="00B505DA">
              <w:rPr>
                <w:rFonts w:ascii="Arial" w:hAnsi="Arial" w:cs="Arial"/>
                <w:sz w:val="20"/>
                <w:szCs w:val="20"/>
              </w:rPr>
              <w:t xml:space="preserve">Slechts onvoorziene omstandigheden kunnen voor de </w:t>
            </w:r>
            <w:r w:rsidR="0027148D" w:rsidRPr="00B505DA">
              <w:rPr>
                <w:rFonts w:ascii="Arial" w:hAnsi="Arial" w:cs="Arial"/>
                <w:sz w:val="20"/>
                <w:szCs w:val="20"/>
              </w:rPr>
              <w:t>accountantsdiensten</w:t>
            </w:r>
            <w:r w:rsidR="00DA3695" w:rsidRPr="00B505DA">
              <w:rPr>
                <w:rFonts w:ascii="Arial" w:hAnsi="Arial" w:cs="Arial"/>
                <w:sz w:val="20"/>
                <w:szCs w:val="20"/>
              </w:rPr>
              <w:t xml:space="preserve"> leiden tot meerwerk.</w:t>
            </w:r>
          </w:p>
          <w:p w14:paraId="430D4109" w14:textId="77777777" w:rsidR="007E4C80" w:rsidRDefault="007E4C80" w:rsidP="00DA3695">
            <w:pPr>
              <w:rPr>
                <w:rFonts w:ascii="Arial" w:hAnsi="Arial" w:cs="Arial"/>
                <w:sz w:val="20"/>
                <w:szCs w:val="20"/>
              </w:rPr>
            </w:pPr>
          </w:p>
          <w:p w14:paraId="6E84CE4F" w14:textId="77777777" w:rsidR="00DA3695" w:rsidRPr="00B505DA" w:rsidRDefault="00DA3695" w:rsidP="00DA3695">
            <w:pPr>
              <w:rPr>
                <w:rFonts w:ascii="Arial" w:hAnsi="Arial" w:cs="Arial"/>
                <w:sz w:val="20"/>
                <w:szCs w:val="20"/>
              </w:rPr>
            </w:pPr>
            <w:r w:rsidRPr="00B505DA">
              <w:rPr>
                <w:rFonts w:ascii="Arial" w:hAnsi="Arial" w:cs="Arial"/>
                <w:b/>
                <w:i/>
                <w:sz w:val="20"/>
                <w:szCs w:val="20"/>
              </w:rPr>
              <w:t>Ad 1) Control</w:t>
            </w:r>
            <w:r w:rsidR="008803D9" w:rsidRPr="00B505DA">
              <w:rPr>
                <w:rFonts w:ascii="Arial" w:hAnsi="Arial" w:cs="Arial"/>
                <w:b/>
                <w:i/>
                <w:sz w:val="20"/>
                <w:szCs w:val="20"/>
              </w:rPr>
              <w:t>e jaarrekening van de gemeenten</w:t>
            </w:r>
            <w:r w:rsidR="005712BE" w:rsidRPr="00B505DA">
              <w:rPr>
                <w:rFonts w:ascii="Arial" w:hAnsi="Arial" w:cs="Arial"/>
                <w:b/>
                <w:i/>
                <w:sz w:val="20"/>
                <w:szCs w:val="20"/>
              </w:rPr>
              <w:t>:</w:t>
            </w:r>
          </w:p>
          <w:p w14:paraId="77EB96F2" w14:textId="77777777" w:rsidR="008803D9" w:rsidRPr="00B505DA" w:rsidRDefault="008803D9" w:rsidP="00DA3695">
            <w:pPr>
              <w:rPr>
                <w:rFonts w:ascii="Arial" w:hAnsi="Arial" w:cs="Arial"/>
                <w:sz w:val="20"/>
                <w:szCs w:val="20"/>
              </w:rPr>
            </w:pPr>
          </w:p>
          <w:p w14:paraId="240AB1A2" w14:textId="77777777" w:rsidR="0027148D" w:rsidRPr="00B505DA" w:rsidRDefault="0027148D" w:rsidP="0027148D">
            <w:pPr>
              <w:pStyle w:val="Voettekst"/>
              <w:tabs>
                <w:tab w:val="clear" w:pos="4536"/>
                <w:tab w:val="clear" w:pos="9072"/>
              </w:tabs>
            </w:pPr>
            <w:r w:rsidRPr="00B505DA">
              <w:t>De primaire functie van de opdrachtnemer is het als onafhankelijk deskundige uitvoeren van de accountantscontrole en het geven van een oordeel op grond van dit onderzoek als bedoeld in artikel 213 Gemeentewet</w:t>
            </w:r>
            <w:r w:rsidR="009554E2" w:rsidRPr="00B505DA">
              <w:t xml:space="preserve"> en conform de eisen die zijn opgenomen in het Besluit Accountantscontrole Decentrale Overheden (BADO)</w:t>
            </w:r>
            <w:r w:rsidRPr="00B505DA">
              <w:t xml:space="preserve">. </w:t>
            </w:r>
            <w:r w:rsidR="009554E2" w:rsidRPr="00B505DA">
              <w:t>Door de organisatie kunnen nadere regels zijn gesteld i</w:t>
            </w:r>
            <w:r w:rsidRPr="00B505DA">
              <w:t>ngevolg</w:t>
            </w:r>
            <w:r w:rsidR="009554E2" w:rsidRPr="00B505DA">
              <w:t>e</w:t>
            </w:r>
            <w:r w:rsidRPr="00B505DA">
              <w:t xml:space="preserve"> artikel 213, lid 1 Gemeentewet</w:t>
            </w:r>
            <w:r w:rsidR="009554E2" w:rsidRPr="00B505DA">
              <w:t>.</w:t>
            </w:r>
          </w:p>
          <w:p w14:paraId="494D6719" w14:textId="77777777" w:rsidR="009554E2" w:rsidRPr="00B505DA" w:rsidRDefault="009554E2" w:rsidP="0027148D">
            <w:pPr>
              <w:pStyle w:val="Voettekst"/>
              <w:tabs>
                <w:tab w:val="clear" w:pos="4536"/>
                <w:tab w:val="clear" w:pos="9072"/>
              </w:tabs>
            </w:pPr>
          </w:p>
          <w:p w14:paraId="3978FC5B" w14:textId="77777777" w:rsidR="009554E2" w:rsidRPr="00B505DA" w:rsidRDefault="009554E2" w:rsidP="0027148D">
            <w:pPr>
              <w:pStyle w:val="Voettekst"/>
              <w:tabs>
                <w:tab w:val="clear" w:pos="4536"/>
                <w:tab w:val="clear" w:pos="9072"/>
              </w:tabs>
            </w:pPr>
            <w:r w:rsidRPr="00B505DA">
              <w:t>Belangrijke uitgangspunten voor de uitvoering van de accountantscontrole door de Inschrijver zijn:</w:t>
            </w:r>
          </w:p>
          <w:p w14:paraId="7175F377" w14:textId="77777777" w:rsidR="009554E2" w:rsidRPr="00B505DA" w:rsidRDefault="009554E2" w:rsidP="007143A9">
            <w:pPr>
              <w:pStyle w:val="Geenafstand"/>
              <w:numPr>
                <w:ilvl w:val="0"/>
                <w:numId w:val="20"/>
              </w:numPr>
              <w:rPr>
                <w:rFonts w:cs="Arial"/>
                <w:spacing w:val="0"/>
              </w:rPr>
            </w:pPr>
            <w:r w:rsidRPr="00B505DA">
              <w:rPr>
                <w:rFonts w:cs="Arial"/>
                <w:spacing w:val="0"/>
              </w:rPr>
              <w:t>D</w:t>
            </w:r>
            <w:r w:rsidR="0027148D" w:rsidRPr="00B505DA">
              <w:rPr>
                <w:rFonts w:cs="Arial"/>
                <w:spacing w:val="0"/>
              </w:rPr>
              <w:t>e voor de jaarrekening geldende wet- en regelgeving (niet uitputtend maar onder meer op het gebied van verslaggeving, fiscaliteit en rechtmatigheid) op de datum van publicatie van het aanbestedingsdocument.</w:t>
            </w:r>
          </w:p>
          <w:p w14:paraId="550A1636" w14:textId="77777777" w:rsidR="009554E2" w:rsidRPr="00B505DA" w:rsidRDefault="0027148D" w:rsidP="007143A9">
            <w:pPr>
              <w:pStyle w:val="Geenafstand"/>
              <w:numPr>
                <w:ilvl w:val="0"/>
                <w:numId w:val="20"/>
              </w:numPr>
              <w:rPr>
                <w:rFonts w:cs="Arial"/>
                <w:spacing w:val="0"/>
              </w:rPr>
            </w:pPr>
            <w:r w:rsidRPr="00B505DA">
              <w:rPr>
                <w:rFonts w:cs="Arial"/>
                <w:spacing w:val="0"/>
              </w:rPr>
              <w:t>De op de datum van het aanbestedingsdocument al gepubliceerde voorgenomen wijzigingen in wet- en regelgeving, die voor de contractperiode zullen gaan gelden. Denk hierbij bijvoorbeeld aan voorgenomen wijzigingen BBV.</w:t>
            </w:r>
          </w:p>
          <w:p w14:paraId="7F030ABA" w14:textId="77777777" w:rsidR="0027148D" w:rsidRPr="00B505DA" w:rsidRDefault="0027148D" w:rsidP="007143A9">
            <w:pPr>
              <w:pStyle w:val="Geenafstand"/>
              <w:numPr>
                <w:ilvl w:val="0"/>
                <w:numId w:val="20"/>
              </w:numPr>
              <w:rPr>
                <w:rFonts w:cs="Arial"/>
                <w:spacing w:val="0"/>
              </w:rPr>
            </w:pPr>
            <w:r w:rsidRPr="00B505DA">
              <w:rPr>
                <w:rFonts w:cs="Arial"/>
                <w:spacing w:val="0"/>
              </w:rPr>
              <w:t>De op de datum van het aanbestedingsdocument laatst door de raad vastgestelde n</w:t>
            </w:r>
            <w:r w:rsidR="009554E2" w:rsidRPr="00B505DA">
              <w:rPr>
                <w:rFonts w:cs="Arial"/>
                <w:spacing w:val="0"/>
              </w:rPr>
              <w:t>ormenkader voor rechtmatigheid.</w:t>
            </w:r>
          </w:p>
          <w:p w14:paraId="32BF7E1A" w14:textId="77777777" w:rsidR="009554E2" w:rsidRPr="00B505DA" w:rsidRDefault="009554E2" w:rsidP="007143A9">
            <w:pPr>
              <w:pStyle w:val="Geenafstand"/>
              <w:numPr>
                <w:ilvl w:val="0"/>
                <w:numId w:val="20"/>
              </w:numPr>
              <w:rPr>
                <w:rFonts w:cs="Arial"/>
                <w:spacing w:val="0"/>
              </w:rPr>
            </w:pPr>
            <w:r w:rsidRPr="00B505DA">
              <w:rPr>
                <w:rFonts w:cs="Arial"/>
                <w:spacing w:val="0"/>
              </w:rPr>
              <w:t>Overige uitgangspunten zoals beschreven in de gunningscriteria.</w:t>
            </w:r>
          </w:p>
          <w:p w14:paraId="77558116" w14:textId="77777777" w:rsidR="0027148D" w:rsidRPr="00B505DA" w:rsidRDefault="0027148D" w:rsidP="00DA3695">
            <w:pPr>
              <w:rPr>
                <w:rFonts w:ascii="Arial" w:hAnsi="Arial" w:cs="Arial"/>
                <w:sz w:val="20"/>
                <w:szCs w:val="20"/>
              </w:rPr>
            </w:pPr>
          </w:p>
          <w:p w14:paraId="26461A6F" w14:textId="77777777" w:rsidR="004A18CB" w:rsidRPr="00B505DA" w:rsidRDefault="004A18CB" w:rsidP="004A18CB">
            <w:pPr>
              <w:rPr>
                <w:rFonts w:ascii="Arial" w:hAnsi="Arial" w:cs="Arial"/>
                <w:sz w:val="20"/>
                <w:szCs w:val="20"/>
              </w:rPr>
            </w:pPr>
            <w:r w:rsidRPr="00B505DA">
              <w:rPr>
                <w:rFonts w:ascii="Arial" w:hAnsi="Arial" w:cs="Arial"/>
                <w:sz w:val="20"/>
                <w:szCs w:val="20"/>
              </w:rPr>
              <w:t xml:space="preserve">Gemeenten ontvangen van andere organisaties diverse specifieke verklaringen, die relevant zijn in het kader van de controle van de jaarrekening. </w:t>
            </w:r>
            <w:r w:rsidR="0048345E">
              <w:rPr>
                <w:rFonts w:ascii="Arial" w:hAnsi="Arial" w:cs="Arial"/>
                <w:sz w:val="20"/>
                <w:szCs w:val="20"/>
              </w:rPr>
              <w:t xml:space="preserve">Hoewel dit geen limitatieve lijst is, kunt u </w:t>
            </w:r>
            <w:r w:rsidRPr="00B505DA">
              <w:rPr>
                <w:rFonts w:ascii="Arial" w:hAnsi="Arial" w:cs="Arial"/>
                <w:sz w:val="20"/>
                <w:szCs w:val="20"/>
              </w:rPr>
              <w:t xml:space="preserve"> hierbij</w:t>
            </w:r>
            <w:r w:rsidR="0048345E">
              <w:rPr>
                <w:rFonts w:ascii="Arial" w:hAnsi="Arial" w:cs="Arial"/>
                <w:sz w:val="20"/>
                <w:szCs w:val="20"/>
              </w:rPr>
              <w:t xml:space="preserve"> denken</w:t>
            </w:r>
            <w:r w:rsidRPr="00B505DA">
              <w:rPr>
                <w:rFonts w:ascii="Arial" w:hAnsi="Arial" w:cs="Arial"/>
                <w:sz w:val="20"/>
                <w:szCs w:val="20"/>
              </w:rPr>
              <w:t xml:space="preserve"> aan:</w:t>
            </w:r>
          </w:p>
          <w:p w14:paraId="6A70EE76" w14:textId="77777777" w:rsidR="004A18CB" w:rsidRPr="00B505DA" w:rsidRDefault="004A18CB" w:rsidP="007143A9">
            <w:pPr>
              <w:pStyle w:val="Lijstalinea"/>
              <w:numPr>
                <w:ilvl w:val="0"/>
                <w:numId w:val="20"/>
              </w:numPr>
              <w:rPr>
                <w:rFonts w:ascii="Arial" w:hAnsi="Arial" w:cs="Arial"/>
                <w:sz w:val="20"/>
                <w:szCs w:val="20"/>
              </w:rPr>
            </w:pPr>
            <w:r w:rsidRPr="00B505DA">
              <w:rPr>
                <w:rFonts w:ascii="Arial" w:hAnsi="Arial" w:cs="Arial"/>
                <w:sz w:val="20"/>
                <w:szCs w:val="20"/>
              </w:rPr>
              <w:t>Van GR</w:t>
            </w:r>
            <w:r w:rsidR="00150367">
              <w:rPr>
                <w:rFonts w:ascii="Arial" w:hAnsi="Arial" w:cs="Arial"/>
                <w:sz w:val="20"/>
                <w:szCs w:val="20"/>
              </w:rPr>
              <w:t xml:space="preserve"> - </w:t>
            </w:r>
            <w:r w:rsidRPr="00B505DA">
              <w:rPr>
                <w:rFonts w:ascii="Arial" w:hAnsi="Arial" w:cs="Arial"/>
                <w:sz w:val="20"/>
                <w:szCs w:val="20"/>
              </w:rPr>
              <w:t>SDD: controleverklaring overgedragen regelingen per gemeente</w:t>
            </w:r>
          </w:p>
          <w:p w14:paraId="0979126A" w14:textId="77777777" w:rsidR="004A18CB" w:rsidRPr="00B505DA" w:rsidRDefault="004A18CB" w:rsidP="007143A9">
            <w:pPr>
              <w:pStyle w:val="Lijstalinea"/>
              <w:numPr>
                <w:ilvl w:val="0"/>
                <w:numId w:val="20"/>
              </w:numPr>
              <w:rPr>
                <w:rFonts w:ascii="Arial" w:hAnsi="Arial" w:cs="Arial"/>
                <w:sz w:val="20"/>
                <w:szCs w:val="20"/>
              </w:rPr>
            </w:pPr>
            <w:r w:rsidRPr="00B505DA">
              <w:rPr>
                <w:rFonts w:ascii="Arial" w:hAnsi="Arial" w:cs="Arial"/>
                <w:sz w:val="20"/>
                <w:szCs w:val="20"/>
              </w:rPr>
              <w:t xml:space="preserve">Van </w:t>
            </w:r>
            <w:r w:rsidR="00150367">
              <w:rPr>
                <w:rFonts w:ascii="Arial" w:hAnsi="Arial" w:cs="Arial"/>
                <w:sz w:val="20"/>
                <w:szCs w:val="20"/>
              </w:rPr>
              <w:t>Gemeente Dordrecht</w:t>
            </w:r>
            <w:r w:rsidRPr="00B505DA">
              <w:rPr>
                <w:rFonts w:ascii="Arial" w:hAnsi="Arial" w:cs="Arial"/>
                <w:sz w:val="20"/>
                <w:szCs w:val="20"/>
              </w:rPr>
              <w:t xml:space="preserve">: systeemverklaring met oordeel over kwaliteit van en interne controle op de gegevensverwerking bij </w:t>
            </w:r>
            <w:r w:rsidR="00150367">
              <w:rPr>
                <w:rFonts w:ascii="Arial" w:hAnsi="Arial" w:cs="Arial"/>
                <w:sz w:val="20"/>
                <w:szCs w:val="20"/>
              </w:rPr>
              <w:t xml:space="preserve">Dordrecht voor werkzaamheden die in het kader van Dienstverleningsovereenkomsten voor </w:t>
            </w:r>
            <w:r w:rsidR="00150367" w:rsidRPr="00392AA0">
              <w:rPr>
                <w:rFonts w:ascii="Arial" w:hAnsi="Arial" w:cs="Arial"/>
                <w:sz w:val="20"/>
                <w:szCs w:val="20"/>
              </w:rPr>
              <w:t xml:space="preserve">gemeente </w:t>
            </w:r>
            <w:r w:rsidR="007B3B57" w:rsidRPr="00392AA0">
              <w:rPr>
                <w:rFonts w:ascii="Arial" w:hAnsi="Arial" w:cs="Arial"/>
                <w:sz w:val="20"/>
                <w:szCs w:val="20"/>
              </w:rPr>
              <w:t xml:space="preserve">/ GR </w:t>
            </w:r>
            <w:r w:rsidR="00150367" w:rsidRPr="00392AA0">
              <w:rPr>
                <w:rFonts w:ascii="Arial" w:hAnsi="Arial" w:cs="Arial"/>
                <w:sz w:val="20"/>
                <w:szCs w:val="20"/>
              </w:rPr>
              <w:t xml:space="preserve"> </w:t>
            </w:r>
            <w:r w:rsidR="00150367">
              <w:rPr>
                <w:rFonts w:ascii="Arial" w:hAnsi="Arial" w:cs="Arial"/>
                <w:sz w:val="20"/>
                <w:szCs w:val="20"/>
              </w:rPr>
              <w:t>worden uitgevoerd.</w:t>
            </w:r>
          </w:p>
          <w:p w14:paraId="04C4356B" w14:textId="77777777" w:rsidR="0048345E" w:rsidRPr="00B505DA" w:rsidRDefault="0048345E" w:rsidP="00DA3695">
            <w:pPr>
              <w:rPr>
                <w:rFonts w:ascii="Arial" w:hAnsi="Arial" w:cs="Arial"/>
                <w:sz w:val="20"/>
                <w:szCs w:val="20"/>
              </w:rPr>
            </w:pPr>
          </w:p>
          <w:p w14:paraId="7641F33B" w14:textId="77777777" w:rsidR="00DA3695" w:rsidRPr="00B505DA" w:rsidRDefault="00DA3695" w:rsidP="00DA3695">
            <w:pPr>
              <w:rPr>
                <w:rFonts w:ascii="Arial" w:hAnsi="Arial" w:cs="Arial"/>
                <w:sz w:val="20"/>
                <w:szCs w:val="20"/>
              </w:rPr>
            </w:pPr>
            <w:r w:rsidRPr="00B505DA">
              <w:rPr>
                <w:rFonts w:ascii="Arial" w:hAnsi="Arial" w:cs="Arial"/>
                <w:sz w:val="20"/>
                <w:szCs w:val="20"/>
              </w:rPr>
              <w:t>De volgende rapportages en verklaringen dienen te worden verzorgd</w:t>
            </w:r>
            <w:r w:rsidR="00593B97" w:rsidRPr="00B505DA">
              <w:rPr>
                <w:rFonts w:ascii="Arial" w:hAnsi="Arial" w:cs="Arial"/>
                <w:sz w:val="20"/>
                <w:szCs w:val="20"/>
              </w:rPr>
              <w:t xml:space="preserve"> en opgeleverd</w:t>
            </w:r>
            <w:r w:rsidRPr="00B505DA">
              <w:rPr>
                <w:rFonts w:ascii="Arial" w:hAnsi="Arial" w:cs="Arial"/>
                <w:sz w:val="20"/>
                <w:szCs w:val="20"/>
              </w:rPr>
              <w:t xml:space="preserve">: </w:t>
            </w:r>
          </w:p>
          <w:p w14:paraId="5B1D0276" w14:textId="77777777" w:rsidR="009554E2" w:rsidRPr="00B505DA" w:rsidRDefault="00DA3695" w:rsidP="007143A9">
            <w:pPr>
              <w:numPr>
                <w:ilvl w:val="0"/>
                <w:numId w:val="20"/>
              </w:numPr>
              <w:rPr>
                <w:rFonts w:ascii="Arial" w:hAnsi="Arial" w:cs="Arial"/>
                <w:sz w:val="20"/>
                <w:szCs w:val="20"/>
              </w:rPr>
            </w:pPr>
            <w:r w:rsidRPr="00B505DA">
              <w:rPr>
                <w:rFonts w:ascii="Arial" w:hAnsi="Arial" w:cs="Arial"/>
                <w:sz w:val="20"/>
                <w:szCs w:val="20"/>
              </w:rPr>
              <w:t xml:space="preserve">De controleverklaring </w:t>
            </w:r>
            <w:r w:rsidR="009554E2" w:rsidRPr="00B505DA">
              <w:rPr>
                <w:rFonts w:ascii="Arial" w:hAnsi="Arial" w:cs="Arial"/>
                <w:sz w:val="20"/>
                <w:szCs w:val="20"/>
              </w:rPr>
              <w:t>(</w:t>
            </w:r>
            <w:r w:rsidRPr="00B505DA">
              <w:rPr>
                <w:rFonts w:ascii="Arial" w:hAnsi="Arial" w:cs="Arial"/>
                <w:sz w:val="20"/>
                <w:szCs w:val="20"/>
              </w:rPr>
              <w:t>voor rechtmatigheid en getrouwheid</w:t>
            </w:r>
            <w:r w:rsidR="009554E2" w:rsidRPr="00B505DA">
              <w:rPr>
                <w:rFonts w:ascii="Arial" w:hAnsi="Arial" w:cs="Arial"/>
                <w:sz w:val="20"/>
                <w:szCs w:val="20"/>
              </w:rPr>
              <w:t>) bij de jaarrekening</w:t>
            </w:r>
            <w:r w:rsidR="004B77FD" w:rsidRPr="00B505DA">
              <w:rPr>
                <w:rFonts w:ascii="Arial" w:hAnsi="Arial" w:cs="Arial"/>
                <w:sz w:val="20"/>
                <w:szCs w:val="20"/>
              </w:rPr>
              <w:t xml:space="preserve"> (inclusief </w:t>
            </w:r>
            <w:proofErr w:type="spellStart"/>
            <w:r w:rsidR="004B77FD" w:rsidRPr="00B505DA">
              <w:rPr>
                <w:rFonts w:ascii="Arial" w:hAnsi="Arial" w:cs="Arial"/>
                <w:sz w:val="20"/>
                <w:szCs w:val="20"/>
              </w:rPr>
              <w:t>Sisa</w:t>
            </w:r>
            <w:proofErr w:type="spellEnd"/>
            <w:r w:rsidR="004B77FD" w:rsidRPr="00B505DA">
              <w:rPr>
                <w:rFonts w:ascii="Arial" w:hAnsi="Arial" w:cs="Arial"/>
                <w:sz w:val="20"/>
                <w:szCs w:val="20"/>
              </w:rPr>
              <w:t>-bijlage)</w:t>
            </w:r>
          </w:p>
          <w:p w14:paraId="02F45598" w14:textId="77777777" w:rsidR="00DA3695" w:rsidRPr="00B505DA" w:rsidRDefault="004B77FD" w:rsidP="007143A9">
            <w:pPr>
              <w:numPr>
                <w:ilvl w:val="0"/>
                <w:numId w:val="20"/>
              </w:numPr>
              <w:rPr>
                <w:rFonts w:ascii="Arial" w:hAnsi="Arial" w:cs="Arial"/>
                <w:sz w:val="20"/>
                <w:szCs w:val="20"/>
              </w:rPr>
            </w:pPr>
            <w:r w:rsidRPr="00B505DA">
              <w:rPr>
                <w:rFonts w:ascii="Arial" w:hAnsi="Arial" w:cs="Arial"/>
                <w:sz w:val="20"/>
                <w:szCs w:val="20"/>
              </w:rPr>
              <w:lastRenderedPageBreak/>
              <w:t>Een</w:t>
            </w:r>
            <w:r w:rsidR="00DA3695" w:rsidRPr="00B505DA">
              <w:rPr>
                <w:rFonts w:ascii="Arial" w:hAnsi="Arial" w:cs="Arial"/>
                <w:sz w:val="20"/>
                <w:szCs w:val="20"/>
              </w:rPr>
              <w:t xml:space="preserve"> accountantsverslag </w:t>
            </w:r>
            <w:r w:rsidR="009554E2" w:rsidRPr="00B505DA">
              <w:rPr>
                <w:rFonts w:ascii="Arial" w:hAnsi="Arial" w:cs="Arial"/>
                <w:sz w:val="20"/>
                <w:szCs w:val="20"/>
              </w:rPr>
              <w:t>met de controlebevindingen naar aanleiding van de controle van de</w:t>
            </w:r>
            <w:r w:rsidR="00DA3695" w:rsidRPr="00B505DA">
              <w:rPr>
                <w:rFonts w:ascii="Arial" w:hAnsi="Arial" w:cs="Arial"/>
                <w:sz w:val="20"/>
                <w:szCs w:val="20"/>
              </w:rPr>
              <w:t xml:space="preserve"> jaarrekening. In het rapport wordt gerapporteerd over de onderwerpen die wettelijk zijn voorgeschreven en over onderwerpen omschreven in het programma van eisen van dit Beschrijvend Document.</w:t>
            </w:r>
          </w:p>
          <w:p w14:paraId="72844AD5" w14:textId="77777777" w:rsidR="00DA3695" w:rsidRPr="00B505DA" w:rsidRDefault="00DA3695" w:rsidP="007143A9">
            <w:pPr>
              <w:numPr>
                <w:ilvl w:val="0"/>
                <w:numId w:val="20"/>
              </w:numPr>
              <w:rPr>
                <w:rFonts w:ascii="Arial" w:hAnsi="Arial" w:cs="Arial"/>
                <w:sz w:val="20"/>
                <w:szCs w:val="20"/>
              </w:rPr>
            </w:pPr>
            <w:r w:rsidRPr="00B505DA">
              <w:rPr>
                <w:rFonts w:ascii="Arial" w:hAnsi="Arial" w:cs="Arial"/>
                <w:sz w:val="20"/>
                <w:szCs w:val="20"/>
              </w:rPr>
              <w:t xml:space="preserve">Een managementletter </w:t>
            </w:r>
            <w:r w:rsidR="004B77FD" w:rsidRPr="00B505DA">
              <w:rPr>
                <w:rFonts w:ascii="Arial" w:hAnsi="Arial" w:cs="Arial"/>
                <w:sz w:val="20"/>
                <w:szCs w:val="20"/>
              </w:rPr>
              <w:t xml:space="preserve">met de bevindingen naar aanleiding van </w:t>
            </w:r>
            <w:r w:rsidRPr="00B505DA">
              <w:rPr>
                <w:rFonts w:ascii="Arial" w:hAnsi="Arial" w:cs="Arial"/>
                <w:sz w:val="20"/>
                <w:szCs w:val="20"/>
              </w:rPr>
              <w:t>de interim</w:t>
            </w:r>
            <w:r w:rsidR="004B77FD" w:rsidRPr="00B505DA">
              <w:rPr>
                <w:rFonts w:ascii="Arial" w:hAnsi="Arial" w:cs="Arial"/>
                <w:sz w:val="20"/>
                <w:szCs w:val="20"/>
              </w:rPr>
              <w:t>-</w:t>
            </w:r>
            <w:r w:rsidRPr="00B505DA">
              <w:rPr>
                <w:rFonts w:ascii="Arial" w:hAnsi="Arial" w:cs="Arial"/>
                <w:sz w:val="20"/>
                <w:szCs w:val="20"/>
              </w:rPr>
              <w:t>controle</w:t>
            </w:r>
            <w:r w:rsidR="004B77FD" w:rsidRPr="00B505DA">
              <w:rPr>
                <w:rFonts w:ascii="Arial" w:hAnsi="Arial" w:cs="Arial"/>
                <w:sz w:val="20"/>
                <w:szCs w:val="20"/>
              </w:rPr>
              <w:t>.</w:t>
            </w:r>
          </w:p>
          <w:p w14:paraId="5837CA6F" w14:textId="77777777" w:rsidR="00593B97" w:rsidRPr="00B505DA" w:rsidRDefault="004B77FD" w:rsidP="007143A9">
            <w:pPr>
              <w:numPr>
                <w:ilvl w:val="0"/>
                <w:numId w:val="20"/>
              </w:numPr>
              <w:rPr>
                <w:rFonts w:ascii="Arial" w:hAnsi="Arial" w:cs="Arial"/>
                <w:sz w:val="20"/>
                <w:szCs w:val="20"/>
              </w:rPr>
            </w:pPr>
            <w:r w:rsidRPr="00B505DA">
              <w:rPr>
                <w:rFonts w:ascii="Arial" w:hAnsi="Arial" w:cs="Arial"/>
                <w:sz w:val="20"/>
                <w:szCs w:val="20"/>
              </w:rPr>
              <w:t>(Concept)r</w:t>
            </w:r>
            <w:r w:rsidR="00A23D5B" w:rsidRPr="00B505DA">
              <w:rPr>
                <w:rFonts w:ascii="Arial" w:hAnsi="Arial" w:cs="Arial"/>
                <w:sz w:val="20"/>
                <w:szCs w:val="20"/>
              </w:rPr>
              <w:t xml:space="preserve">apportages </w:t>
            </w:r>
            <w:r w:rsidRPr="00B505DA">
              <w:rPr>
                <w:rFonts w:ascii="Arial" w:hAnsi="Arial" w:cs="Arial"/>
                <w:sz w:val="20"/>
                <w:szCs w:val="20"/>
              </w:rPr>
              <w:t xml:space="preserve">aan de accountant, </w:t>
            </w:r>
            <w:r w:rsidR="00A23D5B" w:rsidRPr="00B505DA">
              <w:rPr>
                <w:rFonts w:ascii="Arial" w:hAnsi="Arial" w:cs="Arial"/>
                <w:sz w:val="20"/>
                <w:szCs w:val="20"/>
              </w:rPr>
              <w:t xml:space="preserve">opgesteld door </w:t>
            </w:r>
            <w:r w:rsidRPr="00B505DA">
              <w:rPr>
                <w:rFonts w:ascii="Arial" w:hAnsi="Arial" w:cs="Arial"/>
                <w:sz w:val="20"/>
                <w:szCs w:val="20"/>
              </w:rPr>
              <w:t xml:space="preserve">in opdracht van </w:t>
            </w:r>
            <w:r w:rsidR="00A23D5B" w:rsidRPr="00B505DA">
              <w:rPr>
                <w:rFonts w:ascii="Arial" w:hAnsi="Arial" w:cs="Arial"/>
                <w:sz w:val="20"/>
                <w:szCs w:val="20"/>
              </w:rPr>
              <w:t xml:space="preserve">de accountant ingezette specialisten </w:t>
            </w:r>
            <w:r w:rsidRPr="00B505DA">
              <w:rPr>
                <w:rFonts w:ascii="Arial" w:hAnsi="Arial" w:cs="Arial"/>
                <w:sz w:val="20"/>
                <w:szCs w:val="20"/>
              </w:rPr>
              <w:t xml:space="preserve">in het kader van de controle van de jaarrekening, </w:t>
            </w:r>
            <w:r w:rsidR="00A23D5B" w:rsidRPr="00B505DA">
              <w:rPr>
                <w:rFonts w:ascii="Arial" w:hAnsi="Arial" w:cs="Arial"/>
                <w:sz w:val="20"/>
                <w:szCs w:val="20"/>
              </w:rPr>
              <w:t>dienen voorgelegd</w:t>
            </w:r>
            <w:r w:rsidRPr="00B505DA">
              <w:rPr>
                <w:rFonts w:ascii="Arial" w:hAnsi="Arial" w:cs="Arial"/>
                <w:sz w:val="20"/>
                <w:szCs w:val="20"/>
              </w:rPr>
              <w:t xml:space="preserve"> aan</w:t>
            </w:r>
            <w:r w:rsidR="00A23D5B" w:rsidRPr="00B505DA">
              <w:rPr>
                <w:rFonts w:ascii="Arial" w:hAnsi="Arial" w:cs="Arial"/>
                <w:sz w:val="20"/>
                <w:szCs w:val="20"/>
              </w:rPr>
              <w:t xml:space="preserve"> </w:t>
            </w:r>
            <w:r w:rsidRPr="00B505DA">
              <w:rPr>
                <w:rFonts w:ascii="Arial" w:hAnsi="Arial" w:cs="Arial"/>
                <w:sz w:val="20"/>
                <w:szCs w:val="20"/>
              </w:rPr>
              <w:t xml:space="preserve">en besproken </w:t>
            </w:r>
            <w:r w:rsidR="00A23D5B" w:rsidRPr="00B505DA">
              <w:rPr>
                <w:rFonts w:ascii="Arial" w:hAnsi="Arial" w:cs="Arial"/>
                <w:sz w:val="20"/>
                <w:szCs w:val="20"/>
              </w:rPr>
              <w:t>te worden</w:t>
            </w:r>
            <w:r w:rsidRPr="00B505DA">
              <w:rPr>
                <w:rFonts w:ascii="Arial" w:hAnsi="Arial" w:cs="Arial"/>
                <w:sz w:val="20"/>
                <w:szCs w:val="20"/>
              </w:rPr>
              <w:t xml:space="preserve"> met</w:t>
            </w:r>
            <w:r w:rsidR="00A23D5B" w:rsidRPr="00B505DA">
              <w:rPr>
                <w:rFonts w:ascii="Arial" w:hAnsi="Arial" w:cs="Arial"/>
                <w:sz w:val="20"/>
                <w:szCs w:val="20"/>
              </w:rPr>
              <w:t xml:space="preserve"> opdrachtgever ter afstemming van feiten en omstandigheden en mogelijke onjuistheden.</w:t>
            </w:r>
          </w:p>
          <w:p w14:paraId="6F5DFB3C" w14:textId="77777777" w:rsidR="00DA3695" w:rsidRPr="00B505DA" w:rsidRDefault="00DA3695" w:rsidP="00DA3695">
            <w:pPr>
              <w:rPr>
                <w:rFonts w:ascii="Arial" w:hAnsi="Arial" w:cs="Arial"/>
                <w:sz w:val="20"/>
                <w:szCs w:val="20"/>
              </w:rPr>
            </w:pPr>
          </w:p>
          <w:p w14:paraId="037C10C1" w14:textId="77777777" w:rsidR="00AD3C09" w:rsidRPr="00B505DA" w:rsidRDefault="004B77FD" w:rsidP="00DA3695">
            <w:pPr>
              <w:rPr>
                <w:rFonts w:ascii="Arial" w:hAnsi="Arial" w:cs="Arial"/>
                <w:sz w:val="20"/>
                <w:szCs w:val="20"/>
              </w:rPr>
            </w:pPr>
            <w:r w:rsidRPr="00B505DA">
              <w:rPr>
                <w:rFonts w:ascii="Arial" w:hAnsi="Arial" w:cs="Arial"/>
                <w:sz w:val="20"/>
                <w:szCs w:val="20"/>
              </w:rPr>
              <w:t>Algemeen geldt dat de beoogde externe accountant goed bekend is met overheidsaccountancy en specifieke materiekennis heeft relevant voor decentrale overheden.</w:t>
            </w:r>
          </w:p>
          <w:p w14:paraId="499B7B94" w14:textId="77777777" w:rsidR="00AD3C09" w:rsidRPr="00B505DA" w:rsidRDefault="00AD3C09" w:rsidP="00DA3695">
            <w:pPr>
              <w:rPr>
                <w:rFonts w:ascii="Arial" w:hAnsi="Arial" w:cs="Arial"/>
                <w:sz w:val="20"/>
                <w:szCs w:val="20"/>
              </w:rPr>
            </w:pPr>
          </w:p>
          <w:p w14:paraId="6CE0B0D5" w14:textId="77777777" w:rsidR="00DA3695" w:rsidRPr="00B505DA" w:rsidRDefault="00DA3695" w:rsidP="00DA3695">
            <w:pPr>
              <w:rPr>
                <w:rFonts w:ascii="Arial" w:hAnsi="Arial" w:cs="Arial"/>
                <w:b/>
                <w:i/>
                <w:sz w:val="20"/>
                <w:szCs w:val="20"/>
              </w:rPr>
            </w:pPr>
            <w:r w:rsidRPr="00B505DA">
              <w:rPr>
                <w:rFonts w:ascii="Arial" w:hAnsi="Arial" w:cs="Arial"/>
                <w:b/>
                <w:i/>
                <w:sz w:val="20"/>
                <w:szCs w:val="20"/>
              </w:rPr>
              <w:t xml:space="preserve">Ad </w:t>
            </w:r>
            <w:r w:rsidR="00EB225F" w:rsidRPr="00B505DA">
              <w:rPr>
                <w:rFonts w:ascii="Arial" w:hAnsi="Arial" w:cs="Arial"/>
                <w:b/>
                <w:i/>
                <w:sz w:val="20"/>
                <w:szCs w:val="20"/>
              </w:rPr>
              <w:t>2</w:t>
            </w:r>
            <w:r w:rsidRPr="00B505DA">
              <w:rPr>
                <w:rFonts w:ascii="Arial" w:hAnsi="Arial" w:cs="Arial"/>
                <w:b/>
                <w:i/>
                <w:sz w:val="20"/>
                <w:szCs w:val="20"/>
              </w:rPr>
              <w:t>)</w:t>
            </w:r>
            <w:r w:rsidR="004B77FD" w:rsidRPr="00B505DA">
              <w:rPr>
                <w:rFonts w:ascii="Arial" w:hAnsi="Arial" w:cs="Arial"/>
                <w:b/>
                <w:i/>
                <w:sz w:val="20"/>
                <w:szCs w:val="20"/>
              </w:rPr>
              <w:t xml:space="preserve"> Controle gericht op het afgeven van </w:t>
            </w:r>
            <w:r w:rsidRPr="00B505DA">
              <w:rPr>
                <w:rFonts w:ascii="Arial" w:hAnsi="Arial" w:cs="Arial"/>
                <w:b/>
                <w:i/>
                <w:sz w:val="20"/>
                <w:szCs w:val="20"/>
              </w:rPr>
              <w:t>specifieke verklaringen</w:t>
            </w:r>
            <w:r w:rsidR="004B77FD" w:rsidRPr="00B505DA">
              <w:rPr>
                <w:rFonts w:ascii="Arial" w:hAnsi="Arial" w:cs="Arial"/>
                <w:b/>
                <w:i/>
                <w:sz w:val="20"/>
                <w:szCs w:val="20"/>
              </w:rPr>
              <w:t>:</w:t>
            </w:r>
          </w:p>
          <w:p w14:paraId="02ECD3F1" w14:textId="77777777" w:rsidR="00DA3695" w:rsidRPr="00B505DA" w:rsidRDefault="00DA3695" w:rsidP="00DA3695">
            <w:pPr>
              <w:rPr>
                <w:rFonts w:ascii="Arial" w:hAnsi="Arial" w:cs="Arial"/>
                <w:sz w:val="20"/>
                <w:szCs w:val="20"/>
              </w:rPr>
            </w:pPr>
          </w:p>
          <w:p w14:paraId="528B8211" w14:textId="77777777" w:rsidR="00020F7A" w:rsidRPr="00D93553" w:rsidRDefault="00020F7A" w:rsidP="00020F7A">
            <w:pPr>
              <w:rPr>
                <w:rFonts w:ascii="Arial" w:hAnsi="Arial" w:cs="Arial"/>
                <w:sz w:val="20"/>
                <w:szCs w:val="20"/>
              </w:rPr>
            </w:pPr>
            <w:r w:rsidRPr="00D93553">
              <w:rPr>
                <w:rFonts w:ascii="Arial" w:hAnsi="Arial" w:cs="Arial"/>
                <w:sz w:val="20"/>
                <w:szCs w:val="20"/>
              </w:rPr>
              <w:t xml:space="preserve">De Gemeenschappelijke Regeling </w:t>
            </w:r>
            <w:r w:rsidR="0041754C" w:rsidRPr="00D93553">
              <w:rPr>
                <w:rFonts w:ascii="Arial" w:hAnsi="Arial" w:cs="Arial"/>
                <w:sz w:val="20"/>
                <w:szCs w:val="20"/>
              </w:rPr>
              <w:t xml:space="preserve">SDD </w:t>
            </w:r>
            <w:r w:rsidRPr="00D93553">
              <w:rPr>
                <w:rFonts w:ascii="Arial" w:hAnsi="Arial" w:cs="Arial"/>
                <w:sz w:val="20"/>
                <w:szCs w:val="20"/>
              </w:rPr>
              <w:t xml:space="preserve">voert een groot aantal taken en regelingen voor de gemeente uit. Voor het verkrijgen van de bijzondere uitkeringen en subsidies moet de </w:t>
            </w:r>
            <w:r w:rsidR="002C501C" w:rsidRPr="00D93553">
              <w:rPr>
                <w:rFonts w:ascii="Arial" w:hAnsi="Arial" w:cs="Arial"/>
                <w:sz w:val="20"/>
                <w:szCs w:val="20"/>
              </w:rPr>
              <w:t xml:space="preserve">GR-SDD </w:t>
            </w:r>
            <w:r w:rsidRPr="00D93553">
              <w:rPr>
                <w:rFonts w:ascii="Arial" w:hAnsi="Arial" w:cs="Arial"/>
                <w:sz w:val="20"/>
                <w:szCs w:val="20"/>
              </w:rPr>
              <w:t xml:space="preserve"> verantwoordingen opstellen en deze zelf, dan wel deze door de gemeente verstrekken aan andere overheden (de geldgevers). De gemeente neemt deze verantwoordingen dan over in het geval van verantwoording door de gemeente in de eigen jaarrekening. Belangrijk hierbij is dat deze verantwoordingen op een betrouwbare wijze tot stand komen. In veel gevallen verlangt de geldgever een accountantsverklaring bij deze verantwoordingen. </w:t>
            </w:r>
          </w:p>
          <w:p w14:paraId="4D09A4E3" w14:textId="77777777" w:rsidR="00020F7A" w:rsidRPr="00D93553" w:rsidRDefault="00020F7A" w:rsidP="00020F7A">
            <w:pPr>
              <w:rPr>
                <w:rFonts w:ascii="Arial" w:hAnsi="Arial" w:cs="Arial"/>
                <w:sz w:val="20"/>
                <w:szCs w:val="20"/>
              </w:rPr>
            </w:pPr>
            <w:r w:rsidRPr="00D93553">
              <w:rPr>
                <w:rFonts w:ascii="Arial" w:hAnsi="Arial" w:cs="Arial"/>
                <w:sz w:val="20"/>
                <w:szCs w:val="20"/>
              </w:rPr>
              <w:t xml:space="preserve">In een aantal gevallen moeten deze verantwoordingen worden opgesteld ten behoeve van de deelnemende gemeente, omdat de gemeenten </w:t>
            </w:r>
            <w:proofErr w:type="spellStart"/>
            <w:r w:rsidR="00E90A92" w:rsidRPr="00D93553">
              <w:rPr>
                <w:rFonts w:ascii="Arial" w:hAnsi="Arial" w:cs="Arial"/>
                <w:sz w:val="20"/>
                <w:szCs w:val="20"/>
              </w:rPr>
              <w:t>verantwoordingsplichtig</w:t>
            </w:r>
            <w:proofErr w:type="spellEnd"/>
            <w:r w:rsidRPr="00D93553">
              <w:rPr>
                <w:rFonts w:ascii="Arial" w:hAnsi="Arial" w:cs="Arial"/>
                <w:sz w:val="20"/>
                <w:szCs w:val="20"/>
              </w:rPr>
              <w:t xml:space="preserve"> zijn naar de betrokken geldgevers. Het aantal verantwoordingen en de eisen die aan de controle worden gesteld, wijzigt jaarlijks. </w:t>
            </w:r>
          </w:p>
          <w:p w14:paraId="060779BA" w14:textId="77777777" w:rsidR="00020F7A" w:rsidRPr="00D93553" w:rsidRDefault="00020F7A" w:rsidP="00020F7A">
            <w:pPr>
              <w:rPr>
                <w:rFonts w:ascii="Arial" w:hAnsi="Arial" w:cs="Arial"/>
                <w:sz w:val="20"/>
                <w:szCs w:val="20"/>
              </w:rPr>
            </w:pPr>
          </w:p>
          <w:p w14:paraId="67D57F34" w14:textId="76BF40E3" w:rsidR="00020F7A" w:rsidRPr="00D93553" w:rsidRDefault="002C501C" w:rsidP="00020F7A">
            <w:pPr>
              <w:rPr>
                <w:rFonts w:ascii="Arial" w:hAnsi="Arial" w:cs="Arial"/>
                <w:sz w:val="20"/>
                <w:szCs w:val="20"/>
              </w:rPr>
            </w:pPr>
            <w:r w:rsidRPr="00D93553">
              <w:rPr>
                <w:rFonts w:ascii="Arial" w:hAnsi="Arial" w:cs="Arial"/>
                <w:sz w:val="20"/>
                <w:szCs w:val="20"/>
              </w:rPr>
              <w:t>G</w:t>
            </w:r>
            <w:r w:rsidR="008118A7" w:rsidRPr="00D93553">
              <w:rPr>
                <w:rFonts w:ascii="Arial" w:hAnsi="Arial" w:cs="Arial"/>
                <w:sz w:val="20"/>
                <w:szCs w:val="20"/>
              </w:rPr>
              <w:t xml:space="preserve">emeente Dordrecht verricht </w:t>
            </w:r>
            <w:r w:rsidR="007B3B57" w:rsidRPr="00392AA0">
              <w:rPr>
                <w:rFonts w:ascii="Arial" w:hAnsi="Arial" w:cs="Arial"/>
                <w:sz w:val="20"/>
                <w:szCs w:val="20"/>
              </w:rPr>
              <w:t xml:space="preserve">als servicegemeente </w:t>
            </w:r>
            <w:r w:rsidR="008118A7" w:rsidRPr="00D93553">
              <w:rPr>
                <w:rFonts w:ascii="Arial" w:hAnsi="Arial" w:cs="Arial"/>
                <w:sz w:val="20"/>
                <w:szCs w:val="20"/>
              </w:rPr>
              <w:t xml:space="preserve">diensten </w:t>
            </w:r>
            <w:r w:rsidR="00020F7A" w:rsidRPr="00D93553">
              <w:rPr>
                <w:rFonts w:ascii="Arial" w:hAnsi="Arial" w:cs="Arial"/>
                <w:sz w:val="20"/>
                <w:szCs w:val="20"/>
              </w:rPr>
              <w:t xml:space="preserve">ten behoeve van </w:t>
            </w:r>
            <w:r w:rsidR="00392AA0">
              <w:rPr>
                <w:rFonts w:ascii="Arial" w:hAnsi="Arial" w:cs="Arial"/>
                <w:sz w:val="20"/>
                <w:szCs w:val="20"/>
              </w:rPr>
              <w:t xml:space="preserve">o.a. </w:t>
            </w:r>
            <w:r w:rsidR="00020F7A" w:rsidRPr="00D93553">
              <w:rPr>
                <w:rFonts w:ascii="Arial" w:hAnsi="Arial" w:cs="Arial"/>
                <w:sz w:val="20"/>
                <w:szCs w:val="20"/>
              </w:rPr>
              <w:t xml:space="preserve">de Drechtstedengemeenten, waaronder de verwerking van financiële gegevens. De deelnemers blijven zelf primair verantwoordelijk voor de verantwoording van deze financiële gegevens in hun eigen jaarrekening. Zij zijn daarbij afhankelijk van de betrouwbaarheid van de gegevensverwerking bij </w:t>
            </w:r>
            <w:r w:rsidR="008118A7" w:rsidRPr="00D93553">
              <w:rPr>
                <w:rFonts w:ascii="Arial" w:hAnsi="Arial" w:cs="Arial"/>
                <w:sz w:val="20"/>
                <w:szCs w:val="20"/>
              </w:rPr>
              <w:t>de gemeente Dordrecht</w:t>
            </w:r>
            <w:r w:rsidR="00020F7A" w:rsidRPr="00D93553">
              <w:rPr>
                <w:rFonts w:ascii="Arial" w:hAnsi="Arial" w:cs="Arial"/>
                <w:sz w:val="20"/>
                <w:szCs w:val="20"/>
              </w:rPr>
              <w:t xml:space="preserve">. In het kader van </w:t>
            </w:r>
            <w:r w:rsidRPr="00D93553">
              <w:rPr>
                <w:rFonts w:ascii="Arial" w:hAnsi="Arial" w:cs="Arial"/>
                <w:sz w:val="20"/>
                <w:szCs w:val="20"/>
              </w:rPr>
              <w:t>het laten uitvoeren</w:t>
            </w:r>
            <w:r w:rsidR="00020F7A" w:rsidRPr="00D93553">
              <w:rPr>
                <w:rFonts w:ascii="Arial" w:hAnsi="Arial" w:cs="Arial"/>
                <w:sz w:val="20"/>
                <w:szCs w:val="20"/>
              </w:rPr>
              <w:t xml:space="preserve"> van werkzaamheden door de deelnemers aan </w:t>
            </w:r>
            <w:r w:rsidR="008118A7" w:rsidRPr="00D93553">
              <w:rPr>
                <w:rFonts w:ascii="Arial" w:hAnsi="Arial" w:cs="Arial"/>
                <w:sz w:val="20"/>
                <w:szCs w:val="20"/>
              </w:rPr>
              <w:t>de gemeente Dordrecht</w:t>
            </w:r>
            <w:r w:rsidR="00020F7A" w:rsidRPr="00D93553">
              <w:rPr>
                <w:rFonts w:ascii="Arial" w:hAnsi="Arial" w:cs="Arial"/>
                <w:sz w:val="20"/>
                <w:szCs w:val="20"/>
              </w:rPr>
              <w:t xml:space="preserve"> zijn nadere afspraken gemaakt over de verantwoordelijkheid van zowel </w:t>
            </w:r>
            <w:r w:rsidR="008118A7" w:rsidRPr="00D93553">
              <w:rPr>
                <w:rFonts w:ascii="Arial" w:hAnsi="Arial" w:cs="Arial"/>
                <w:sz w:val="20"/>
                <w:szCs w:val="20"/>
              </w:rPr>
              <w:t>Dordrecht</w:t>
            </w:r>
            <w:r w:rsidR="00020F7A" w:rsidRPr="00D93553">
              <w:rPr>
                <w:rFonts w:ascii="Arial" w:hAnsi="Arial" w:cs="Arial"/>
                <w:sz w:val="20"/>
                <w:szCs w:val="20"/>
              </w:rPr>
              <w:t xml:space="preserve"> als de deelnemers in het kader van deze gegevensverwerking en over de manier waarop de accountantscontrole daarop moet worden ingevuld. </w:t>
            </w:r>
            <w:r w:rsidR="008118A7" w:rsidRPr="00D93553">
              <w:rPr>
                <w:rFonts w:ascii="Arial" w:hAnsi="Arial" w:cs="Arial"/>
                <w:sz w:val="20"/>
                <w:szCs w:val="20"/>
              </w:rPr>
              <w:t>Gemeente Dordrecht</w:t>
            </w:r>
            <w:r w:rsidR="00020F7A" w:rsidRPr="00D93553">
              <w:rPr>
                <w:rFonts w:ascii="Arial" w:hAnsi="Arial" w:cs="Arial"/>
                <w:sz w:val="20"/>
                <w:szCs w:val="20"/>
              </w:rPr>
              <w:t xml:space="preserve"> verstrekt aan de deelnemers een Assurance</w:t>
            </w:r>
            <w:r w:rsidR="00D93553" w:rsidRPr="00D93553">
              <w:rPr>
                <w:rFonts w:ascii="Arial" w:hAnsi="Arial" w:cs="Arial"/>
                <w:sz w:val="20"/>
                <w:szCs w:val="20"/>
              </w:rPr>
              <w:t xml:space="preserve"> </w:t>
            </w:r>
            <w:r w:rsidR="00451539" w:rsidRPr="00D93553">
              <w:rPr>
                <w:rFonts w:ascii="Arial" w:hAnsi="Arial" w:cs="Arial"/>
                <w:sz w:val="20"/>
                <w:szCs w:val="20"/>
              </w:rPr>
              <w:t>verklaring</w:t>
            </w:r>
            <w:r w:rsidR="00020F7A" w:rsidRPr="00D93553">
              <w:rPr>
                <w:rFonts w:ascii="Arial" w:hAnsi="Arial" w:cs="Arial"/>
                <w:sz w:val="20"/>
                <w:szCs w:val="20"/>
              </w:rPr>
              <w:t xml:space="preserve">, waarin een oordeel wordt gegeven over de opzet en de werking van de administratieve organisatie en de daarin opgenomen interne controles op de gegevensverwerking bij </w:t>
            </w:r>
            <w:r w:rsidR="008118A7" w:rsidRPr="00D93553">
              <w:rPr>
                <w:rFonts w:ascii="Arial" w:hAnsi="Arial" w:cs="Arial"/>
                <w:sz w:val="20"/>
                <w:szCs w:val="20"/>
              </w:rPr>
              <w:t>Dordrecht</w:t>
            </w:r>
            <w:r w:rsidR="00020F7A" w:rsidRPr="00D93553">
              <w:rPr>
                <w:rFonts w:ascii="Arial" w:hAnsi="Arial" w:cs="Arial"/>
                <w:sz w:val="20"/>
                <w:szCs w:val="20"/>
              </w:rPr>
              <w:t xml:space="preserve">. </w:t>
            </w:r>
          </w:p>
          <w:p w14:paraId="047DD54C" w14:textId="77777777" w:rsidR="00DA3695" w:rsidRPr="00D93553" w:rsidRDefault="00DA3695" w:rsidP="00DA3695">
            <w:pPr>
              <w:rPr>
                <w:rFonts w:ascii="Arial" w:hAnsi="Arial" w:cs="Arial"/>
                <w:sz w:val="20"/>
                <w:szCs w:val="20"/>
              </w:rPr>
            </w:pPr>
          </w:p>
          <w:p w14:paraId="6A6C6B32" w14:textId="77777777" w:rsidR="00E07FCF" w:rsidRPr="00D93553" w:rsidRDefault="00EB225F" w:rsidP="00DA3695">
            <w:pPr>
              <w:rPr>
                <w:rFonts w:ascii="Arial" w:hAnsi="Arial" w:cs="Arial"/>
                <w:sz w:val="20"/>
                <w:szCs w:val="20"/>
              </w:rPr>
            </w:pPr>
            <w:r w:rsidRPr="00D93553">
              <w:rPr>
                <w:rFonts w:ascii="Arial" w:hAnsi="Arial" w:cs="Arial"/>
                <w:b/>
                <w:i/>
                <w:sz w:val="20"/>
                <w:szCs w:val="20"/>
              </w:rPr>
              <w:lastRenderedPageBreak/>
              <w:t>Ad 3</w:t>
            </w:r>
            <w:r w:rsidR="00DA3695" w:rsidRPr="00D93553">
              <w:rPr>
                <w:rFonts w:ascii="Arial" w:hAnsi="Arial" w:cs="Arial"/>
                <w:b/>
                <w:i/>
                <w:sz w:val="20"/>
                <w:szCs w:val="20"/>
              </w:rPr>
              <w:t>)</w:t>
            </w:r>
            <w:r w:rsidR="00E07FCF" w:rsidRPr="00D93553">
              <w:rPr>
                <w:rFonts w:ascii="Arial" w:hAnsi="Arial" w:cs="Arial"/>
                <w:b/>
                <w:i/>
                <w:sz w:val="20"/>
                <w:szCs w:val="20"/>
              </w:rPr>
              <w:t xml:space="preserve"> </w:t>
            </w:r>
            <w:r w:rsidR="00834090" w:rsidRPr="00D93553">
              <w:rPr>
                <w:rFonts w:ascii="Arial" w:hAnsi="Arial" w:cs="Arial"/>
                <w:b/>
                <w:i/>
                <w:sz w:val="20"/>
                <w:szCs w:val="20"/>
              </w:rPr>
              <w:t>Natuurlijke adviesfunctie</w:t>
            </w:r>
            <w:r w:rsidR="00E07FCF" w:rsidRPr="00D93553">
              <w:rPr>
                <w:rFonts w:ascii="Arial" w:hAnsi="Arial" w:cs="Arial"/>
                <w:b/>
                <w:i/>
                <w:sz w:val="20"/>
                <w:szCs w:val="20"/>
              </w:rPr>
              <w:t>:</w:t>
            </w:r>
            <w:r w:rsidR="00834090" w:rsidRPr="00D93553">
              <w:rPr>
                <w:rFonts w:ascii="Arial" w:hAnsi="Arial" w:cs="Arial"/>
                <w:sz w:val="20"/>
                <w:szCs w:val="20"/>
              </w:rPr>
              <w:t xml:space="preserve"> </w:t>
            </w:r>
          </w:p>
          <w:p w14:paraId="5C594BE8" w14:textId="77777777" w:rsidR="00E07FCF" w:rsidRPr="00D93553" w:rsidRDefault="00E07FCF" w:rsidP="00DA3695">
            <w:pPr>
              <w:rPr>
                <w:rFonts w:ascii="Arial" w:hAnsi="Arial" w:cs="Arial"/>
                <w:sz w:val="20"/>
                <w:szCs w:val="20"/>
              </w:rPr>
            </w:pPr>
          </w:p>
          <w:p w14:paraId="68C1EEF3" w14:textId="22294C50" w:rsidR="00DA3695" w:rsidRPr="00B505DA" w:rsidRDefault="00E07FCF" w:rsidP="00DA3695">
            <w:pPr>
              <w:rPr>
                <w:rFonts w:ascii="Arial" w:hAnsi="Arial" w:cs="Arial"/>
                <w:sz w:val="20"/>
                <w:szCs w:val="20"/>
              </w:rPr>
            </w:pPr>
            <w:r w:rsidRPr="00D93553">
              <w:rPr>
                <w:rFonts w:ascii="Arial" w:hAnsi="Arial" w:cs="Arial"/>
                <w:sz w:val="20"/>
                <w:szCs w:val="20"/>
              </w:rPr>
              <w:t>In de gunningscriteria wordt aan Inschrijvers gevraagd om een uitwerking van hun visie op de natuurlijke adviesfunctie. Hier is ook aangegeven wat de organisatie hieronder minimaal verstaan. In de bijlage per organisatie</w:t>
            </w:r>
            <w:r w:rsidR="00076B5A" w:rsidRPr="00D93553">
              <w:rPr>
                <w:rFonts w:ascii="Arial" w:hAnsi="Arial" w:cs="Arial"/>
                <w:sz w:val="20"/>
                <w:szCs w:val="20"/>
              </w:rPr>
              <w:t xml:space="preserve">  </w:t>
            </w:r>
            <w:r w:rsidRPr="00D93553">
              <w:rPr>
                <w:rFonts w:ascii="Arial" w:hAnsi="Arial" w:cs="Arial"/>
                <w:sz w:val="20"/>
                <w:szCs w:val="20"/>
              </w:rPr>
              <w:t>zijn eventuele specifieke wensen ten aanzien van de natuurlijke adviesfunctie per organisatie uitgewerkt.</w:t>
            </w:r>
          </w:p>
          <w:p w14:paraId="72F8E127" w14:textId="77777777" w:rsidR="00C137A5" w:rsidRPr="00B505DA" w:rsidRDefault="00C137A5" w:rsidP="00DA3695">
            <w:pPr>
              <w:rPr>
                <w:rFonts w:ascii="Arial" w:hAnsi="Arial" w:cs="Arial"/>
                <w:sz w:val="20"/>
                <w:szCs w:val="20"/>
              </w:rPr>
            </w:pPr>
          </w:p>
          <w:p w14:paraId="50E27F31" w14:textId="77777777" w:rsidR="00DA3695" w:rsidRPr="00B505DA" w:rsidRDefault="00EB225F" w:rsidP="00DA3695">
            <w:pPr>
              <w:rPr>
                <w:rFonts w:ascii="Arial" w:hAnsi="Arial" w:cs="Arial"/>
                <w:b/>
                <w:sz w:val="20"/>
                <w:szCs w:val="20"/>
              </w:rPr>
            </w:pPr>
            <w:r w:rsidRPr="00B505DA">
              <w:rPr>
                <w:rFonts w:ascii="Arial" w:hAnsi="Arial" w:cs="Arial"/>
                <w:b/>
                <w:sz w:val="20"/>
                <w:szCs w:val="20"/>
              </w:rPr>
              <w:t>Ad 4</w:t>
            </w:r>
            <w:r w:rsidR="00DA3695" w:rsidRPr="00B505DA">
              <w:rPr>
                <w:rFonts w:ascii="Arial" w:hAnsi="Arial" w:cs="Arial"/>
                <w:b/>
                <w:sz w:val="20"/>
                <w:szCs w:val="20"/>
              </w:rPr>
              <w:t>) Additionele controleopdrachten</w:t>
            </w:r>
            <w:r w:rsidR="00E07FCF" w:rsidRPr="00B505DA">
              <w:rPr>
                <w:rFonts w:ascii="Arial" w:hAnsi="Arial" w:cs="Arial"/>
                <w:b/>
                <w:sz w:val="20"/>
                <w:szCs w:val="20"/>
              </w:rPr>
              <w:t>:</w:t>
            </w:r>
            <w:r w:rsidR="00DA3695" w:rsidRPr="00B505DA">
              <w:rPr>
                <w:rFonts w:ascii="Arial" w:hAnsi="Arial" w:cs="Arial"/>
                <w:b/>
                <w:sz w:val="20"/>
                <w:szCs w:val="20"/>
              </w:rPr>
              <w:t xml:space="preserve"> </w:t>
            </w:r>
          </w:p>
          <w:p w14:paraId="1C36558B" w14:textId="77777777" w:rsidR="00DA3695" w:rsidRPr="00B505DA" w:rsidRDefault="00DA3695" w:rsidP="00DA3695">
            <w:pPr>
              <w:rPr>
                <w:rFonts w:ascii="Arial" w:hAnsi="Arial" w:cs="Arial"/>
                <w:sz w:val="20"/>
                <w:szCs w:val="20"/>
              </w:rPr>
            </w:pPr>
          </w:p>
          <w:p w14:paraId="6B7C67B2" w14:textId="77777777" w:rsidR="00E10FBE" w:rsidRPr="00B505DA" w:rsidRDefault="00DA3695">
            <w:pPr>
              <w:rPr>
                <w:rFonts w:ascii="Arial" w:hAnsi="Arial" w:cs="Arial"/>
                <w:sz w:val="20"/>
                <w:szCs w:val="20"/>
              </w:rPr>
            </w:pPr>
            <w:r w:rsidRPr="00B505DA">
              <w:rPr>
                <w:rFonts w:ascii="Arial" w:hAnsi="Arial" w:cs="Arial"/>
                <w:sz w:val="20"/>
                <w:szCs w:val="20"/>
              </w:rPr>
              <w:t xml:space="preserve">De additionele controleopdrachten omvatten zowel controleopdrachten voor de gemeente als </w:t>
            </w:r>
            <w:r w:rsidR="00E07FCF" w:rsidRPr="00B505DA">
              <w:rPr>
                <w:rFonts w:ascii="Arial" w:hAnsi="Arial" w:cs="Arial"/>
                <w:sz w:val="20"/>
                <w:szCs w:val="20"/>
              </w:rPr>
              <w:t xml:space="preserve">controles van </w:t>
            </w:r>
            <w:r w:rsidRPr="00B505DA">
              <w:rPr>
                <w:rFonts w:ascii="Arial" w:hAnsi="Arial" w:cs="Arial"/>
                <w:sz w:val="20"/>
                <w:szCs w:val="20"/>
              </w:rPr>
              <w:t>financiële verantwoordingen aan subsidieverschaffers</w:t>
            </w:r>
            <w:r w:rsidR="00E07FCF" w:rsidRPr="00B505DA">
              <w:rPr>
                <w:rFonts w:ascii="Arial" w:hAnsi="Arial" w:cs="Arial"/>
                <w:sz w:val="20"/>
                <w:szCs w:val="20"/>
              </w:rPr>
              <w:t xml:space="preserve">, die niet via de </w:t>
            </w:r>
            <w:proofErr w:type="spellStart"/>
            <w:r w:rsidR="00E07FCF" w:rsidRPr="00B505DA">
              <w:rPr>
                <w:rFonts w:ascii="Arial" w:hAnsi="Arial" w:cs="Arial"/>
                <w:sz w:val="20"/>
                <w:szCs w:val="20"/>
              </w:rPr>
              <w:t>Sisa</w:t>
            </w:r>
            <w:proofErr w:type="spellEnd"/>
            <w:r w:rsidR="00E07FCF" w:rsidRPr="00B505DA">
              <w:rPr>
                <w:rFonts w:ascii="Arial" w:hAnsi="Arial" w:cs="Arial"/>
                <w:sz w:val="20"/>
                <w:szCs w:val="20"/>
              </w:rPr>
              <w:t>-bijlage worden verantwoord</w:t>
            </w:r>
            <w:r w:rsidRPr="00B505DA">
              <w:rPr>
                <w:rFonts w:ascii="Arial" w:hAnsi="Arial" w:cs="Arial"/>
                <w:sz w:val="20"/>
                <w:szCs w:val="20"/>
              </w:rPr>
              <w:t>.</w:t>
            </w:r>
            <w:r w:rsidR="006A61B5" w:rsidRPr="00B505DA">
              <w:rPr>
                <w:rFonts w:ascii="Arial" w:hAnsi="Arial" w:cs="Arial"/>
                <w:sz w:val="20"/>
                <w:szCs w:val="20"/>
              </w:rPr>
              <w:t xml:space="preserve"> </w:t>
            </w:r>
            <w:r w:rsidR="00E07FCF" w:rsidRPr="00B505DA">
              <w:rPr>
                <w:rFonts w:ascii="Arial" w:hAnsi="Arial" w:cs="Arial"/>
                <w:sz w:val="20"/>
                <w:szCs w:val="20"/>
              </w:rPr>
              <w:t xml:space="preserve">De organisaties </w:t>
            </w:r>
            <w:r w:rsidRPr="00B505DA">
              <w:rPr>
                <w:rFonts w:ascii="Arial" w:hAnsi="Arial" w:cs="Arial"/>
                <w:sz w:val="20"/>
                <w:szCs w:val="20"/>
              </w:rPr>
              <w:t>kunnen de accountant additionele controleopdrachten verlenen, waarvoor de accountant voorafgaand aan de start van de werkzaamheden per opdracht een offerte indient</w:t>
            </w:r>
            <w:r w:rsidR="00E10FBE" w:rsidRPr="00B505DA">
              <w:rPr>
                <w:rFonts w:ascii="Arial" w:hAnsi="Arial" w:cs="Arial"/>
                <w:sz w:val="20"/>
                <w:szCs w:val="20"/>
              </w:rPr>
              <w:t>. Uitgangspunt voor deze offerte zijn de in deze aanbesteding geoffreerde uurtarieven.</w:t>
            </w:r>
          </w:p>
          <w:p w14:paraId="1EA30C54" w14:textId="77777777" w:rsidR="00E10FBE" w:rsidRPr="00B505DA" w:rsidRDefault="00E10FBE">
            <w:pPr>
              <w:rPr>
                <w:rFonts w:ascii="Arial" w:hAnsi="Arial" w:cs="Arial"/>
                <w:sz w:val="20"/>
                <w:szCs w:val="20"/>
              </w:rPr>
            </w:pPr>
          </w:p>
          <w:p w14:paraId="701CC54F" w14:textId="77777777" w:rsidR="000A5368" w:rsidRPr="00B505DA" w:rsidRDefault="00E10FBE">
            <w:pPr>
              <w:rPr>
                <w:rFonts w:ascii="Arial" w:hAnsi="Arial" w:cs="Arial"/>
                <w:sz w:val="20"/>
                <w:szCs w:val="20"/>
              </w:rPr>
            </w:pPr>
            <w:r w:rsidRPr="00B505DA">
              <w:rPr>
                <w:rFonts w:ascii="Arial" w:hAnsi="Arial" w:cs="Arial"/>
                <w:sz w:val="20"/>
                <w:szCs w:val="20"/>
              </w:rPr>
              <w:t>In de bijlage per organisatie zijn eventuele additionele controleopdrachten die jaarlijks worden gevraagd per organisatie gespecificeerd.</w:t>
            </w:r>
          </w:p>
        </w:tc>
        <w:tc>
          <w:tcPr>
            <w:tcW w:w="6237" w:type="dxa"/>
          </w:tcPr>
          <w:p w14:paraId="1ACA5CE4" w14:textId="77777777" w:rsidR="00401FF3" w:rsidRDefault="00401FF3" w:rsidP="00B505DA">
            <w:pPr>
              <w:rPr>
                <w:rFonts w:ascii="Arial" w:hAnsi="Arial" w:cs="Arial"/>
                <w:sz w:val="20"/>
                <w:szCs w:val="20"/>
              </w:rPr>
            </w:pPr>
          </w:p>
          <w:p w14:paraId="747A39FF" w14:textId="77777777" w:rsidR="00911572" w:rsidRPr="00911572" w:rsidRDefault="00911572" w:rsidP="00911572">
            <w:pPr>
              <w:rPr>
                <w:rFonts w:ascii="Arial" w:hAnsi="Arial" w:cs="Arial"/>
                <w:sz w:val="20"/>
                <w:szCs w:val="20"/>
              </w:rPr>
            </w:pPr>
            <w:r w:rsidRPr="00911572">
              <w:rPr>
                <w:rFonts w:ascii="Arial" w:hAnsi="Arial" w:cs="Arial"/>
                <w:sz w:val="20"/>
                <w:szCs w:val="20"/>
              </w:rPr>
              <w:t>Ad 1) Controle jaarrekening gemeente Alblasserdam:</w:t>
            </w:r>
          </w:p>
          <w:p w14:paraId="100FF249" w14:textId="77777777" w:rsidR="00911572" w:rsidRPr="00911572" w:rsidRDefault="00911572" w:rsidP="00911572">
            <w:pPr>
              <w:rPr>
                <w:rFonts w:ascii="Arial" w:hAnsi="Arial" w:cs="Arial"/>
                <w:sz w:val="20"/>
                <w:szCs w:val="20"/>
              </w:rPr>
            </w:pPr>
          </w:p>
          <w:p w14:paraId="4ECE9DBB" w14:textId="77777777" w:rsidR="00911572" w:rsidRPr="00911572" w:rsidRDefault="00911572" w:rsidP="00911572">
            <w:pPr>
              <w:rPr>
                <w:rFonts w:ascii="Arial" w:hAnsi="Arial" w:cs="Arial"/>
                <w:sz w:val="20"/>
                <w:szCs w:val="20"/>
              </w:rPr>
            </w:pPr>
            <w:r w:rsidRPr="00911572">
              <w:rPr>
                <w:rFonts w:ascii="Arial" w:hAnsi="Arial" w:cs="Arial"/>
                <w:sz w:val="20"/>
                <w:szCs w:val="20"/>
              </w:rPr>
              <w:t>De gemeente Alblasserdam ontvangt van andere organisaties de volgende specifieke verklaringen, die relevant zijn in het kader van de controle van de jaarrekening van de gemeente Alblasserdam:</w:t>
            </w:r>
          </w:p>
          <w:p w14:paraId="6785E626" w14:textId="77777777" w:rsidR="00911572" w:rsidRPr="00911572" w:rsidRDefault="00911572" w:rsidP="00911572">
            <w:pPr>
              <w:rPr>
                <w:rFonts w:ascii="Arial" w:hAnsi="Arial" w:cs="Arial"/>
                <w:sz w:val="20"/>
                <w:szCs w:val="20"/>
              </w:rPr>
            </w:pPr>
            <w:r w:rsidRPr="00911572">
              <w:rPr>
                <w:rFonts w:ascii="Arial" w:hAnsi="Arial" w:cs="Arial"/>
                <w:sz w:val="20"/>
                <w:szCs w:val="20"/>
              </w:rPr>
              <w:t>•</w:t>
            </w:r>
            <w:r w:rsidRPr="00911572">
              <w:rPr>
                <w:rFonts w:ascii="Arial" w:hAnsi="Arial" w:cs="Arial"/>
                <w:sz w:val="20"/>
                <w:szCs w:val="20"/>
              </w:rPr>
              <w:tab/>
              <w:t>Van de gemeenschappelijke regeling Drechtsteden (GRD): controleverklaring van de aan de Sociale Dienst Drechtsteden (SDD) overgedragen regelingen van de gemeente Alblasserdam</w:t>
            </w:r>
          </w:p>
          <w:p w14:paraId="16DB2A21" w14:textId="77777777" w:rsidR="00911572" w:rsidRPr="00911572" w:rsidRDefault="00911572" w:rsidP="00911572">
            <w:pPr>
              <w:rPr>
                <w:rFonts w:ascii="Arial" w:hAnsi="Arial" w:cs="Arial"/>
                <w:sz w:val="20"/>
                <w:szCs w:val="20"/>
              </w:rPr>
            </w:pPr>
            <w:r w:rsidRPr="00911572">
              <w:rPr>
                <w:rFonts w:ascii="Arial" w:hAnsi="Arial" w:cs="Arial"/>
                <w:sz w:val="20"/>
                <w:szCs w:val="20"/>
              </w:rPr>
              <w:t>•</w:t>
            </w:r>
            <w:r w:rsidRPr="00911572">
              <w:rPr>
                <w:rFonts w:ascii="Arial" w:hAnsi="Arial" w:cs="Arial"/>
                <w:sz w:val="20"/>
                <w:szCs w:val="20"/>
              </w:rPr>
              <w:tab/>
              <w:t xml:space="preserve">Van de GRD: </w:t>
            </w:r>
            <w:proofErr w:type="spellStart"/>
            <w:r w:rsidRPr="00911572">
              <w:rPr>
                <w:rFonts w:ascii="Arial" w:hAnsi="Arial" w:cs="Arial"/>
                <w:sz w:val="20"/>
                <w:szCs w:val="20"/>
              </w:rPr>
              <w:t>assuranceverklaring</w:t>
            </w:r>
            <w:proofErr w:type="spellEnd"/>
            <w:r w:rsidRPr="00911572">
              <w:rPr>
                <w:rFonts w:ascii="Arial" w:hAnsi="Arial" w:cs="Arial"/>
                <w:sz w:val="20"/>
                <w:szCs w:val="20"/>
              </w:rPr>
              <w:t xml:space="preserve"> met oordeel over opzet en de werking van de administratieve organisatie en de daarin opgenomen interne controles op de gegevensverwerking bij het Service Centrum Drechtsteden (SCD)</w:t>
            </w:r>
          </w:p>
          <w:p w14:paraId="70EC0429" w14:textId="77777777" w:rsidR="00911572" w:rsidRPr="00911572" w:rsidRDefault="00911572" w:rsidP="00911572">
            <w:pPr>
              <w:rPr>
                <w:rFonts w:ascii="Arial" w:hAnsi="Arial" w:cs="Arial"/>
                <w:sz w:val="20"/>
                <w:szCs w:val="20"/>
              </w:rPr>
            </w:pPr>
            <w:r w:rsidRPr="00911572">
              <w:rPr>
                <w:rFonts w:ascii="Arial" w:hAnsi="Arial" w:cs="Arial"/>
                <w:sz w:val="20"/>
                <w:szCs w:val="20"/>
              </w:rPr>
              <w:lastRenderedPageBreak/>
              <w:t>•</w:t>
            </w:r>
            <w:r w:rsidRPr="00911572">
              <w:rPr>
                <w:rFonts w:ascii="Arial" w:hAnsi="Arial" w:cs="Arial"/>
                <w:sz w:val="20"/>
                <w:szCs w:val="20"/>
              </w:rPr>
              <w:tab/>
              <w:t>Van het Samenwerkingsverband Vastgoedinformatie Heffing en Waardebepaling (SVHW): consolidatieverklaring jaarlijkse opgave belastingopbrengsten van de gemeente Alblasserdam</w:t>
            </w:r>
          </w:p>
          <w:p w14:paraId="2968805F" w14:textId="77777777" w:rsidR="00911572" w:rsidRPr="00911572" w:rsidRDefault="00911572" w:rsidP="00911572">
            <w:pPr>
              <w:rPr>
                <w:rFonts w:ascii="Arial" w:hAnsi="Arial" w:cs="Arial"/>
                <w:sz w:val="20"/>
                <w:szCs w:val="20"/>
              </w:rPr>
            </w:pPr>
            <w:r w:rsidRPr="00911572">
              <w:rPr>
                <w:rFonts w:ascii="Arial" w:hAnsi="Arial" w:cs="Arial"/>
                <w:sz w:val="20"/>
                <w:szCs w:val="20"/>
              </w:rPr>
              <w:t>•</w:t>
            </w:r>
            <w:r w:rsidRPr="00911572">
              <w:rPr>
                <w:rFonts w:ascii="Arial" w:hAnsi="Arial" w:cs="Arial"/>
                <w:sz w:val="20"/>
                <w:szCs w:val="20"/>
              </w:rPr>
              <w:tab/>
              <w:t xml:space="preserve">Van de gemeente Dordrecht (Dienstverlening Drechtsteden / </w:t>
            </w:r>
            <w:proofErr w:type="spellStart"/>
            <w:r w:rsidRPr="00911572">
              <w:rPr>
                <w:rFonts w:ascii="Arial" w:hAnsi="Arial" w:cs="Arial"/>
                <w:sz w:val="20"/>
                <w:szCs w:val="20"/>
              </w:rPr>
              <w:t>Drechtstedelijk</w:t>
            </w:r>
            <w:proofErr w:type="spellEnd"/>
            <w:r w:rsidRPr="00911572">
              <w:rPr>
                <w:rFonts w:ascii="Arial" w:hAnsi="Arial" w:cs="Arial"/>
                <w:sz w:val="20"/>
                <w:szCs w:val="20"/>
              </w:rPr>
              <w:t xml:space="preserve"> Klant Contact Centrum): consolidatieverklaring jaarlijkse opbrengsten secretarieleges van de gemeente Alblasserdam.</w:t>
            </w:r>
          </w:p>
          <w:p w14:paraId="29119082" w14:textId="77777777" w:rsidR="00911572" w:rsidRPr="00911572" w:rsidRDefault="00911572" w:rsidP="00911572">
            <w:pPr>
              <w:rPr>
                <w:rFonts w:ascii="Arial" w:hAnsi="Arial" w:cs="Arial"/>
                <w:sz w:val="20"/>
                <w:szCs w:val="20"/>
              </w:rPr>
            </w:pPr>
          </w:p>
          <w:p w14:paraId="21E19675" w14:textId="77777777" w:rsidR="00911572" w:rsidRPr="00911572" w:rsidRDefault="00911572" w:rsidP="00911572">
            <w:pPr>
              <w:rPr>
                <w:rFonts w:ascii="Arial" w:hAnsi="Arial" w:cs="Arial"/>
                <w:sz w:val="20"/>
                <w:szCs w:val="20"/>
              </w:rPr>
            </w:pPr>
            <w:r w:rsidRPr="00911572">
              <w:rPr>
                <w:rFonts w:ascii="Arial" w:hAnsi="Arial" w:cs="Arial"/>
                <w:sz w:val="20"/>
                <w:szCs w:val="20"/>
              </w:rPr>
              <w:t>Voor de controle van de jaarrekening van de gemeente Alblasserdam kan de accountant gebruik maken van deze verklaringen.</w:t>
            </w:r>
          </w:p>
          <w:p w14:paraId="6655C810" w14:textId="77777777" w:rsidR="00911572" w:rsidRPr="00911572" w:rsidRDefault="00911572" w:rsidP="00911572">
            <w:pPr>
              <w:rPr>
                <w:rFonts w:ascii="Arial" w:hAnsi="Arial" w:cs="Arial"/>
                <w:sz w:val="20"/>
                <w:szCs w:val="20"/>
              </w:rPr>
            </w:pPr>
          </w:p>
          <w:p w14:paraId="03E90B8C" w14:textId="77777777" w:rsidR="00911572" w:rsidRPr="00911572" w:rsidRDefault="00911572" w:rsidP="00911572">
            <w:pPr>
              <w:rPr>
                <w:rFonts w:ascii="Arial" w:hAnsi="Arial" w:cs="Arial"/>
                <w:sz w:val="20"/>
                <w:szCs w:val="20"/>
              </w:rPr>
            </w:pPr>
            <w:r w:rsidRPr="00911572">
              <w:rPr>
                <w:rFonts w:ascii="Arial" w:hAnsi="Arial" w:cs="Arial"/>
                <w:sz w:val="20"/>
                <w:szCs w:val="20"/>
              </w:rPr>
              <w:t xml:space="preserve">Ad 2) Controles gericht op het afgeven van specifieke verklaringen: </w:t>
            </w:r>
          </w:p>
          <w:p w14:paraId="1E6CA565" w14:textId="77777777" w:rsidR="00911572" w:rsidRPr="00911572" w:rsidRDefault="00911572" w:rsidP="00911572">
            <w:pPr>
              <w:rPr>
                <w:rFonts w:ascii="Arial" w:hAnsi="Arial" w:cs="Arial"/>
                <w:sz w:val="20"/>
                <w:szCs w:val="20"/>
              </w:rPr>
            </w:pPr>
          </w:p>
          <w:p w14:paraId="4911DB9F" w14:textId="77777777" w:rsidR="00911572" w:rsidRPr="00911572" w:rsidRDefault="00911572" w:rsidP="00911572">
            <w:pPr>
              <w:rPr>
                <w:rFonts w:ascii="Arial" w:hAnsi="Arial" w:cs="Arial"/>
                <w:sz w:val="20"/>
                <w:szCs w:val="20"/>
              </w:rPr>
            </w:pPr>
            <w:r w:rsidRPr="00911572">
              <w:rPr>
                <w:rFonts w:ascii="Arial" w:hAnsi="Arial" w:cs="Arial"/>
                <w:sz w:val="20"/>
                <w:szCs w:val="20"/>
              </w:rPr>
              <w:t>De gemeente Alblasserdam voert geen specifieke taken en/of regelingen uit voor andere organisatie. Er zijn geen controles, gericht op het afgeven van een specifieke verklaring, die onderdeel uitmaken van de aanbesteding voor de gemeente Alblasserdam.</w:t>
            </w:r>
          </w:p>
          <w:p w14:paraId="4D234AFD" w14:textId="77777777" w:rsidR="00911572" w:rsidRPr="00911572" w:rsidRDefault="00911572" w:rsidP="00911572">
            <w:pPr>
              <w:rPr>
                <w:rFonts w:ascii="Arial" w:hAnsi="Arial" w:cs="Arial"/>
                <w:sz w:val="20"/>
                <w:szCs w:val="20"/>
              </w:rPr>
            </w:pPr>
          </w:p>
          <w:p w14:paraId="5E0098C9" w14:textId="77777777" w:rsidR="00911572" w:rsidRPr="00911572" w:rsidRDefault="00911572" w:rsidP="00911572">
            <w:pPr>
              <w:rPr>
                <w:rFonts w:ascii="Arial" w:hAnsi="Arial" w:cs="Arial"/>
                <w:sz w:val="20"/>
                <w:szCs w:val="20"/>
              </w:rPr>
            </w:pPr>
            <w:r w:rsidRPr="00911572">
              <w:rPr>
                <w:rFonts w:ascii="Arial" w:hAnsi="Arial" w:cs="Arial"/>
                <w:sz w:val="20"/>
                <w:szCs w:val="20"/>
              </w:rPr>
              <w:t xml:space="preserve">Ad 4) Overige additionele controleopdrachten: </w:t>
            </w:r>
          </w:p>
          <w:p w14:paraId="605A4D99" w14:textId="57F23ECB" w:rsidR="00401FF3" w:rsidRDefault="00911572" w:rsidP="00911572">
            <w:pPr>
              <w:rPr>
                <w:rFonts w:ascii="Arial" w:hAnsi="Arial" w:cs="Arial"/>
                <w:sz w:val="20"/>
                <w:szCs w:val="20"/>
              </w:rPr>
            </w:pPr>
            <w:r w:rsidRPr="00911572">
              <w:rPr>
                <w:rFonts w:ascii="Arial" w:hAnsi="Arial" w:cs="Arial"/>
                <w:sz w:val="20"/>
                <w:szCs w:val="20"/>
              </w:rPr>
              <w:t xml:space="preserve">Er zijn op dit moment geen additionele controleopdrachten die jaarlijks door de gemeente Alblasserdam worden gevraagd. De gemeente Alblasserdam kan wel additionele controleopdrachten verlenen voor specifieke subsidies, die niet via de </w:t>
            </w:r>
            <w:proofErr w:type="spellStart"/>
            <w:r w:rsidRPr="00911572">
              <w:rPr>
                <w:rFonts w:ascii="Arial" w:hAnsi="Arial" w:cs="Arial"/>
                <w:sz w:val="20"/>
                <w:szCs w:val="20"/>
              </w:rPr>
              <w:t>Sisa</w:t>
            </w:r>
            <w:proofErr w:type="spellEnd"/>
            <w:r w:rsidRPr="00911572">
              <w:rPr>
                <w:rFonts w:ascii="Arial" w:hAnsi="Arial" w:cs="Arial"/>
                <w:sz w:val="20"/>
                <w:szCs w:val="20"/>
              </w:rPr>
              <w:t>-bijlage worden verantwoord. De accountant zal voorafgaand aan de start van de werkzaamheden worden gevraagd per opdracht een offerte in te dienen, met een specificatie van de uren per functieniveau / per specialist en de uurtarieven conform de inschrijving op deze aanbesteding.</w:t>
            </w:r>
          </w:p>
          <w:p w14:paraId="035FDE52" w14:textId="77777777" w:rsidR="00401FF3" w:rsidRDefault="00401FF3" w:rsidP="00B505DA">
            <w:pPr>
              <w:rPr>
                <w:rFonts w:ascii="Arial" w:hAnsi="Arial" w:cs="Arial"/>
                <w:sz w:val="20"/>
                <w:szCs w:val="20"/>
              </w:rPr>
            </w:pPr>
          </w:p>
          <w:p w14:paraId="0FE0AD4F" w14:textId="77777777" w:rsidR="00401FF3" w:rsidRDefault="00401FF3" w:rsidP="00B505DA">
            <w:pPr>
              <w:rPr>
                <w:rFonts w:ascii="Arial" w:hAnsi="Arial" w:cs="Arial"/>
                <w:sz w:val="20"/>
                <w:szCs w:val="20"/>
              </w:rPr>
            </w:pPr>
          </w:p>
          <w:p w14:paraId="3965680C" w14:textId="77777777" w:rsidR="00401FF3" w:rsidRDefault="00401FF3" w:rsidP="00B505DA">
            <w:pPr>
              <w:rPr>
                <w:rFonts w:ascii="Arial" w:hAnsi="Arial" w:cs="Arial"/>
                <w:sz w:val="20"/>
                <w:szCs w:val="20"/>
              </w:rPr>
            </w:pPr>
          </w:p>
          <w:p w14:paraId="02555E9E" w14:textId="77777777" w:rsidR="00401FF3" w:rsidRDefault="00401FF3" w:rsidP="00B505DA">
            <w:pPr>
              <w:rPr>
                <w:rFonts w:ascii="Arial" w:hAnsi="Arial" w:cs="Arial"/>
                <w:sz w:val="20"/>
                <w:szCs w:val="20"/>
              </w:rPr>
            </w:pPr>
          </w:p>
          <w:p w14:paraId="201B871A" w14:textId="77777777" w:rsidR="008D1248" w:rsidRDefault="008D1248" w:rsidP="00AD3C09">
            <w:pPr>
              <w:pStyle w:val="Voettekst"/>
              <w:tabs>
                <w:tab w:val="clear" w:pos="4536"/>
                <w:tab w:val="clear" w:pos="9072"/>
              </w:tabs>
            </w:pPr>
          </w:p>
          <w:p w14:paraId="5B1AB0A9" w14:textId="77777777" w:rsidR="008D1248" w:rsidRDefault="008D1248" w:rsidP="00AD3C09">
            <w:pPr>
              <w:pStyle w:val="Voettekst"/>
              <w:tabs>
                <w:tab w:val="clear" w:pos="4536"/>
                <w:tab w:val="clear" w:pos="9072"/>
              </w:tabs>
            </w:pPr>
          </w:p>
          <w:p w14:paraId="29F8276D" w14:textId="77777777" w:rsidR="008D1248" w:rsidRDefault="008D1248" w:rsidP="00AD3C09">
            <w:pPr>
              <w:pStyle w:val="Voettekst"/>
              <w:tabs>
                <w:tab w:val="clear" w:pos="4536"/>
                <w:tab w:val="clear" w:pos="9072"/>
              </w:tabs>
            </w:pPr>
          </w:p>
          <w:p w14:paraId="300D46E2" w14:textId="77777777" w:rsidR="008D1248" w:rsidRDefault="008D1248" w:rsidP="00AD3C09">
            <w:pPr>
              <w:pStyle w:val="Voettekst"/>
              <w:tabs>
                <w:tab w:val="clear" w:pos="4536"/>
                <w:tab w:val="clear" w:pos="9072"/>
              </w:tabs>
            </w:pPr>
          </w:p>
          <w:p w14:paraId="08650E1E" w14:textId="77777777" w:rsidR="008D1248" w:rsidRDefault="008D1248" w:rsidP="00AD3C09">
            <w:pPr>
              <w:pStyle w:val="Voettekst"/>
              <w:tabs>
                <w:tab w:val="clear" w:pos="4536"/>
                <w:tab w:val="clear" w:pos="9072"/>
              </w:tabs>
            </w:pPr>
          </w:p>
          <w:p w14:paraId="27DB495A" w14:textId="77777777" w:rsidR="008D1248" w:rsidRDefault="008D1248" w:rsidP="00AD3C09">
            <w:pPr>
              <w:pStyle w:val="Voettekst"/>
              <w:tabs>
                <w:tab w:val="clear" w:pos="4536"/>
                <w:tab w:val="clear" w:pos="9072"/>
              </w:tabs>
            </w:pPr>
          </w:p>
          <w:p w14:paraId="2299BADE" w14:textId="77777777" w:rsidR="0048345E" w:rsidRDefault="0048345E" w:rsidP="00B505DA">
            <w:pPr>
              <w:rPr>
                <w:rFonts w:ascii="Arial" w:hAnsi="Arial" w:cs="Arial"/>
                <w:sz w:val="20"/>
                <w:szCs w:val="20"/>
              </w:rPr>
            </w:pPr>
          </w:p>
          <w:p w14:paraId="7EA2A0D3" w14:textId="77777777" w:rsidR="0048345E" w:rsidRDefault="0048345E" w:rsidP="00B505DA">
            <w:pPr>
              <w:rPr>
                <w:rFonts w:ascii="Arial" w:hAnsi="Arial" w:cs="Arial"/>
                <w:sz w:val="20"/>
                <w:szCs w:val="20"/>
              </w:rPr>
            </w:pPr>
          </w:p>
          <w:p w14:paraId="4000B81D" w14:textId="77777777" w:rsidR="0048345E" w:rsidRDefault="0048345E" w:rsidP="00B505DA">
            <w:pPr>
              <w:rPr>
                <w:rFonts w:ascii="Arial" w:hAnsi="Arial" w:cs="Arial"/>
                <w:sz w:val="20"/>
                <w:szCs w:val="20"/>
              </w:rPr>
            </w:pPr>
          </w:p>
          <w:p w14:paraId="76A3F4F1" w14:textId="77777777" w:rsidR="00D93553" w:rsidRDefault="00D93553" w:rsidP="00B505DA">
            <w:pPr>
              <w:rPr>
                <w:rFonts w:ascii="Arial" w:hAnsi="Arial" w:cs="Arial"/>
                <w:sz w:val="20"/>
                <w:szCs w:val="20"/>
              </w:rPr>
            </w:pPr>
          </w:p>
          <w:p w14:paraId="0AF8BB8A" w14:textId="77777777" w:rsidR="0048345E" w:rsidRDefault="0048345E" w:rsidP="00B505DA">
            <w:pPr>
              <w:rPr>
                <w:rFonts w:ascii="Arial" w:hAnsi="Arial" w:cs="Arial"/>
                <w:sz w:val="20"/>
                <w:szCs w:val="20"/>
              </w:rPr>
            </w:pPr>
          </w:p>
          <w:p w14:paraId="033F4586" w14:textId="77777777" w:rsidR="0048345E" w:rsidRDefault="0048345E" w:rsidP="00B505DA">
            <w:pPr>
              <w:rPr>
                <w:rFonts w:ascii="Arial" w:hAnsi="Arial" w:cs="Arial"/>
                <w:sz w:val="20"/>
                <w:szCs w:val="20"/>
              </w:rPr>
            </w:pPr>
          </w:p>
          <w:p w14:paraId="2D5AD57C" w14:textId="77777777" w:rsidR="008242BE" w:rsidRPr="0041754C" w:rsidRDefault="008242BE" w:rsidP="008A70E4">
            <w:pPr>
              <w:rPr>
                <w:rFonts w:ascii="Arial" w:hAnsi="Arial" w:cs="Arial"/>
                <w:sz w:val="20"/>
                <w:szCs w:val="20"/>
              </w:rPr>
            </w:pPr>
          </w:p>
          <w:p w14:paraId="10BCCB8C" w14:textId="77777777" w:rsidR="0073024A" w:rsidRDefault="0073024A" w:rsidP="0073024A">
            <w:pPr>
              <w:pStyle w:val="p1"/>
              <w:rPr>
                <w:rFonts w:ascii="Arial" w:hAnsi="Arial" w:cs="Arial"/>
                <w:color w:val="auto"/>
                <w:sz w:val="20"/>
                <w:szCs w:val="20"/>
              </w:rPr>
            </w:pPr>
          </w:p>
          <w:p w14:paraId="35D967A4" w14:textId="77777777" w:rsidR="007A07F4" w:rsidRDefault="007A07F4" w:rsidP="0073024A">
            <w:pPr>
              <w:pStyle w:val="p1"/>
              <w:rPr>
                <w:rFonts w:ascii="Arial" w:hAnsi="Arial" w:cs="Arial"/>
                <w:color w:val="auto"/>
                <w:sz w:val="20"/>
                <w:szCs w:val="20"/>
              </w:rPr>
            </w:pPr>
          </w:p>
          <w:p w14:paraId="7069D7BD" w14:textId="77777777" w:rsidR="007A07F4" w:rsidRDefault="007A07F4" w:rsidP="0073024A">
            <w:pPr>
              <w:pStyle w:val="p1"/>
              <w:rPr>
                <w:rFonts w:ascii="Arial" w:hAnsi="Arial" w:cs="Arial"/>
                <w:color w:val="auto"/>
                <w:sz w:val="20"/>
                <w:szCs w:val="20"/>
              </w:rPr>
            </w:pPr>
          </w:p>
          <w:p w14:paraId="278673B5" w14:textId="77777777" w:rsidR="007A07F4" w:rsidRDefault="007A07F4" w:rsidP="0073024A">
            <w:pPr>
              <w:pStyle w:val="p1"/>
              <w:rPr>
                <w:rFonts w:ascii="Arial" w:hAnsi="Arial" w:cs="Arial"/>
                <w:color w:val="auto"/>
                <w:sz w:val="20"/>
                <w:szCs w:val="20"/>
              </w:rPr>
            </w:pPr>
          </w:p>
          <w:p w14:paraId="6C11BEF1" w14:textId="77777777" w:rsidR="007A07F4" w:rsidRDefault="007A07F4" w:rsidP="0073024A">
            <w:pPr>
              <w:pStyle w:val="p1"/>
              <w:rPr>
                <w:rFonts w:ascii="Arial" w:hAnsi="Arial" w:cs="Arial"/>
                <w:color w:val="auto"/>
                <w:sz w:val="20"/>
                <w:szCs w:val="20"/>
              </w:rPr>
            </w:pPr>
          </w:p>
          <w:p w14:paraId="7FD71BBB" w14:textId="77777777" w:rsidR="007A07F4" w:rsidRDefault="007A07F4" w:rsidP="0073024A">
            <w:pPr>
              <w:pStyle w:val="p1"/>
              <w:rPr>
                <w:rFonts w:ascii="Arial" w:hAnsi="Arial" w:cs="Arial"/>
                <w:color w:val="auto"/>
                <w:sz w:val="20"/>
                <w:szCs w:val="20"/>
              </w:rPr>
            </w:pPr>
          </w:p>
          <w:p w14:paraId="7A4FE29F" w14:textId="77777777" w:rsidR="007A07F4" w:rsidRDefault="007A07F4" w:rsidP="0073024A">
            <w:pPr>
              <w:pStyle w:val="p1"/>
              <w:rPr>
                <w:rFonts w:ascii="Arial" w:hAnsi="Arial" w:cs="Arial"/>
                <w:color w:val="auto"/>
                <w:sz w:val="20"/>
                <w:szCs w:val="20"/>
              </w:rPr>
            </w:pPr>
          </w:p>
          <w:p w14:paraId="65B5DA2E" w14:textId="77777777" w:rsidR="007A07F4" w:rsidRDefault="007A07F4" w:rsidP="0073024A">
            <w:pPr>
              <w:pStyle w:val="p1"/>
              <w:rPr>
                <w:rFonts w:ascii="Arial" w:hAnsi="Arial" w:cs="Arial"/>
                <w:color w:val="auto"/>
                <w:sz w:val="20"/>
                <w:szCs w:val="20"/>
              </w:rPr>
            </w:pPr>
          </w:p>
          <w:p w14:paraId="0C80109F" w14:textId="77777777" w:rsidR="007A07F4" w:rsidRDefault="007A07F4" w:rsidP="0073024A">
            <w:pPr>
              <w:pStyle w:val="p1"/>
              <w:rPr>
                <w:rFonts w:ascii="Arial" w:hAnsi="Arial" w:cs="Arial"/>
                <w:color w:val="auto"/>
                <w:sz w:val="20"/>
                <w:szCs w:val="20"/>
              </w:rPr>
            </w:pPr>
          </w:p>
          <w:p w14:paraId="280A6B8B" w14:textId="77777777" w:rsidR="007A07F4" w:rsidRDefault="007A07F4" w:rsidP="0073024A">
            <w:pPr>
              <w:pStyle w:val="p1"/>
              <w:rPr>
                <w:rFonts w:ascii="Arial" w:hAnsi="Arial" w:cs="Arial"/>
                <w:color w:val="auto"/>
                <w:sz w:val="20"/>
                <w:szCs w:val="20"/>
              </w:rPr>
            </w:pPr>
          </w:p>
          <w:p w14:paraId="32CC8DC9" w14:textId="77777777" w:rsidR="007A07F4" w:rsidRDefault="007A07F4" w:rsidP="0073024A">
            <w:pPr>
              <w:pStyle w:val="p1"/>
              <w:rPr>
                <w:rFonts w:ascii="Arial" w:hAnsi="Arial" w:cs="Arial"/>
                <w:color w:val="auto"/>
                <w:sz w:val="20"/>
                <w:szCs w:val="20"/>
              </w:rPr>
            </w:pPr>
          </w:p>
          <w:p w14:paraId="6C682D23" w14:textId="77777777" w:rsidR="007A07F4" w:rsidRDefault="007A07F4" w:rsidP="0073024A">
            <w:pPr>
              <w:pStyle w:val="p1"/>
              <w:rPr>
                <w:rFonts w:ascii="Arial" w:hAnsi="Arial" w:cs="Arial"/>
                <w:color w:val="auto"/>
                <w:sz w:val="20"/>
                <w:szCs w:val="20"/>
              </w:rPr>
            </w:pPr>
          </w:p>
          <w:p w14:paraId="73987EBD" w14:textId="77777777" w:rsidR="007A07F4" w:rsidRDefault="007A07F4" w:rsidP="0073024A">
            <w:pPr>
              <w:pStyle w:val="p1"/>
              <w:rPr>
                <w:rFonts w:ascii="Arial" w:hAnsi="Arial" w:cs="Arial"/>
                <w:color w:val="auto"/>
                <w:sz w:val="20"/>
                <w:szCs w:val="20"/>
              </w:rPr>
            </w:pPr>
          </w:p>
          <w:p w14:paraId="3C430F92" w14:textId="77777777" w:rsidR="008242BE" w:rsidRDefault="008242BE" w:rsidP="0073024A">
            <w:pPr>
              <w:pStyle w:val="p1"/>
              <w:rPr>
                <w:rFonts w:ascii="Arial" w:hAnsi="Arial" w:cs="Arial"/>
                <w:color w:val="FF0000"/>
                <w:sz w:val="20"/>
                <w:szCs w:val="20"/>
              </w:rPr>
            </w:pPr>
          </w:p>
          <w:p w14:paraId="73B93811" w14:textId="77777777" w:rsidR="00D93553" w:rsidRDefault="00D93553" w:rsidP="0073024A">
            <w:pPr>
              <w:pStyle w:val="p1"/>
              <w:rPr>
                <w:rFonts w:ascii="Arial" w:hAnsi="Arial" w:cs="Arial"/>
                <w:color w:val="FF0000"/>
                <w:sz w:val="20"/>
                <w:szCs w:val="20"/>
              </w:rPr>
            </w:pPr>
          </w:p>
          <w:p w14:paraId="23A8D0D3" w14:textId="77777777" w:rsidR="00D93553" w:rsidRDefault="00D93553" w:rsidP="0073024A">
            <w:pPr>
              <w:pStyle w:val="p1"/>
              <w:rPr>
                <w:rFonts w:ascii="Arial" w:hAnsi="Arial" w:cs="Arial"/>
                <w:color w:val="FF0000"/>
                <w:sz w:val="20"/>
                <w:szCs w:val="20"/>
              </w:rPr>
            </w:pPr>
          </w:p>
          <w:p w14:paraId="1E5FF0D1" w14:textId="77777777" w:rsidR="00D93553" w:rsidRDefault="00D93553" w:rsidP="0073024A">
            <w:pPr>
              <w:pStyle w:val="p1"/>
              <w:rPr>
                <w:rFonts w:ascii="Arial" w:hAnsi="Arial" w:cs="Arial"/>
                <w:color w:val="FF0000"/>
                <w:sz w:val="20"/>
                <w:szCs w:val="20"/>
              </w:rPr>
            </w:pPr>
          </w:p>
          <w:p w14:paraId="61A6444F" w14:textId="77777777" w:rsidR="00D93553" w:rsidRDefault="00D93553" w:rsidP="0073024A">
            <w:pPr>
              <w:pStyle w:val="p1"/>
              <w:rPr>
                <w:rFonts w:ascii="Arial" w:hAnsi="Arial" w:cs="Arial"/>
                <w:color w:val="FF0000"/>
                <w:sz w:val="20"/>
                <w:szCs w:val="20"/>
              </w:rPr>
            </w:pPr>
          </w:p>
          <w:p w14:paraId="4297885B" w14:textId="77777777" w:rsidR="00D93553" w:rsidRDefault="00D93553" w:rsidP="0073024A">
            <w:pPr>
              <w:pStyle w:val="p1"/>
              <w:rPr>
                <w:rFonts w:ascii="Arial" w:hAnsi="Arial" w:cs="Arial"/>
                <w:color w:val="FF0000"/>
                <w:sz w:val="20"/>
                <w:szCs w:val="20"/>
              </w:rPr>
            </w:pPr>
          </w:p>
          <w:p w14:paraId="4A56D5FD" w14:textId="77777777" w:rsidR="00D93553" w:rsidRDefault="00D93553" w:rsidP="0073024A">
            <w:pPr>
              <w:pStyle w:val="p1"/>
              <w:rPr>
                <w:rFonts w:ascii="Arial" w:hAnsi="Arial" w:cs="Arial"/>
                <w:color w:val="FF0000"/>
                <w:sz w:val="20"/>
                <w:szCs w:val="20"/>
              </w:rPr>
            </w:pPr>
          </w:p>
          <w:p w14:paraId="005C16F7" w14:textId="77777777" w:rsidR="00D93553" w:rsidRDefault="00D93553" w:rsidP="0073024A">
            <w:pPr>
              <w:pStyle w:val="p1"/>
              <w:rPr>
                <w:rFonts w:ascii="Arial" w:hAnsi="Arial" w:cs="Arial"/>
                <w:color w:val="FF0000"/>
                <w:sz w:val="20"/>
                <w:szCs w:val="20"/>
              </w:rPr>
            </w:pPr>
          </w:p>
          <w:p w14:paraId="67E9C337" w14:textId="77777777" w:rsidR="00D93553" w:rsidRDefault="00D93553" w:rsidP="0073024A">
            <w:pPr>
              <w:pStyle w:val="p1"/>
              <w:rPr>
                <w:rFonts w:ascii="Arial" w:hAnsi="Arial" w:cs="Arial"/>
                <w:color w:val="FF0000"/>
                <w:sz w:val="20"/>
                <w:szCs w:val="20"/>
              </w:rPr>
            </w:pPr>
          </w:p>
          <w:p w14:paraId="0DF30BBF" w14:textId="77777777" w:rsidR="00D93553" w:rsidRDefault="00D93553" w:rsidP="0073024A">
            <w:pPr>
              <w:pStyle w:val="p1"/>
              <w:rPr>
                <w:rFonts w:ascii="Arial" w:hAnsi="Arial" w:cs="Arial"/>
                <w:color w:val="FF0000"/>
                <w:sz w:val="20"/>
                <w:szCs w:val="20"/>
              </w:rPr>
            </w:pPr>
          </w:p>
          <w:p w14:paraId="40165C6D" w14:textId="77777777" w:rsidR="00D93553" w:rsidRDefault="00D93553" w:rsidP="0073024A">
            <w:pPr>
              <w:pStyle w:val="p1"/>
              <w:rPr>
                <w:rFonts w:ascii="Arial" w:hAnsi="Arial" w:cs="Arial"/>
                <w:color w:val="FF0000"/>
                <w:sz w:val="20"/>
                <w:szCs w:val="20"/>
              </w:rPr>
            </w:pPr>
          </w:p>
          <w:p w14:paraId="34E4AAB9" w14:textId="77777777" w:rsidR="00D93553" w:rsidRDefault="00D93553" w:rsidP="0073024A">
            <w:pPr>
              <w:pStyle w:val="p1"/>
              <w:rPr>
                <w:rFonts w:ascii="Arial" w:hAnsi="Arial" w:cs="Arial"/>
                <w:color w:val="FF0000"/>
                <w:sz w:val="20"/>
                <w:szCs w:val="20"/>
              </w:rPr>
            </w:pPr>
          </w:p>
          <w:p w14:paraId="43764EFA" w14:textId="77777777" w:rsidR="00D93553" w:rsidRDefault="00D93553" w:rsidP="0073024A">
            <w:pPr>
              <w:pStyle w:val="p1"/>
              <w:rPr>
                <w:rFonts w:ascii="Arial" w:hAnsi="Arial" w:cs="Arial"/>
                <w:color w:val="FF0000"/>
                <w:sz w:val="20"/>
                <w:szCs w:val="20"/>
              </w:rPr>
            </w:pPr>
          </w:p>
          <w:p w14:paraId="2CC0A982" w14:textId="77777777" w:rsidR="00D93553" w:rsidRDefault="00D93553" w:rsidP="0073024A">
            <w:pPr>
              <w:pStyle w:val="p1"/>
              <w:rPr>
                <w:rFonts w:ascii="Arial" w:hAnsi="Arial" w:cs="Arial"/>
                <w:color w:val="FF0000"/>
                <w:sz w:val="20"/>
                <w:szCs w:val="20"/>
              </w:rPr>
            </w:pPr>
          </w:p>
          <w:p w14:paraId="7633AE26" w14:textId="77777777" w:rsidR="00D93553" w:rsidRDefault="00D93553" w:rsidP="0073024A">
            <w:pPr>
              <w:pStyle w:val="p1"/>
              <w:rPr>
                <w:rFonts w:ascii="Arial" w:hAnsi="Arial" w:cs="Arial"/>
                <w:color w:val="FF0000"/>
                <w:sz w:val="20"/>
                <w:szCs w:val="20"/>
              </w:rPr>
            </w:pPr>
          </w:p>
          <w:p w14:paraId="37ACE469" w14:textId="77777777" w:rsidR="00D93553" w:rsidRDefault="00D93553" w:rsidP="0073024A">
            <w:pPr>
              <w:pStyle w:val="p1"/>
              <w:rPr>
                <w:rFonts w:ascii="Arial" w:hAnsi="Arial" w:cs="Arial"/>
                <w:color w:val="FF0000"/>
                <w:sz w:val="20"/>
                <w:szCs w:val="20"/>
              </w:rPr>
            </w:pPr>
          </w:p>
          <w:p w14:paraId="7EC36CAD" w14:textId="77777777" w:rsidR="00D93553" w:rsidRDefault="00D93553" w:rsidP="0073024A">
            <w:pPr>
              <w:pStyle w:val="p1"/>
              <w:rPr>
                <w:rFonts w:ascii="Arial" w:hAnsi="Arial" w:cs="Arial"/>
                <w:color w:val="FF0000"/>
                <w:sz w:val="20"/>
                <w:szCs w:val="20"/>
              </w:rPr>
            </w:pPr>
          </w:p>
          <w:p w14:paraId="2A2D3591" w14:textId="77777777" w:rsidR="008242BE" w:rsidRDefault="008242BE" w:rsidP="0073024A">
            <w:pPr>
              <w:pStyle w:val="p1"/>
              <w:rPr>
                <w:rFonts w:ascii="Arial" w:hAnsi="Arial" w:cs="Arial"/>
                <w:color w:val="FF0000"/>
                <w:sz w:val="20"/>
                <w:szCs w:val="20"/>
              </w:rPr>
            </w:pPr>
          </w:p>
          <w:p w14:paraId="236CB3F3" w14:textId="77777777" w:rsidR="008242BE" w:rsidRDefault="008242BE" w:rsidP="0073024A">
            <w:pPr>
              <w:pStyle w:val="p1"/>
              <w:rPr>
                <w:rFonts w:ascii="Arial" w:hAnsi="Arial" w:cs="Arial"/>
                <w:color w:val="FF0000"/>
                <w:sz w:val="20"/>
                <w:szCs w:val="20"/>
              </w:rPr>
            </w:pPr>
          </w:p>
          <w:p w14:paraId="1C403491" w14:textId="77777777" w:rsidR="008242BE" w:rsidRDefault="008242BE" w:rsidP="0073024A">
            <w:pPr>
              <w:pStyle w:val="p1"/>
              <w:rPr>
                <w:rFonts w:ascii="Arial" w:hAnsi="Arial" w:cs="Arial"/>
                <w:color w:val="FF0000"/>
                <w:sz w:val="20"/>
                <w:szCs w:val="20"/>
              </w:rPr>
            </w:pPr>
          </w:p>
          <w:p w14:paraId="662D567F" w14:textId="77777777" w:rsidR="008242BE" w:rsidRDefault="008242BE" w:rsidP="0073024A">
            <w:pPr>
              <w:pStyle w:val="p1"/>
              <w:rPr>
                <w:rFonts w:ascii="Arial" w:hAnsi="Arial" w:cs="Arial"/>
                <w:color w:val="FF0000"/>
                <w:sz w:val="20"/>
                <w:szCs w:val="20"/>
              </w:rPr>
            </w:pPr>
          </w:p>
          <w:p w14:paraId="745C2C56" w14:textId="77777777" w:rsidR="008D1248" w:rsidRDefault="008D1248" w:rsidP="0073024A">
            <w:pPr>
              <w:pStyle w:val="p1"/>
              <w:rPr>
                <w:rFonts w:ascii="Arial" w:hAnsi="Arial" w:cs="Arial"/>
                <w:color w:val="auto"/>
                <w:sz w:val="20"/>
                <w:szCs w:val="20"/>
              </w:rPr>
            </w:pPr>
          </w:p>
          <w:p w14:paraId="0F1DD628" w14:textId="77777777" w:rsidR="008D1248" w:rsidRDefault="008D1248" w:rsidP="0073024A">
            <w:pPr>
              <w:pStyle w:val="p1"/>
              <w:rPr>
                <w:rFonts w:ascii="Arial" w:hAnsi="Arial" w:cs="Arial"/>
                <w:color w:val="auto"/>
                <w:sz w:val="20"/>
                <w:szCs w:val="20"/>
              </w:rPr>
            </w:pPr>
          </w:p>
          <w:p w14:paraId="06AD7A33" w14:textId="77777777" w:rsidR="008D1248" w:rsidRDefault="008D1248" w:rsidP="0073024A">
            <w:pPr>
              <w:pStyle w:val="p1"/>
              <w:rPr>
                <w:rFonts w:ascii="Arial" w:hAnsi="Arial" w:cs="Arial"/>
                <w:color w:val="auto"/>
                <w:sz w:val="20"/>
                <w:szCs w:val="20"/>
              </w:rPr>
            </w:pPr>
          </w:p>
          <w:p w14:paraId="4835BCCF" w14:textId="77777777" w:rsidR="002D7A61" w:rsidRPr="00B505DA" w:rsidRDefault="002D7A61" w:rsidP="005B126B">
            <w:pPr>
              <w:pStyle w:val="p1"/>
              <w:rPr>
                <w:rFonts w:ascii="Arial" w:hAnsi="Arial" w:cs="Arial"/>
                <w:color w:val="auto"/>
                <w:sz w:val="20"/>
                <w:szCs w:val="20"/>
              </w:rPr>
            </w:pPr>
          </w:p>
        </w:tc>
      </w:tr>
      <w:tr w:rsidR="00523A13" w:rsidRPr="00B505DA" w14:paraId="3829E321" w14:textId="77777777" w:rsidTr="00BF2F2F">
        <w:tc>
          <w:tcPr>
            <w:tcW w:w="8784" w:type="dxa"/>
          </w:tcPr>
          <w:p w14:paraId="21429738" w14:textId="77777777" w:rsidR="00565D99" w:rsidRPr="00B505DA" w:rsidRDefault="00565D99" w:rsidP="00565D99">
            <w:pPr>
              <w:pStyle w:val="p1"/>
              <w:rPr>
                <w:rFonts w:ascii="Arial" w:hAnsi="Arial" w:cs="Arial"/>
                <w:b/>
                <w:color w:val="auto"/>
                <w:sz w:val="20"/>
                <w:szCs w:val="20"/>
              </w:rPr>
            </w:pPr>
            <w:r w:rsidRPr="00B505DA">
              <w:rPr>
                <w:rFonts w:ascii="Arial" w:hAnsi="Arial" w:cs="Arial"/>
                <w:b/>
                <w:color w:val="auto"/>
                <w:sz w:val="20"/>
                <w:szCs w:val="20"/>
              </w:rPr>
              <w:lastRenderedPageBreak/>
              <w:t>Uitgangspunten Controle en rapportage tolerantie:</w:t>
            </w:r>
          </w:p>
          <w:p w14:paraId="12AFF884" w14:textId="77777777" w:rsidR="00565D99" w:rsidRPr="00B505DA" w:rsidRDefault="00565D99" w:rsidP="00565D99">
            <w:pPr>
              <w:pStyle w:val="p1"/>
              <w:numPr>
                <w:ilvl w:val="0"/>
                <w:numId w:val="15"/>
              </w:numPr>
              <w:rPr>
                <w:rFonts w:ascii="Arial" w:hAnsi="Arial" w:cs="Arial"/>
                <w:color w:val="auto"/>
                <w:sz w:val="20"/>
                <w:szCs w:val="20"/>
              </w:rPr>
            </w:pPr>
            <w:r w:rsidRPr="00B505DA">
              <w:rPr>
                <w:rFonts w:ascii="Arial" w:hAnsi="Arial" w:cs="Arial"/>
                <w:color w:val="auto"/>
                <w:sz w:val="20"/>
                <w:szCs w:val="20"/>
              </w:rPr>
              <w:t xml:space="preserve">Controletolerantie: </w:t>
            </w:r>
          </w:p>
          <w:p w14:paraId="03DDAA23" w14:textId="77777777" w:rsidR="00565D99" w:rsidRPr="00B505DA" w:rsidRDefault="00565D99" w:rsidP="00565D99">
            <w:pPr>
              <w:pStyle w:val="p1"/>
              <w:numPr>
                <w:ilvl w:val="0"/>
                <w:numId w:val="15"/>
              </w:numPr>
              <w:rPr>
                <w:rFonts w:ascii="Arial" w:hAnsi="Arial" w:cs="Arial"/>
                <w:color w:val="auto"/>
                <w:sz w:val="20"/>
                <w:szCs w:val="20"/>
              </w:rPr>
            </w:pPr>
            <w:r w:rsidRPr="00B505DA">
              <w:rPr>
                <w:rFonts w:ascii="Arial" w:hAnsi="Arial" w:cs="Arial"/>
                <w:color w:val="auto"/>
                <w:sz w:val="20"/>
                <w:szCs w:val="20"/>
              </w:rPr>
              <w:t>Opgave Rapportage tolerantie</w:t>
            </w:r>
          </w:p>
        </w:tc>
        <w:tc>
          <w:tcPr>
            <w:tcW w:w="6237" w:type="dxa"/>
          </w:tcPr>
          <w:p w14:paraId="1DEBE045" w14:textId="77777777" w:rsidR="00911572" w:rsidRPr="00911572" w:rsidRDefault="00911572" w:rsidP="00911572">
            <w:pPr>
              <w:pStyle w:val="Lijstalinea"/>
              <w:numPr>
                <w:ilvl w:val="0"/>
                <w:numId w:val="18"/>
              </w:numPr>
              <w:rPr>
                <w:rFonts w:ascii="Arial" w:hAnsi="Arial" w:cs="Arial"/>
                <w:sz w:val="20"/>
                <w:szCs w:val="20"/>
                <w:lang w:eastAsia="nl-NL"/>
              </w:rPr>
            </w:pPr>
            <w:r w:rsidRPr="00911572">
              <w:rPr>
                <w:rFonts w:ascii="Arial" w:hAnsi="Arial" w:cs="Arial"/>
                <w:sz w:val="20"/>
                <w:szCs w:val="20"/>
                <w:lang w:eastAsia="nl-NL"/>
              </w:rPr>
              <w:t>Voor de controle van de jaarrekening van de gemeente Alblasserdam geldt op grond van het controleprotocol dat d.d. 16 februari 2016 door de gemeenteraad is vastgesteld:</w:t>
            </w:r>
          </w:p>
          <w:p w14:paraId="7D077D45" w14:textId="77777777" w:rsidR="00911572" w:rsidRPr="00911572" w:rsidRDefault="00911572" w:rsidP="00911572">
            <w:pPr>
              <w:pStyle w:val="Lijstalinea"/>
              <w:numPr>
                <w:ilvl w:val="0"/>
                <w:numId w:val="18"/>
              </w:numPr>
              <w:rPr>
                <w:rFonts w:ascii="Arial" w:hAnsi="Arial" w:cs="Arial"/>
                <w:sz w:val="20"/>
                <w:szCs w:val="20"/>
                <w:lang w:eastAsia="nl-NL"/>
              </w:rPr>
            </w:pPr>
            <w:r w:rsidRPr="00911572">
              <w:rPr>
                <w:rFonts w:ascii="Arial" w:hAnsi="Arial" w:cs="Arial"/>
                <w:sz w:val="20"/>
                <w:szCs w:val="20"/>
                <w:lang w:eastAsia="nl-NL"/>
              </w:rPr>
              <w:t>Het wettelijk minimum van 1% als controletolerantie;</w:t>
            </w:r>
          </w:p>
          <w:p w14:paraId="01F53CCB" w14:textId="235DC7D7" w:rsidR="007E540A" w:rsidRPr="005B126B" w:rsidRDefault="00911572" w:rsidP="00911572">
            <w:pPr>
              <w:numPr>
                <w:ilvl w:val="0"/>
                <w:numId w:val="18"/>
              </w:numPr>
              <w:rPr>
                <w:rFonts w:ascii="Arial" w:hAnsi="Arial" w:cs="Arial"/>
                <w:sz w:val="20"/>
                <w:szCs w:val="20"/>
              </w:rPr>
            </w:pPr>
            <w:r w:rsidRPr="00911572">
              <w:rPr>
                <w:rFonts w:ascii="Arial" w:hAnsi="Arial" w:cs="Arial"/>
                <w:sz w:val="20"/>
                <w:szCs w:val="20"/>
                <w:lang w:eastAsia="nl-NL"/>
              </w:rPr>
              <w:t>Een rapportagetolerantie van € 25.000</w:t>
            </w:r>
          </w:p>
        </w:tc>
      </w:tr>
      <w:tr w:rsidR="00523A13" w:rsidRPr="00B505DA" w14:paraId="59FEFE1C" w14:textId="77777777" w:rsidTr="00BF2F2F">
        <w:tc>
          <w:tcPr>
            <w:tcW w:w="8784" w:type="dxa"/>
          </w:tcPr>
          <w:p w14:paraId="39FB4959" w14:textId="77777777" w:rsidR="00F37B22" w:rsidRPr="00B505DA" w:rsidRDefault="00F37B22" w:rsidP="00593B97">
            <w:pPr>
              <w:pStyle w:val="Geenafstand"/>
              <w:numPr>
                <w:ilvl w:val="0"/>
                <w:numId w:val="16"/>
              </w:numPr>
              <w:overflowPunct/>
              <w:textAlignment w:val="auto"/>
              <w:rPr>
                <w:rFonts w:cs="Arial"/>
                <w:b/>
              </w:rPr>
            </w:pPr>
            <w:r w:rsidRPr="00B505DA">
              <w:rPr>
                <w:rFonts w:cs="Arial"/>
                <w:b/>
                <w:spacing w:val="0"/>
              </w:rPr>
              <w:t xml:space="preserve">Visie op en wijze invulling natuurlijke adviesfunctie: </w:t>
            </w:r>
          </w:p>
        </w:tc>
        <w:tc>
          <w:tcPr>
            <w:tcW w:w="6237" w:type="dxa"/>
          </w:tcPr>
          <w:p w14:paraId="7839BC70" w14:textId="77777777" w:rsidR="00F37B22" w:rsidRPr="00B505DA" w:rsidRDefault="008A70E4" w:rsidP="00DA3695">
            <w:pPr>
              <w:rPr>
                <w:rFonts w:ascii="Arial" w:hAnsi="Arial" w:cs="Arial"/>
                <w:b/>
                <w:sz w:val="20"/>
                <w:szCs w:val="20"/>
              </w:rPr>
            </w:pPr>
            <w:r>
              <w:rPr>
                <w:rFonts w:ascii="Arial" w:hAnsi="Arial" w:cs="Arial"/>
                <w:b/>
                <w:sz w:val="20"/>
                <w:szCs w:val="20"/>
              </w:rPr>
              <w:t>Aanvullende eisen voor deze organisatie</w:t>
            </w:r>
          </w:p>
        </w:tc>
      </w:tr>
      <w:tr w:rsidR="00523A13" w:rsidRPr="00B505DA" w14:paraId="7C0F3CD6" w14:textId="77777777" w:rsidTr="00BF2F2F">
        <w:tc>
          <w:tcPr>
            <w:tcW w:w="8784" w:type="dxa"/>
          </w:tcPr>
          <w:p w14:paraId="266767E4" w14:textId="77777777" w:rsidR="00F37B22" w:rsidRPr="00B505DA" w:rsidRDefault="00F37B22" w:rsidP="00F37B22">
            <w:pPr>
              <w:pStyle w:val="Geenafstand"/>
              <w:rPr>
                <w:rFonts w:eastAsiaTheme="minorHAnsi" w:cs="Arial"/>
                <w:spacing w:val="0"/>
                <w:kern w:val="0"/>
                <w:lang w:eastAsia="en-US"/>
              </w:rPr>
            </w:pPr>
            <w:r w:rsidRPr="00B505DA">
              <w:rPr>
                <w:rFonts w:eastAsiaTheme="minorHAnsi" w:cs="Arial"/>
                <w:spacing w:val="0"/>
                <w:kern w:val="0"/>
                <w:lang w:eastAsia="en-US"/>
              </w:rPr>
              <w:t>De organisaties verstaan onder de natuurlijke adviesfunctie minimaal:</w:t>
            </w:r>
          </w:p>
          <w:p w14:paraId="680968FF" w14:textId="77777777" w:rsidR="00F37B22" w:rsidRPr="00B505DA" w:rsidRDefault="00F37B22" w:rsidP="00F37B22">
            <w:pPr>
              <w:pStyle w:val="Geenafstand"/>
              <w:numPr>
                <w:ilvl w:val="0"/>
                <w:numId w:val="14"/>
              </w:numPr>
              <w:overflowPunct/>
              <w:textAlignment w:val="auto"/>
              <w:rPr>
                <w:rFonts w:eastAsiaTheme="minorHAnsi" w:cs="Arial"/>
                <w:spacing w:val="0"/>
                <w:kern w:val="0"/>
                <w:lang w:eastAsia="en-US"/>
              </w:rPr>
            </w:pPr>
            <w:r w:rsidRPr="00B505DA">
              <w:rPr>
                <w:rFonts w:eastAsiaTheme="minorHAnsi" w:cs="Arial"/>
                <w:spacing w:val="0"/>
                <w:kern w:val="0"/>
                <w:lang w:eastAsia="en-US"/>
              </w:rPr>
              <w:t xml:space="preserve">Alle activiteiten ten behoeve van de Opdrachtgever voor zo ver een relatie aanwezig is met de taakuitoefening van de accountant. </w:t>
            </w:r>
          </w:p>
          <w:p w14:paraId="4C0DF04D" w14:textId="77777777" w:rsidR="00F37B22" w:rsidRPr="00B505DA" w:rsidRDefault="00F37B22" w:rsidP="00F37B22">
            <w:pPr>
              <w:pStyle w:val="Geenafstand"/>
              <w:numPr>
                <w:ilvl w:val="0"/>
                <w:numId w:val="14"/>
              </w:numPr>
              <w:overflowPunct/>
              <w:textAlignment w:val="auto"/>
              <w:rPr>
                <w:rFonts w:eastAsiaTheme="minorHAnsi" w:cs="Arial"/>
                <w:spacing w:val="0"/>
                <w:kern w:val="0"/>
                <w:lang w:eastAsia="en-US"/>
              </w:rPr>
            </w:pPr>
            <w:r w:rsidRPr="00150367">
              <w:rPr>
                <w:rFonts w:cs="Arial"/>
                <w:spacing w:val="0"/>
              </w:rPr>
              <w:t>Gevraagd en ongevraagd adviseren</w:t>
            </w:r>
            <w:r w:rsidR="008A70E4" w:rsidRPr="00150367">
              <w:rPr>
                <w:rFonts w:cs="Arial"/>
                <w:spacing w:val="0"/>
              </w:rPr>
              <w:t xml:space="preserve"> </w:t>
            </w:r>
            <w:r w:rsidR="007E540A" w:rsidRPr="00150367">
              <w:rPr>
                <w:rFonts w:cs="Arial"/>
                <w:spacing w:val="0"/>
              </w:rPr>
              <w:t xml:space="preserve">aan </w:t>
            </w:r>
            <w:r w:rsidRPr="00150367">
              <w:rPr>
                <w:rFonts w:cs="Arial"/>
                <w:spacing w:val="0"/>
              </w:rPr>
              <w:t>het bestuurlijk en ambtelijk niveau</w:t>
            </w:r>
            <w:r w:rsidRPr="00B505DA">
              <w:rPr>
                <w:rFonts w:cs="Arial"/>
                <w:spacing w:val="0"/>
              </w:rPr>
              <w:t xml:space="preserve">. </w:t>
            </w:r>
            <w:r w:rsidRPr="00B505DA">
              <w:rPr>
                <w:rFonts w:eastAsiaTheme="minorHAnsi" w:cs="Arial"/>
                <w:spacing w:val="0"/>
                <w:kern w:val="0"/>
                <w:lang w:eastAsia="en-US"/>
              </w:rPr>
              <w:t xml:space="preserve">In dit verband kan worden gedacht aan adviezen op basis van controlebevindingen, alsmede aan adviezen die een logisch gevolg zijn van de uitkomsten van besprekingen van uitgebrachte (concept)rapportages. </w:t>
            </w:r>
            <w:r w:rsidRPr="00B505DA">
              <w:rPr>
                <w:rFonts w:cs="Arial"/>
                <w:spacing w:val="0"/>
              </w:rPr>
              <w:t>Het gaat om onderwerpen zoals de opzet en werking van de administratieve organisatie, (verbijzonderde) interne controle, de doelmatigheid, automatisering en informatievoorziening, subsidiemogelijkheden, fiscale zaken, risico’s en dergelijke. Dat zijn adviezen die:</w:t>
            </w:r>
          </w:p>
          <w:p w14:paraId="4DC8A8DE" w14:textId="77777777" w:rsidR="00F37B22" w:rsidRPr="00B505DA" w:rsidRDefault="00F37B22" w:rsidP="00F37B22">
            <w:pPr>
              <w:numPr>
                <w:ilvl w:val="1"/>
                <w:numId w:val="14"/>
              </w:numPr>
              <w:rPr>
                <w:rFonts w:ascii="Arial" w:hAnsi="Arial" w:cs="Arial"/>
                <w:sz w:val="20"/>
                <w:szCs w:val="20"/>
              </w:rPr>
            </w:pPr>
            <w:r w:rsidRPr="00B505DA">
              <w:rPr>
                <w:rFonts w:ascii="Arial" w:hAnsi="Arial" w:cs="Arial"/>
                <w:sz w:val="20"/>
                <w:szCs w:val="20"/>
              </w:rPr>
              <w:t>een logisch gevolg zijn van de controlebevindingen;</w:t>
            </w:r>
          </w:p>
          <w:p w14:paraId="26031FE5" w14:textId="77777777" w:rsidR="00F37B22" w:rsidRPr="00B505DA" w:rsidRDefault="00F37B22" w:rsidP="00F37B22">
            <w:pPr>
              <w:numPr>
                <w:ilvl w:val="1"/>
                <w:numId w:val="14"/>
              </w:numPr>
              <w:rPr>
                <w:rFonts w:ascii="Arial" w:hAnsi="Arial" w:cs="Arial"/>
                <w:sz w:val="20"/>
                <w:szCs w:val="20"/>
              </w:rPr>
            </w:pPr>
            <w:r w:rsidRPr="00B505DA">
              <w:rPr>
                <w:rFonts w:ascii="Arial" w:hAnsi="Arial" w:cs="Arial"/>
                <w:sz w:val="20"/>
                <w:szCs w:val="20"/>
              </w:rPr>
              <w:t>een logisch gevolg zijn van de uitkomsten van besprekingen van bepaalde rapportages;</w:t>
            </w:r>
          </w:p>
          <w:p w14:paraId="60EB6676" w14:textId="77777777" w:rsidR="00F37B22" w:rsidRPr="00B505DA" w:rsidRDefault="00F37B22" w:rsidP="00F37B22">
            <w:pPr>
              <w:numPr>
                <w:ilvl w:val="1"/>
                <w:numId w:val="14"/>
              </w:numPr>
              <w:rPr>
                <w:rFonts w:ascii="Arial" w:hAnsi="Arial" w:cs="Arial"/>
                <w:sz w:val="20"/>
                <w:szCs w:val="20"/>
              </w:rPr>
            </w:pPr>
            <w:r w:rsidRPr="00B505DA">
              <w:rPr>
                <w:rFonts w:ascii="Arial" w:hAnsi="Arial" w:cs="Arial"/>
                <w:sz w:val="20"/>
                <w:szCs w:val="20"/>
              </w:rPr>
              <w:lastRenderedPageBreak/>
              <w:t>met betrekking tot ontwikkelingen binnen de organisatie, zoals het beoordelen van nieuwe procedures, andere werkwijzen en de inrichting van de administratieve organisatie;</w:t>
            </w:r>
          </w:p>
          <w:p w14:paraId="41C6A7A4" w14:textId="77777777" w:rsidR="00F37B22" w:rsidRPr="00B505DA" w:rsidRDefault="00F37B22" w:rsidP="00F37B22">
            <w:pPr>
              <w:numPr>
                <w:ilvl w:val="1"/>
                <w:numId w:val="14"/>
              </w:numPr>
              <w:rPr>
                <w:rFonts w:ascii="Arial" w:hAnsi="Arial" w:cs="Arial"/>
                <w:sz w:val="20"/>
                <w:szCs w:val="20"/>
              </w:rPr>
            </w:pPr>
            <w:r w:rsidRPr="00B505DA">
              <w:rPr>
                <w:rFonts w:ascii="Arial" w:hAnsi="Arial" w:cs="Arial"/>
                <w:sz w:val="20"/>
                <w:szCs w:val="20"/>
              </w:rPr>
              <w:t xml:space="preserve">voortvloeien uit bevindingen in andere gemeenten / </w:t>
            </w:r>
            <w:proofErr w:type="spellStart"/>
            <w:r w:rsidRPr="00B505DA">
              <w:rPr>
                <w:rFonts w:ascii="Arial" w:hAnsi="Arial" w:cs="Arial"/>
                <w:sz w:val="20"/>
                <w:szCs w:val="20"/>
              </w:rPr>
              <w:t>GR'en</w:t>
            </w:r>
            <w:proofErr w:type="spellEnd"/>
            <w:r w:rsidRPr="00B505DA">
              <w:rPr>
                <w:rFonts w:ascii="Arial" w:hAnsi="Arial" w:cs="Arial"/>
                <w:sz w:val="20"/>
                <w:szCs w:val="20"/>
              </w:rPr>
              <w:t>;</w:t>
            </w:r>
          </w:p>
          <w:p w14:paraId="7D1A1232" w14:textId="77777777" w:rsidR="00F37B22" w:rsidRPr="00B505DA" w:rsidRDefault="00F37B22" w:rsidP="00F37B22">
            <w:pPr>
              <w:numPr>
                <w:ilvl w:val="1"/>
                <w:numId w:val="14"/>
              </w:numPr>
              <w:rPr>
                <w:rFonts w:ascii="Arial" w:hAnsi="Arial" w:cs="Arial"/>
                <w:sz w:val="20"/>
                <w:szCs w:val="20"/>
              </w:rPr>
            </w:pPr>
            <w:r w:rsidRPr="00B505DA">
              <w:rPr>
                <w:rFonts w:ascii="Arial" w:hAnsi="Arial" w:cs="Arial"/>
                <w:sz w:val="20"/>
                <w:szCs w:val="20"/>
              </w:rPr>
              <w:t>voortvloeien uit ontwikkelingen op het vakgebied;</w:t>
            </w:r>
          </w:p>
          <w:p w14:paraId="6C38FD46" w14:textId="77777777" w:rsidR="00F37B22" w:rsidRPr="00B505DA" w:rsidRDefault="00F37B22" w:rsidP="00F37B22">
            <w:pPr>
              <w:numPr>
                <w:ilvl w:val="1"/>
                <w:numId w:val="14"/>
              </w:numPr>
              <w:rPr>
                <w:rFonts w:ascii="Arial" w:hAnsi="Arial" w:cs="Arial"/>
                <w:sz w:val="20"/>
                <w:szCs w:val="20"/>
              </w:rPr>
            </w:pPr>
            <w:r w:rsidRPr="00B505DA">
              <w:rPr>
                <w:rFonts w:ascii="Arial" w:hAnsi="Arial" w:cs="Arial"/>
                <w:sz w:val="20"/>
                <w:szCs w:val="20"/>
              </w:rPr>
              <w:t>voortvloeien uit informatie van de rijksoverheid c.q. wettelijke bepalingen.</w:t>
            </w:r>
          </w:p>
          <w:p w14:paraId="61596309" w14:textId="77777777" w:rsidR="00F37B22" w:rsidRPr="00B505DA" w:rsidRDefault="00F37B22" w:rsidP="00F37B22">
            <w:pPr>
              <w:pStyle w:val="Geenafstand"/>
              <w:numPr>
                <w:ilvl w:val="0"/>
                <w:numId w:val="14"/>
              </w:numPr>
              <w:overflowPunct/>
              <w:textAlignment w:val="auto"/>
              <w:rPr>
                <w:rFonts w:eastAsiaTheme="minorHAnsi" w:cs="Arial"/>
                <w:spacing w:val="0"/>
                <w:kern w:val="0"/>
                <w:lang w:eastAsia="en-US"/>
              </w:rPr>
            </w:pPr>
            <w:r w:rsidRPr="00B505DA">
              <w:rPr>
                <w:rFonts w:eastAsiaTheme="minorHAnsi" w:cs="Arial"/>
                <w:spacing w:val="0"/>
                <w:kern w:val="0"/>
                <w:lang w:eastAsia="en-US"/>
              </w:rPr>
              <w:t>Een signalerende functie van de controlerend accountant met betrekking tot nieuwe ontwikkelingen en risico’s voor de organisatie is hier</w:t>
            </w:r>
            <w:r w:rsidR="008D1248">
              <w:rPr>
                <w:rFonts w:eastAsiaTheme="minorHAnsi" w:cs="Arial"/>
                <w:spacing w:val="0"/>
                <w:kern w:val="0"/>
                <w:lang w:eastAsia="en-US"/>
              </w:rPr>
              <w:t>bij</w:t>
            </w:r>
            <w:r w:rsidRPr="00B505DA">
              <w:rPr>
                <w:rFonts w:eastAsiaTheme="minorHAnsi" w:cs="Arial"/>
                <w:spacing w:val="0"/>
                <w:kern w:val="0"/>
                <w:lang w:eastAsia="en-US"/>
              </w:rPr>
              <w:t xml:space="preserve"> van belang.</w:t>
            </w:r>
          </w:p>
          <w:p w14:paraId="3D392CCE" w14:textId="77777777" w:rsidR="00F37B22" w:rsidRPr="00B505DA" w:rsidRDefault="00F37B22" w:rsidP="00F37B22">
            <w:pPr>
              <w:pStyle w:val="Geenafstand"/>
              <w:numPr>
                <w:ilvl w:val="0"/>
                <w:numId w:val="14"/>
              </w:numPr>
              <w:overflowPunct/>
              <w:textAlignment w:val="auto"/>
              <w:rPr>
                <w:rFonts w:eastAsiaTheme="minorHAnsi" w:cs="Arial"/>
                <w:spacing w:val="0"/>
                <w:kern w:val="0"/>
                <w:lang w:eastAsia="en-US"/>
              </w:rPr>
            </w:pPr>
            <w:r w:rsidRPr="00B505DA">
              <w:rPr>
                <w:rFonts w:eastAsiaTheme="minorHAnsi" w:cs="Arial"/>
                <w:spacing w:val="0"/>
                <w:kern w:val="0"/>
                <w:lang w:eastAsia="en-US"/>
              </w:rPr>
              <w:t>Het karakter van de natuurlijke adviesfunctie brengt met zich mee, dat de accountant direct aanspreekbaar is.</w:t>
            </w:r>
            <w:r w:rsidRPr="00B505DA">
              <w:rPr>
                <w:rFonts w:cs="Arial"/>
                <w:spacing w:val="0"/>
              </w:rPr>
              <w:t xml:space="preserve"> De accountant wordt ook gevraagd binnen redelijke termijn na verzoek van de opdrachtgever (een week en bij calamiteiten direct) beschikbaar te zijn om gevraagd advies te leveren.</w:t>
            </w:r>
          </w:p>
          <w:p w14:paraId="5578C130" w14:textId="77777777" w:rsidR="00F37B22" w:rsidRPr="00B505DA" w:rsidRDefault="00F37B22" w:rsidP="00F37B22">
            <w:pPr>
              <w:pStyle w:val="Geenafstand"/>
              <w:numPr>
                <w:ilvl w:val="0"/>
                <w:numId w:val="14"/>
              </w:numPr>
              <w:overflowPunct/>
              <w:textAlignment w:val="auto"/>
              <w:rPr>
                <w:rFonts w:eastAsiaTheme="minorHAnsi" w:cs="Arial"/>
                <w:spacing w:val="0"/>
                <w:kern w:val="0"/>
                <w:lang w:eastAsia="en-US"/>
              </w:rPr>
            </w:pPr>
            <w:r w:rsidRPr="00B505DA">
              <w:rPr>
                <w:rFonts w:cs="Arial"/>
                <w:spacing w:val="0"/>
              </w:rPr>
              <w:t>Ook periodiek overleg met de gemeenteraad, griffie, auditcommissie, college, directie/management en concerncontroller wordt gezien als onderdeel van de natuurlijke adviesfunctie.</w:t>
            </w:r>
          </w:p>
          <w:p w14:paraId="14982CED" w14:textId="77777777" w:rsidR="00F37B22" w:rsidRPr="00B505DA" w:rsidRDefault="00F37B22" w:rsidP="00D07FF8">
            <w:pPr>
              <w:pStyle w:val="Geenafstand"/>
              <w:numPr>
                <w:ilvl w:val="0"/>
                <w:numId w:val="14"/>
              </w:numPr>
              <w:overflowPunct/>
              <w:textAlignment w:val="auto"/>
              <w:rPr>
                <w:rFonts w:cs="Arial"/>
                <w:b/>
              </w:rPr>
            </w:pPr>
            <w:r w:rsidRPr="00B505DA">
              <w:rPr>
                <w:rFonts w:cs="Arial"/>
                <w:spacing w:val="0"/>
              </w:rPr>
              <w:t>Deze functie moet dus ruim worden opgevat.</w:t>
            </w:r>
          </w:p>
        </w:tc>
        <w:tc>
          <w:tcPr>
            <w:tcW w:w="6237" w:type="dxa"/>
          </w:tcPr>
          <w:p w14:paraId="2D003573" w14:textId="55767AFF" w:rsidR="007E540A" w:rsidRPr="00911572" w:rsidRDefault="00911572" w:rsidP="00B505DA">
            <w:pPr>
              <w:rPr>
                <w:rFonts w:ascii="Arial" w:hAnsi="Arial" w:cs="Arial"/>
                <w:sz w:val="20"/>
                <w:szCs w:val="20"/>
              </w:rPr>
            </w:pPr>
            <w:r w:rsidRPr="00911572">
              <w:rPr>
                <w:rFonts w:ascii="Arial" w:hAnsi="Arial" w:cs="Arial"/>
                <w:sz w:val="20"/>
                <w:szCs w:val="20"/>
              </w:rPr>
              <w:lastRenderedPageBreak/>
              <w:t>Zie hiervoor de door de gemeente Alblasserdam gewenste contact en rapportagemomenten.</w:t>
            </w:r>
          </w:p>
        </w:tc>
      </w:tr>
      <w:tr w:rsidR="00523A13" w:rsidRPr="00B505DA" w14:paraId="1BD956C1" w14:textId="77777777" w:rsidTr="00BF2F2F">
        <w:tc>
          <w:tcPr>
            <w:tcW w:w="8784" w:type="dxa"/>
          </w:tcPr>
          <w:p w14:paraId="6F9DE98E" w14:textId="77777777" w:rsidR="00CA259D" w:rsidRPr="00B505DA" w:rsidRDefault="00F37B22" w:rsidP="00DA3695">
            <w:pPr>
              <w:rPr>
                <w:rFonts w:ascii="Arial" w:hAnsi="Arial" w:cs="Arial"/>
                <w:b/>
                <w:sz w:val="20"/>
                <w:szCs w:val="20"/>
              </w:rPr>
            </w:pPr>
            <w:r w:rsidRPr="00B505DA">
              <w:rPr>
                <w:rFonts w:ascii="Arial" w:hAnsi="Arial" w:cs="Arial"/>
                <w:b/>
                <w:sz w:val="20"/>
                <w:szCs w:val="20"/>
              </w:rPr>
              <w:t>4</w:t>
            </w:r>
            <w:r w:rsidR="00CA259D" w:rsidRPr="00B505DA">
              <w:rPr>
                <w:rFonts w:ascii="Arial" w:hAnsi="Arial" w:cs="Arial"/>
                <w:b/>
                <w:sz w:val="20"/>
                <w:szCs w:val="20"/>
              </w:rPr>
              <w:t>. Rapportage en contactmomenten</w:t>
            </w:r>
          </w:p>
        </w:tc>
        <w:tc>
          <w:tcPr>
            <w:tcW w:w="6237" w:type="dxa"/>
          </w:tcPr>
          <w:p w14:paraId="1815EAB1" w14:textId="77777777" w:rsidR="00CA259D" w:rsidRPr="00B505DA" w:rsidRDefault="00CA259D" w:rsidP="00D243E0">
            <w:pPr>
              <w:rPr>
                <w:rFonts w:ascii="Arial" w:hAnsi="Arial" w:cs="Arial"/>
                <w:b/>
                <w:sz w:val="20"/>
                <w:szCs w:val="20"/>
              </w:rPr>
            </w:pPr>
            <w:r w:rsidRPr="00B505DA">
              <w:rPr>
                <w:rFonts w:ascii="Arial" w:hAnsi="Arial" w:cs="Arial"/>
                <w:b/>
                <w:sz w:val="20"/>
                <w:szCs w:val="20"/>
              </w:rPr>
              <w:t xml:space="preserve">Specifieke opgave voor </w:t>
            </w:r>
            <w:r w:rsidR="00D243E0">
              <w:rPr>
                <w:rFonts w:ascii="Arial" w:hAnsi="Arial" w:cs="Arial"/>
                <w:b/>
                <w:sz w:val="20"/>
                <w:szCs w:val="20"/>
              </w:rPr>
              <w:t>deze</w:t>
            </w:r>
            <w:r w:rsidRPr="00B505DA">
              <w:rPr>
                <w:rFonts w:ascii="Arial" w:hAnsi="Arial" w:cs="Arial"/>
                <w:b/>
                <w:sz w:val="20"/>
                <w:szCs w:val="20"/>
              </w:rPr>
              <w:t xml:space="preserve"> organisatie:</w:t>
            </w:r>
          </w:p>
        </w:tc>
      </w:tr>
    </w:tbl>
    <w:p w14:paraId="7BE1E467" w14:textId="77777777" w:rsidR="00BD3514" w:rsidRPr="00BD3514" w:rsidRDefault="00BD3514">
      <w:pPr>
        <w:rPr>
          <w:color w:val="FF0000"/>
        </w:rPr>
      </w:pPr>
    </w:p>
    <w:tbl>
      <w:tblPr>
        <w:tblStyle w:val="Tabelraster"/>
        <w:tblW w:w="15021" w:type="dxa"/>
        <w:tblLook w:val="04A0" w:firstRow="1" w:lastRow="0" w:firstColumn="1" w:lastColumn="0" w:noHBand="0" w:noVBand="1"/>
      </w:tblPr>
      <w:tblGrid>
        <w:gridCol w:w="8784"/>
        <w:gridCol w:w="6237"/>
      </w:tblGrid>
      <w:tr w:rsidR="00CA259D" w:rsidRPr="00B505DA" w14:paraId="1BE30C21" w14:textId="77777777" w:rsidTr="00BF2F2F">
        <w:tc>
          <w:tcPr>
            <w:tcW w:w="8784" w:type="dxa"/>
          </w:tcPr>
          <w:p w14:paraId="24044FC3" w14:textId="77777777" w:rsidR="00CA259D" w:rsidRPr="00B505DA" w:rsidRDefault="00AB6987" w:rsidP="008A70E4">
            <w:pPr>
              <w:pStyle w:val="p1"/>
              <w:rPr>
                <w:rFonts w:ascii="Arial" w:hAnsi="Arial" w:cs="Arial"/>
                <w:b/>
                <w:color w:val="auto"/>
                <w:sz w:val="20"/>
                <w:szCs w:val="20"/>
              </w:rPr>
            </w:pPr>
            <w:r w:rsidRPr="00AB6987">
              <w:rPr>
                <w:rStyle w:val="s1"/>
                <w:rFonts w:ascii="Arial" w:hAnsi="Arial" w:cs="Arial"/>
                <w:color w:val="auto"/>
                <w:sz w:val="20"/>
                <w:szCs w:val="20"/>
              </w:rPr>
              <w:t>Rapportage en contactmoment zijn specifiek per organisatie opgegeven in de rechterkolom hiernaast.</w:t>
            </w:r>
          </w:p>
        </w:tc>
        <w:tc>
          <w:tcPr>
            <w:tcW w:w="6237" w:type="dxa"/>
          </w:tcPr>
          <w:p w14:paraId="558357C6" w14:textId="77777777" w:rsidR="00911572" w:rsidRPr="00911572" w:rsidRDefault="00911572" w:rsidP="00911572">
            <w:pPr>
              <w:numPr>
                <w:ilvl w:val="0"/>
                <w:numId w:val="9"/>
              </w:numPr>
              <w:rPr>
                <w:rStyle w:val="s1"/>
                <w:rFonts w:ascii="Arial" w:eastAsia="Times New Roman" w:hAnsi="Arial" w:cs="Arial"/>
                <w:sz w:val="20"/>
                <w:szCs w:val="20"/>
              </w:rPr>
            </w:pPr>
            <w:r w:rsidRPr="00911572">
              <w:rPr>
                <w:rStyle w:val="s1"/>
                <w:rFonts w:ascii="Arial" w:eastAsia="Times New Roman" w:hAnsi="Arial" w:cs="Arial"/>
                <w:sz w:val="20"/>
                <w:szCs w:val="20"/>
              </w:rPr>
              <w:t>De gemeente Alblasserdam kent de volgende contact en bespreekmomenten van rapportages met de accountant:</w:t>
            </w:r>
          </w:p>
          <w:p w14:paraId="2ACB1D66" w14:textId="77777777" w:rsidR="00911572" w:rsidRPr="00911572" w:rsidRDefault="00911572" w:rsidP="00911572">
            <w:pPr>
              <w:ind w:left="720"/>
              <w:rPr>
                <w:rStyle w:val="s1"/>
                <w:rFonts w:ascii="Arial" w:eastAsia="Times New Roman" w:hAnsi="Arial" w:cs="Arial"/>
                <w:sz w:val="20"/>
                <w:szCs w:val="20"/>
              </w:rPr>
            </w:pPr>
          </w:p>
          <w:p w14:paraId="4D339D0F" w14:textId="77777777" w:rsidR="00911572" w:rsidRPr="00911572" w:rsidRDefault="00911572" w:rsidP="00911572">
            <w:pPr>
              <w:numPr>
                <w:ilvl w:val="0"/>
                <w:numId w:val="9"/>
              </w:numPr>
              <w:rPr>
                <w:rStyle w:val="s1"/>
                <w:rFonts w:ascii="Arial" w:eastAsia="Times New Roman" w:hAnsi="Arial" w:cs="Arial"/>
                <w:sz w:val="20"/>
                <w:szCs w:val="20"/>
              </w:rPr>
            </w:pPr>
            <w:r w:rsidRPr="00911572">
              <w:rPr>
                <w:rStyle w:val="s1"/>
                <w:rFonts w:ascii="Arial" w:eastAsia="Times New Roman" w:hAnsi="Arial" w:cs="Arial"/>
                <w:sz w:val="20"/>
                <w:szCs w:val="20"/>
              </w:rPr>
              <w:t>Eén keer per jaar aanwezigheid van de accountant bij een bijeenkomst van de gemeenteraad. Dit kan bijvoorbeeld zijn tijdens een werkbijeenkomst met de raad over een specifiek onderwerp. In 2015 is de accountant bijvoorbeeld aanwezig geweest tijdens een werkbijeenkomst van de gemeenteraad over verbonden partijen.</w:t>
            </w:r>
          </w:p>
          <w:p w14:paraId="501D1B78" w14:textId="77777777" w:rsidR="00911572" w:rsidRPr="00911572" w:rsidRDefault="00911572" w:rsidP="00911572">
            <w:pPr>
              <w:ind w:left="720"/>
              <w:rPr>
                <w:rStyle w:val="s1"/>
                <w:rFonts w:ascii="Arial" w:eastAsia="Times New Roman" w:hAnsi="Arial" w:cs="Arial"/>
                <w:sz w:val="20"/>
                <w:szCs w:val="20"/>
              </w:rPr>
            </w:pPr>
          </w:p>
          <w:p w14:paraId="07B3AE54" w14:textId="77777777" w:rsidR="00911572" w:rsidRPr="00911572" w:rsidRDefault="00911572" w:rsidP="00911572">
            <w:pPr>
              <w:numPr>
                <w:ilvl w:val="0"/>
                <w:numId w:val="9"/>
              </w:numPr>
              <w:rPr>
                <w:rStyle w:val="s1"/>
                <w:rFonts w:ascii="Arial" w:eastAsia="Times New Roman" w:hAnsi="Arial" w:cs="Arial"/>
                <w:sz w:val="20"/>
                <w:szCs w:val="20"/>
              </w:rPr>
            </w:pPr>
            <w:r w:rsidRPr="00911572">
              <w:rPr>
                <w:rStyle w:val="s1"/>
                <w:rFonts w:ascii="Arial" w:eastAsia="Times New Roman" w:hAnsi="Arial" w:cs="Arial"/>
                <w:sz w:val="20"/>
                <w:szCs w:val="20"/>
              </w:rPr>
              <w:t>Drie keer per jaar aanwezigheid van de accountant in de auditcommissie voor:</w:t>
            </w:r>
          </w:p>
          <w:p w14:paraId="133376EE" w14:textId="77777777" w:rsidR="00911572" w:rsidRPr="00911572" w:rsidRDefault="00911572" w:rsidP="00911572">
            <w:pPr>
              <w:numPr>
                <w:ilvl w:val="0"/>
                <w:numId w:val="9"/>
              </w:numPr>
              <w:ind w:left="1068"/>
              <w:rPr>
                <w:rStyle w:val="s1"/>
                <w:rFonts w:ascii="Arial" w:eastAsia="Times New Roman" w:hAnsi="Arial" w:cs="Arial"/>
                <w:sz w:val="20"/>
                <w:szCs w:val="20"/>
              </w:rPr>
            </w:pPr>
            <w:r w:rsidRPr="00911572">
              <w:rPr>
                <w:rStyle w:val="s1"/>
                <w:rFonts w:ascii="Arial" w:eastAsia="Times New Roman" w:hAnsi="Arial" w:cs="Arial"/>
                <w:sz w:val="20"/>
                <w:szCs w:val="20"/>
              </w:rPr>
              <w:t>Bespreking auditplan (gewenst voor de zomer vakantie)</w:t>
            </w:r>
          </w:p>
          <w:p w14:paraId="38663498" w14:textId="77777777" w:rsidR="00911572" w:rsidRPr="00911572" w:rsidRDefault="00911572" w:rsidP="00911572">
            <w:pPr>
              <w:numPr>
                <w:ilvl w:val="0"/>
                <w:numId w:val="9"/>
              </w:numPr>
              <w:ind w:left="1068"/>
              <w:rPr>
                <w:rStyle w:val="s1"/>
                <w:rFonts w:ascii="Arial" w:eastAsia="Times New Roman" w:hAnsi="Arial" w:cs="Arial"/>
                <w:sz w:val="20"/>
                <w:szCs w:val="20"/>
              </w:rPr>
            </w:pPr>
            <w:r w:rsidRPr="00911572">
              <w:rPr>
                <w:rStyle w:val="s1"/>
                <w:rFonts w:ascii="Arial" w:eastAsia="Times New Roman" w:hAnsi="Arial" w:cs="Arial"/>
                <w:sz w:val="20"/>
                <w:szCs w:val="20"/>
              </w:rPr>
              <w:t xml:space="preserve">Bespreking van het rapport van </w:t>
            </w:r>
            <w:proofErr w:type="spellStart"/>
            <w:r w:rsidRPr="00911572">
              <w:rPr>
                <w:rStyle w:val="s1"/>
                <w:rFonts w:ascii="Arial" w:eastAsia="Times New Roman" w:hAnsi="Arial" w:cs="Arial"/>
                <w:sz w:val="20"/>
                <w:szCs w:val="20"/>
              </w:rPr>
              <w:t>bevindinen</w:t>
            </w:r>
            <w:proofErr w:type="spellEnd"/>
            <w:r w:rsidRPr="00911572">
              <w:rPr>
                <w:rStyle w:val="s1"/>
                <w:rFonts w:ascii="Arial" w:eastAsia="Times New Roman" w:hAnsi="Arial" w:cs="Arial"/>
                <w:sz w:val="20"/>
                <w:szCs w:val="20"/>
              </w:rPr>
              <w:t xml:space="preserve"> naar aanleiding van de controle van de jaarrekening</w:t>
            </w:r>
          </w:p>
          <w:p w14:paraId="43FC8489" w14:textId="77777777" w:rsidR="00911572" w:rsidRPr="00911572" w:rsidRDefault="00911572" w:rsidP="00911572">
            <w:pPr>
              <w:numPr>
                <w:ilvl w:val="0"/>
                <w:numId w:val="9"/>
              </w:numPr>
              <w:ind w:left="1068"/>
              <w:rPr>
                <w:rStyle w:val="s1"/>
                <w:rFonts w:ascii="Arial" w:eastAsia="Times New Roman" w:hAnsi="Arial" w:cs="Arial"/>
                <w:sz w:val="20"/>
                <w:szCs w:val="20"/>
              </w:rPr>
            </w:pPr>
            <w:r w:rsidRPr="00911572">
              <w:rPr>
                <w:rStyle w:val="s1"/>
                <w:rFonts w:ascii="Arial" w:eastAsia="Times New Roman" w:hAnsi="Arial" w:cs="Arial"/>
                <w:sz w:val="20"/>
                <w:szCs w:val="20"/>
              </w:rPr>
              <w:t>Op uitnodiging voor een specifiek onderwerp of voor een algemeen natuurlijk advies gesprek *).</w:t>
            </w:r>
          </w:p>
          <w:p w14:paraId="49754307" w14:textId="77777777" w:rsidR="00911572" w:rsidRPr="00911572" w:rsidRDefault="00911572" w:rsidP="00911572">
            <w:pPr>
              <w:ind w:left="1068"/>
              <w:rPr>
                <w:rStyle w:val="s1"/>
                <w:rFonts w:ascii="Arial" w:eastAsia="Times New Roman" w:hAnsi="Arial" w:cs="Arial"/>
                <w:sz w:val="20"/>
                <w:szCs w:val="20"/>
              </w:rPr>
            </w:pPr>
          </w:p>
          <w:p w14:paraId="3299336B" w14:textId="77777777" w:rsidR="00911572" w:rsidRPr="00911572" w:rsidRDefault="00911572" w:rsidP="00911572">
            <w:pPr>
              <w:ind w:left="1068"/>
              <w:rPr>
                <w:rStyle w:val="s1"/>
                <w:rFonts w:ascii="Arial" w:eastAsia="Times New Roman" w:hAnsi="Arial" w:cs="Arial"/>
                <w:i/>
                <w:sz w:val="20"/>
                <w:szCs w:val="20"/>
              </w:rPr>
            </w:pPr>
            <w:r w:rsidRPr="00911572">
              <w:rPr>
                <w:rStyle w:val="s1"/>
                <w:rFonts w:ascii="Arial" w:eastAsia="Times New Roman" w:hAnsi="Arial" w:cs="Arial"/>
                <w:i/>
                <w:sz w:val="20"/>
                <w:szCs w:val="20"/>
              </w:rPr>
              <w:lastRenderedPageBreak/>
              <w:t>De accountant kan tijdens de aanwezigheid in de auditcommissie gevraagd worden mee te denken over onderlinge afstemming van onderzoeken door de accountant, de rekenkamercommissie en interne onderzoeken.</w:t>
            </w:r>
          </w:p>
          <w:p w14:paraId="3A565B79" w14:textId="77777777" w:rsidR="00911572" w:rsidRPr="00911572" w:rsidRDefault="00911572" w:rsidP="00911572">
            <w:pPr>
              <w:ind w:left="1068"/>
              <w:rPr>
                <w:rStyle w:val="s1"/>
                <w:rFonts w:ascii="Arial" w:eastAsia="Times New Roman" w:hAnsi="Arial" w:cs="Arial"/>
                <w:i/>
                <w:sz w:val="20"/>
                <w:szCs w:val="20"/>
              </w:rPr>
            </w:pPr>
          </w:p>
          <w:p w14:paraId="1E00155D" w14:textId="77777777" w:rsidR="00911572" w:rsidRPr="00911572" w:rsidRDefault="00911572" w:rsidP="00911572">
            <w:pPr>
              <w:ind w:left="1068"/>
              <w:rPr>
                <w:rStyle w:val="s1"/>
                <w:rFonts w:ascii="Arial" w:eastAsia="Times New Roman" w:hAnsi="Arial" w:cs="Arial"/>
                <w:i/>
                <w:sz w:val="20"/>
                <w:szCs w:val="20"/>
              </w:rPr>
            </w:pPr>
            <w:r w:rsidRPr="00911572">
              <w:rPr>
                <w:rStyle w:val="s1"/>
                <w:rFonts w:ascii="Arial" w:eastAsia="Times New Roman" w:hAnsi="Arial" w:cs="Arial"/>
                <w:i/>
                <w:sz w:val="20"/>
                <w:szCs w:val="20"/>
              </w:rPr>
              <w:t>*) De managementletter wordt met een reactie van het college als ingekomen stuk ter kennisname aan de auditcommissie voorgelegd. De managementletter wordt niet standaard inhoudelijke besproken in de auditcommissie. De auditcommissie heeft wel de mogelijkheid om deze stukken te agenderen voor bespreking in de auditcommissie. Indien de auditcommissie de managementletter agendeert voor bespreking in de auditcommissie dan zal de griffier de accountant ook uitnodigen voor aanwezigheid in de auditcommissie tijdens de bespreking van de managementletter.</w:t>
            </w:r>
          </w:p>
          <w:p w14:paraId="0440538D" w14:textId="77777777" w:rsidR="00911572" w:rsidRPr="00911572" w:rsidRDefault="00911572" w:rsidP="00911572">
            <w:pPr>
              <w:ind w:left="720"/>
              <w:rPr>
                <w:rStyle w:val="s1"/>
                <w:rFonts w:ascii="Arial" w:eastAsia="Times New Roman" w:hAnsi="Arial" w:cs="Arial"/>
                <w:sz w:val="20"/>
                <w:szCs w:val="20"/>
              </w:rPr>
            </w:pPr>
          </w:p>
          <w:p w14:paraId="32D1F5A1" w14:textId="77777777" w:rsidR="00911572" w:rsidRPr="00911572" w:rsidRDefault="00911572" w:rsidP="00911572">
            <w:pPr>
              <w:numPr>
                <w:ilvl w:val="0"/>
                <w:numId w:val="9"/>
              </w:numPr>
              <w:rPr>
                <w:rStyle w:val="s1"/>
                <w:rFonts w:ascii="Arial" w:eastAsia="Times New Roman" w:hAnsi="Arial" w:cs="Arial"/>
                <w:sz w:val="20"/>
                <w:szCs w:val="20"/>
              </w:rPr>
            </w:pPr>
            <w:r w:rsidRPr="00911572">
              <w:rPr>
                <w:rStyle w:val="s1"/>
                <w:rFonts w:ascii="Arial" w:eastAsia="Times New Roman" w:hAnsi="Arial" w:cs="Arial"/>
                <w:sz w:val="20"/>
                <w:szCs w:val="20"/>
              </w:rPr>
              <w:t>Eén keer per jaar aanwezigheid van de accountant in het college van burgemeester en wethouders voor een algemeen benen op tafel gesprek (natuurlijk adviesfunctie)</w:t>
            </w:r>
          </w:p>
          <w:p w14:paraId="3BC8FE2D" w14:textId="77777777" w:rsidR="00911572" w:rsidRPr="00911572" w:rsidRDefault="00911572" w:rsidP="00911572">
            <w:pPr>
              <w:ind w:left="720"/>
              <w:rPr>
                <w:rStyle w:val="s1"/>
                <w:rFonts w:ascii="Arial" w:eastAsia="Times New Roman" w:hAnsi="Arial" w:cs="Arial"/>
                <w:sz w:val="20"/>
                <w:szCs w:val="20"/>
              </w:rPr>
            </w:pPr>
          </w:p>
          <w:p w14:paraId="28CBD246" w14:textId="77777777" w:rsidR="00911572" w:rsidRPr="00911572" w:rsidRDefault="00911572" w:rsidP="00911572">
            <w:pPr>
              <w:numPr>
                <w:ilvl w:val="0"/>
                <w:numId w:val="9"/>
              </w:numPr>
              <w:rPr>
                <w:rStyle w:val="s1"/>
                <w:rFonts w:ascii="Arial" w:eastAsia="Times New Roman" w:hAnsi="Arial" w:cs="Arial"/>
                <w:sz w:val="20"/>
                <w:szCs w:val="20"/>
              </w:rPr>
            </w:pPr>
            <w:r w:rsidRPr="00911572">
              <w:rPr>
                <w:rStyle w:val="s1"/>
                <w:rFonts w:ascii="Arial" w:eastAsia="Times New Roman" w:hAnsi="Arial" w:cs="Arial"/>
                <w:sz w:val="20"/>
                <w:szCs w:val="20"/>
              </w:rPr>
              <w:t>Minimaal vier keer per jaar aanwezigheid accountant in een ambtelijk overleg met de concerncontroller en/of afdelingshoofd Concernstaf (al dan niet in bijzijn portefeuillehouder Financiën) voor:</w:t>
            </w:r>
          </w:p>
          <w:p w14:paraId="2E4E9DAC" w14:textId="77777777" w:rsidR="00911572" w:rsidRPr="00911572" w:rsidRDefault="00911572" w:rsidP="00911572">
            <w:pPr>
              <w:numPr>
                <w:ilvl w:val="1"/>
                <w:numId w:val="9"/>
              </w:numPr>
              <w:rPr>
                <w:rStyle w:val="s1"/>
                <w:rFonts w:ascii="Arial" w:eastAsia="Times New Roman" w:hAnsi="Arial" w:cs="Arial"/>
                <w:sz w:val="20"/>
                <w:szCs w:val="20"/>
              </w:rPr>
            </w:pPr>
            <w:r w:rsidRPr="00911572">
              <w:rPr>
                <w:rStyle w:val="s1"/>
                <w:rFonts w:ascii="Arial" w:eastAsia="Times New Roman" w:hAnsi="Arial" w:cs="Arial"/>
                <w:sz w:val="20"/>
                <w:szCs w:val="20"/>
              </w:rPr>
              <w:t>Bespreking concept auditplan, afstemming van de interne controle op de accountantscontrole, inclusief doorspreken en afstemmen van de planning</w:t>
            </w:r>
          </w:p>
          <w:p w14:paraId="1903ABF3" w14:textId="77777777" w:rsidR="00911572" w:rsidRPr="00911572" w:rsidRDefault="00911572" w:rsidP="00911572">
            <w:pPr>
              <w:numPr>
                <w:ilvl w:val="1"/>
                <w:numId w:val="9"/>
              </w:numPr>
              <w:rPr>
                <w:rStyle w:val="s1"/>
                <w:rFonts w:ascii="Arial" w:eastAsia="Times New Roman" w:hAnsi="Arial" w:cs="Arial"/>
                <w:sz w:val="20"/>
                <w:szCs w:val="20"/>
              </w:rPr>
            </w:pPr>
            <w:r w:rsidRPr="00911572">
              <w:rPr>
                <w:rStyle w:val="s1"/>
                <w:rFonts w:ascii="Arial" w:eastAsia="Times New Roman" w:hAnsi="Arial" w:cs="Arial"/>
                <w:sz w:val="20"/>
                <w:szCs w:val="20"/>
              </w:rPr>
              <w:t>Bespreking concept managementletter</w:t>
            </w:r>
          </w:p>
          <w:p w14:paraId="3CE8424C" w14:textId="77777777" w:rsidR="00911572" w:rsidRPr="00911572" w:rsidRDefault="00911572" w:rsidP="00911572">
            <w:pPr>
              <w:numPr>
                <w:ilvl w:val="1"/>
                <w:numId w:val="9"/>
              </w:numPr>
              <w:rPr>
                <w:rStyle w:val="s1"/>
                <w:rFonts w:ascii="Arial" w:eastAsia="Times New Roman" w:hAnsi="Arial" w:cs="Arial"/>
                <w:sz w:val="20"/>
                <w:szCs w:val="20"/>
              </w:rPr>
            </w:pPr>
            <w:r w:rsidRPr="00911572">
              <w:rPr>
                <w:rStyle w:val="s1"/>
                <w:rFonts w:ascii="Arial" w:eastAsia="Times New Roman" w:hAnsi="Arial" w:cs="Arial"/>
                <w:sz w:val="20"/>
                <w:szCs w:val="20"/>
              </w:rPr>
              <w:t>Bespreking concept rapport van bevindingen</w:t>
            </w:r>
          </w:p>
          <w:p w14:paraId="35444037" w14:textId="77777777" w:rsidR="00911572" w:rsidRPr="00911572" w:rsidRDefault="00911572" w:rsidP="00911572">
            <w:pPr>
              <w:numPr>
                <w:ilvl w:val="1"/>
                <w:numId w:val="9"/>
              </w:numPr>
              <w:rPr>
                <w:rStyle w:val="s1"/>
                <w:rFonts w:ascii="Arial" w:eastAsia="Times New Roman" w:hAnsi="Arial" w:cs="Arial"/>
                <w:sz w:val="20"/>
                <w:szCs w:val="20"/>
              </w:rPr>
            </w:pPr>
            <w:r w:rsidRPr="00911572">
              <w:rPr>
                <w:rStyle w:val="s1"/>
                <w:rFonts w:ascii="Arial" w:eastAsia="Times New Roman" w:hAnsi="Arial" w:cs="Arial"/>
                <w:sz w:val="20"/>
                <w:szCs w:val="20"/>
              </w:rPr>
              <w:t>Evaluatie van de accountantscontrole.</w:t>
            </w:r>
          </w:p>
          <w:p w14:paraId="16605952" w14:textId="77777777" w:rsidR="00911572" w:rsidRPr="00911572" w:rsidRDefault="00911572" w:rsidP="00911572">
            <w:pPr>
              <w:ind w:left="720"/>
              <w:rPr>
                <w:rStyle w:val="s1"/>
                <w:rFonts w:ascii="Arial" w:eastAsia="Times New Roman" w:hAnsi="Arial" w:cs="Arial"/>
                <w:sz w:val="20"/>
                <w:szCs w:val="20"/>
              </w:rPr>
            </w:pPr>
          </w:p>
          <w:p w14:paraId="26E78B98" w14:textId="094F6261" w:rsidR="003F5738" w:rsidRPr="008A70E4" w:rsidRDefault="00911572" w:rsidP="00911572">
            <w:pPr>
              <w:pStyle w:val="p1"/>
              <w:numPr>
                <w:ilvl w:val="0"/>
                <w:numId w:val="9"/>
              </w:numPr>
              <w:rPr>
                <w:rFonts w:ascii="Arial" w:hAnsi="Arial" w:cs="Arial"/>
                <w:color w:val="auto"/>
                <w:sz w:val="20"/>
                <w:szCs w:val="20"/>
              </w:rPr>
            </w:pPr>
            <w:r w:rsidRPr="00911572">
              <w:rPr>
                <w:rStyle w:val="s1"/>
                <w:rFonts w:ascii="Arial" w:eastAsia="Times New Roman" w:hAnsi="Arial" w:cs="Arial"/>
                <w:color w:val="auto"/>
                <w:sz w:val="20"/>
                <w:szCs w:val="20"/>
              </w:rPr>
              <w:t xml:space="preserve">Daarnaast vindt er regulier ambtelijk overleg plaats tussen de concerncontroller en/of coördinator jaarrekening en de accountant tijdens de uitvoering van de controle. Doel van deze reguliere overleggen is tussentijdse afstemming van </w:t>
            </w:r>
            <w:r w:rsidRPr="00911572">
              <w:rPr>
                <w:rStyle w:val="s1"/>
                <w:rFonts w:ascii="Arial" w:eastAsia="Times New Roman" w:hAnsi="Arial" w:cs="Arial"/>
                <w:color w:val="auto"/>
                <w:sz w:val="20"/>
                <w:szCs w:val="20"/>
              </w:rPr>
              <w:lastRenderedPageBreak/>
              <w:t>bevindingen van de accountant en het afstemmen van intern of door de accountant geconstateerde fouten, onzekerheden en noodzakelijke correcties in de jaarrekening naar aanleiding van de interne of accountantscontrole.</w:t>
            </w:r>
          </w:p>
        </w:tc>
      </w:tr>
    </w:tbl>
    <w:p w14:paraId="70551385" w14:textId="77777777" w:rsidR="00CA259D" w:rsidRPr="00B505DA" w:rsidRDefault="00CA259D" w:rsidP="00DA3695">
      <w:pPr>
        <w:spacing w:line="240" w:lineRule="auto"/>
        <w:rPr>
          <w:rFonts w:ascii="Arial" w:hAnsi="Arial" w:cs="Arial"/>
          <w:b/>
          <w:sz w:val="20"/>
          <w:szCs w:val="20"/>
        </w:rPr>
      </w:pPr>
    </w:p>
    <w:sectPr w:rsidR="00CA259D" w:rsidRPr="00B505DA" w:rsidSect="00E83E0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2DB3" w14:textId="77777777" w:rsidR="00F227F9" w:rsidRDefault="00F227F9" w:rsidP="008D3291">
      <w:pPr>
        <w:spacing w:after="0" w:line="240" w:lineRule="auto"/>
      </w:pPr>
      <w:r>
        <w:separator/>
      </w:r>
    </w:p>
  </w:endnote>
  <w:endnote w:type="continuationSeparator" w:id="0">
    <w:p w14:paraId="0F4089ED" w14:textId="77777777" w:rsidR="00F227F9" w:rsidRDefault="00F227F9" w:rsidP="008D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4B39" w14:textId="77777777" w:rsidR="008D3291" w:rsidRDefault="008D32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891D" w14:textId="77777777" w:rsidR="008D3291" w:rsidRDefault="008D32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91F2" w14:textId="77777777" w:rsidR="008D3291" w:rsidRDefault="008D32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8BAB" w14:textId="77777777" w:rsidR="00F227F9" w:rsidRDefault="00F227F9" w:rsidP="008D3291">
      <w:pPr>
        <w:spacing w:after="0" w:line="240" w:lineRule="auto"/>
      </w:pPr>
      <w:r>
        <w:separator/>
      </w:r>
    </w:p>
  </w:footnote>
  <w:footnote w:type="continuationSeparator" w:id="0">
    <w:p w14:paraId="314D9976" w14:textId="77777777" w:rsidR="00F227F9" w:rsidRDefault="00F227F9" w:rsidP="008D3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7082" w14:textId="77777777" w:rsidR="008D3291" w:rsidRDefault="008D32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D2B6" w14:textId="77777777" w:rsidR="008D3291" w:rsidRDefault="008D32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4040" w14:textId="77777777" w:rsidR="008D3291" w:rsidRDefault="008D32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488"/>
    <w:multiLevelType w:val="hybridMultilevel"/>
    <w:tmpl w:val="42B0A5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F61EE"/>
    <w:multiLevelType w:val="hybridMultilevel"/>
    <w:tmpl w:val="50309A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E0577C"/>
    <w:multiLevelType w:val="hybridMultilevel"/>
    <w:tmpl w:val="CD665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61636D"/>
    <w:multiLevelType w:val="hybridMultilevel"/>
    <w:tmpl w:val="0AA0FE64"/>
    <w:lvl w:ilvl="0" w:tplc="AC223A7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6F33A6"/>
    <w:multiLevelType w:val="hybridMultilevel"/>
    <w:tmpl w:val="407C6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8D4700"/>
    <w:multiLevelType w:val="hybridMultilevel"/>
    <w:tmpl w:val="1B84D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542635"/>
    <w:multiLevelType w:val="hybridMultilevel"/>
    <w:tmpl w:val="BDC48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593314"/>
    <w:multiLevelType w:val="hybridMultilevel"/>
    <w:tmpl w:val="9AA41BB4"/>
    <w:lvl w:ilvl="0" w:tplc="5CDA841C">
      <w:numFmt w:val="bullet"/>
      <w:lvlText w:val="-"/>
      <w:lvlJc w:val="left"/>
      <w:pPr>
        <w:ind w:left="720" w:hanging="360"/>
      </w:pPr>
      <w:rPr>
        <w:rFonts w:ascii="Arial" w:eastAsiaTheme="minorHAnsi"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1E46BF"/>
    <w:multiLevelType w:val="hybridMultilevel"/>
    <w:tmpl w:val="A13E3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672703"/>
    <w:multiLevelType w:val="hybridMultilevel"/>
    <w:tmpl w:val="D52485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46F47"/>
    <w:multiLevelType w:val="hybridMultilevel"/>
    <w:tmpl w:val="8A126330"/>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51D63435"/>
    <w:multiLevelType w:val="hybridMultilevel"/>
    <w:tmpl w:val="A7CE09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136C55"/>
    <w:multiLevelType w:val="hybridMultilevel"/>
    <w:tmpl w:val="A190BB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D62D78"/>
    <w:multiLevelType w:val="multilevel"/>
    <w:tmpl w:val="2C1C8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245D00"/>
    <w:multiLevelType w:val="hybridMultilevel"/>
    <w:tmpl w:val="21B0BF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C754FB"/>
    <w:multiLevelType w:val="hybridMultilevel"/>
    <w:tmpl w:val="CAF6E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B87950"/>
    <w:multiLevelType w:val="hybridMultilevel"/>
    <w:tmpl w:val="66AC3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F1258AF"/>
    <w:multiLevelType w:val="hybridMultilevel"/>
    <w:tmpl w:val="33F0C50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3D5B74"/>
    <w:multiLevelType w:val="hybridMultilevel"/>
    <w:tmpl w:val="5388DD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1102A8"/>
    <w:multiLevelType w:val="hybridMultilevel"/>
    <w:tmpl w:val="F46200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8714BF"/>
    <w:multiLevelType w:val="hybridMultilevel"/>
    <w:tmpl w:val="3F202278"/>
    <w:lvl w:ilvl="0" w:tplc="0413000F">
      <w:start w:val="1"/>
      <w:numFmt w:val="decimal"/>
      <w:lvlText w:val="%1."/>
      <w:lvlJc w:val="left"/>
      <w:pPr>
        <w:ind w:left="720" w:hanging="360"/>
      </w:pPr>
    </w:lvl>
    <w:lvl w:ilvl="1" w:tplc="615CA5FC">
      <w:start w:val="1"/>
      <w:numFmt w:val="lowerLetter"/>
      <w:lvlText w:val="%2."/>
      <w:lvlJc w:val="left"/>
      <w:pPr>
        <w:ind w:left="1440" w:hanging="360"/>
      </w:pPr>
      <w:rPr>
        <w:rFonts w:asciiTheme="minorHAnsi" w:eastAsiaTheme="minorHAnsi" w:hAnsiTheme="minorHAnsi" w:cstheme="minorBidi"/>
      </w:rPr>
    </w:lvl>
    <w:lvl w:ilvl="2" w:tplc="B148AEC6">
      <w:start w:val="1"/>
      <w:numFmt w:val="decimal"/>
      <w:lvlText w:val="%3."/>
      <w:lvlJc w:val="right"/>
      <w:pPr>
        <w:ind w:left="2160" w:hanging="180"/>
      </w:pPr>
      <w:rPr>
        <w:rFonts w:asciiTheme="minorHAnsi" w:eastAsiaTheme="minorHAnsi" w:hAnsiTheme="minorHAnsi" w:cstheme="minorBidi"/>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5E07131"/>
    <w:multiLevelType w:val="hybridMultilevel"/>
    <w:tmpl w:val="8FF41D94"/>
    <w:lvl w:ilvl="0" w:tplc="43C65860">
      <w:start w:val="1"/>
      <w:numFmt w:val="bullet"/>
      <w:lvlText w:val=""/>
      <w:lvlJc w:val="left"/>
      <w:pPr>
        <w:ind w:left="720" w:hanging="360"/>
      </w:pPr>
      <w:rPr>
        <w:rFonts w:ascii="Symbol" w:hAnsi="Symbol" w:hint="default"/>
        <w:caps w:val="0"/>
        <w:strike w:val="0"/>
        <w:dstrike w:val="0"/>
        <w:outline w:val="0"/>
        <w:emboss w:val="0"/>
        <w:imprint w:val="0"/>
        <w:spacing w:val="0"/>
        <w:w w:val="100"/>
        <w:kern w:val="0"/>
        <w:position w:val="4"/>
        <w:sz w:val="26"/>
        <w:szCs w:val="26"/>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9E4263"/>
    <w:multiLevelType w:val="hybridMultilevel"/>
    <w:tmpl w:val="242E4DDE"/>
    <w:lvl w:ilvl="0" w:tplc="04130015">
      <w:start w:val="1"/>
      <w:numFmt w:val="upperLetter"/>
      <w:lvlText w:val="%1."/>
      <w:lvlJc w:val="left"/>
      <w:pPr>
        <w:ind w:left="360" w:hanging="360"/>
      </w:pPr>
      <w:rPr>
        <w:rFonts w:hint="default"/>
      </w:rPr>
    </w:lvl>
    <w:lvl w:ilvl="1" w:tplc="9E20B0D8">
      <w:start w:val="3"/>
      <w:numFmt w:val="bullet"/>
      <w:lvlText w:val="-"/>
      <w:lvlJc w:val="left"/>
      <w:pPr>
        <w:ind w:left="1080" w:hanging="360"/>
      </w:pPr>
      <w:rPr>
        <w:rFonts w:ascii="Arial" w:eastAsiaTheme="minorHAns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80B1D49"/>
    <w:multiLevelType w:val="hybridMultilevel"/>
    <w:tmpl w:val="76A280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92A0E52"/>
    <w:multiLevelType w:val="hybridMultilevel"/>
    <w:tmpl w:val="2F46D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9"/>
  </w:num>
  <w:num w:numId="5">
    <w:abstractNumId w:val="0"/>
  </w:num>
  <w:num w:numId="6">
    <w:abstractNumId w:val="14"/>
  </w:num>
  <w:num w:numId="7">
    <w:abstractNumId w:val="10"/>
  </w:num>
  <w:num w:numId="8">
    <w:abstractNumId w:val="3"/>
  </w:num>
  <w:num w:numId="9">
    <w:abstractNumId w:val="13"/>
  </w:num>
  <w:num w:numId="10">
    <w:abstractNumId w:val="20"/>
  </w:num>
  <w:num w:numId="11">
    <w:abstractNumId w:val="2"/>
  </w:num>
  <w:num w:numId="12">
    <w:abstractNumId w:val="5"/>
  </w:num>
  <w:num w:numId="13">
    <w:abstractNumId w:val="17"/>
  </w:num>
  <w:num w:numId="14">
    <w:abstractNumId w:val="18"/>
  </w:num>
  <w:num w:numId="15">
    <w:abstractNumId w:val="19"/>
  </w:num>
  <w:num w:numId="16">
    <w:abstractNumId w:val="6"/>
  </w:num>
  <w:num w:numId="17">
    <w:abstractNumId w:val="11"/>
  </w:num>
  <w:num w:numId="18">
    <w:abstractNumId w:val="12"/>
  </w:num>
  <w:num w:numId="19">
    <w:abstractNumId w:val="8"/>
  </w:num>
  <w:num w:numId="20">
    <w:abstractNumId w:val="24"/>
  </w:num>
  <w:num w:numId="21">
    <w:abstractNumId w:val="4"/>
  </w:num>
  <w:num w:numId="22">
    <w:abstractNumId w:val="15"/>
  </w:num>
  <w:num w:numId="23">
    <w:abstractNumId w:val="16"/>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61"/>
    <w:rsid w:val="00020F7A"/>
    <w:rsid w:val="0004236E"/>
    <w:rsid w:val="00057C92"/>
    <w:rsid w:val="000718EE"/>
    <w:rsid w:val="00076B5A"/>
    <w:rsid w:val="000A5368"/>
    <w:rsid w:val="00104262"/>
    <w:rsid w:val="00150367"/>
    <w:rsid w:val="001E53F1"/>
    <w:rsid w:val="001F7632"/>
    <w:rsid w:val="00251F76"/>
    <w:rsid w:val="00257789"/>
    <w:rsid w:val="0027148D"/>
    <w:rsid w:val="002C501C"/>
    <w:rsid w:val="002D7A61"/>
    <w:rsid w:val="002E2D17"/>
    <w:rsid w:val="00333769"/>
    <w:rsid w:val="00371BF2"/>
    <w:rsid w:val="00384DDA"/>
    <w:rsid w:val="00392AA0"/>
    <w:rsid w:val="003B09BC"/>
    <w:rsid w:val="003F3F7D"/>
    <w:rsid w:val="003F5738"/>
    <w:rsid w:val="00401FF3"/>
    <w:rsid w:val="0041754C"/>
    <w:rsid w:val="0044224A"/>
    <w:rsid w:val="00451539"/>
    <w:rsid w:val="0048345E"/>
    <w:rsid w:val="00491B88"/>
    <w:rsid w:val="004A18CB"/>
    <w:rsid w:val="004B77FD"/>
    <w:rsid w:val="004E2DFB"/>
    <w:rsid w:val="00503668"/>
    <w:rsid w:val="00523A13"/>
    <w:rsid w:val="0055211A"/>
    <w:rsid w:val="00565D99"/>
    <w:rsid w:val="005712BE"/>
    <w:rsid w:val="00572D6C"/>
    <w:rsid w:val="00576616"/>
    <w:rsid w:val="00593B97"/>
    <w:rsid w:val="005B030A"/>
    <w:rsid w:val="005B126B"/>
    <w:rsid w:val="005B50A7"/>
    <w:rsid w:val="0066033A"/>
    <w:rsid w:val="00663D9D"/>
    <w:rsid w:val="006903A5"/>
    <w:rsid w:val="006A61B5"/>
    <w:rsid w:val="007143A9"/>
    <w:rsid w:val="0072794B"/>
    <w:rsid w:val="0073024A"/>
    <w:rsid w:val="00742C26"/>
    <w:rsid w:val="00777E1A"/>
    <w:rsid w:val="007A07F4"/>
    <w:rsid w:val="007B3B57"/>
    <w:rsid w:val="007E4C80"/>
    <w:rsid w:val="007E540A"/>
    <w:rsid w:val="008118A7"/>
    <w:rsid w:val="008230E8"/>
    <w:rsid w:val="008242BE"/>
    <w:rsid w:val="00834090"/>
    <w:rsid w:val="00847908"/>
    <w:rsid w:val="008803D9"/>
    <w:rsid w:val="008A70E4"/>
    <w:rsid w:val="008B3E61"/>
    <w:rsid w:val="008D0423"/>
    <w:rsid w:val="008D1248"/>
    <w:rsid w:val="008D3291"/>
    <w:rsid w:val="00911572"/>
    <w:rsid w:val="00915749"/>
    <w:rsid w:val="009554E2"/>
    <w:rsid w:val="0099593A"/>
    <w:rsid w:val="009C10D4"/>
    <w:rsid w:val="00A23D5B"/>
    <w:rsid w:val="00A74E96"/>
    <w:rsid w:val="00A95AE7"/>
    <w:rsid w:val="00AA371F"/>
    <w:rsid w:val="00AB6987"/>
    <w:rsid w:val="00AB781D"/>
    <w:rsid w:val="00AD3C09"/>
    <w:rsid w:val="00AF79F9"/>
    <w:rsid w:val="00B505DA"/>
    <w:rsid w:val="00B8038E"/>
    <w:rsid w:val="00B83558"/>
    <w:rsid w:val="00BA3511"/>
    <w:rsid w:val="00BC51B8"/>
    <w:rsid w:val="00BC64E9"/>
    <w:rsid w:val="00BD3514"/>
    <w:rsid w:val="00BE264D"/>
    <w:rsid w:val="00BF2F2F"/>
    <w:rsid w:val="00C025D0"/>
    <w:rsid w:val="00C137A5"/>
    <w:rsid w:val="00C165B7"/>
    <w:rsid w:val="00C41B15"/>
    <w:rsid w:val="00C628D2"/>
    <w:rsid w:val="00C94943"/>
    <w:rsid w:val="00CA259D"/>
    <w:rsid w:val="00CC7810"/>
    <w:rsid w:val="00CF6205"/>
    <w:rsid w:val="00D07FF8"/>
    <w:rsid w:val="00D151F4"/>
    <w:rsid w:val="00D243E0"/>
    <w:rsid w:val="00D41B4E"/>
    <w:rsid w:val="00D47FC3"/>
    <w:rsid w:val="00D623EB"/>
    <w:rsid w:val="00D73159"/>
    <w:rsid w:val="00D93553"/>
    <w:rsid w:val="00DA3695"/>
    <w:rsid w:val="00DB48E2"/>
    <w:rsid w:val="00E024F2"/>
    <w:rsid w:val="00E07FCF"/>
    <w:rsid w:val="00E10FBE"/>
    <w:rsid w:val="00E818D5"/>
    <w:rsid w:val="00E83E08"/>
    <w:rsid w:val="00E90A92"/>
    <w:rsid w:val="00E9310D"/>
    <w:rsid w:val="00E97DD0"/>
    <w:rsid w:val="00EB225F"/>
    <w:rsid w:val="00F227F9"/>
    <w:rsid w:val="00F37B22"/>
    <w:rsid w:val="00F670FF"/>
    <w:rsid w:val="00FA5985"/>
    <w:rsid w:val="00FF5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5EE207"/>
  <w15:chartTrackingRefBased/>
  <w15:docId w15:val="{3451F4A0-ED70-4B60-AC33-D17074D4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B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97DD0"/>
    <w:rPr>
      <w:color w:val="0000FF"/>
      <w:u w:val="single"/>
    </w:rPr>
  </w:style>
  <w:style w:type="paragraph" w:styleId="Voettekst">
    <w:name w:val="footer"/>
    <w:basedOn w:val="Standaard"/>
    <w:link w:val="VoettekstChar"/>
    <w:rsid w:val="00E97DD0"/>
    <w:pPr>
      <w:tabs>
        <w:tab w:val="center" w:pos="4536"/>
        <w:tab w:val="right" w:pos="9072"/>
      </w:tabs>
      <w:spacing w:after="0" w:line="240" w:lineRule="auto"/>
    </w:pPr>
    <w:rPr>
      <w:rFonts w:ascii="Arial" w:eastAsia="Times New Roman" w:hAnsi="Arial" w:cs="Arial"/>
      <w:sz w:val="20"/>
      <w:szCs w:val="20"/>
    </w:rPr>
  </w:style>
  <w:style w:type="character" w:customStyle="1" w:styleId="VoettekstChar">
    <w:name w:val="Voettekst Char"/>
    <w:basedOn w:val="Standaardalinea-lettertype"/>
    <w:link w:val="Voettekst"/>
    <w:rsid w:val="00E97DD0"/>
    <w:rPr>
      <w:rFonts w:ascii="Arial" w:eastAsia="Times New Roman" w:hAnsi="Arial" w:cs="Arial"/>
      <w:sz w:val="20"/>
      <w:szCs w:val="20"/>
    </w:rPr>
  </w:style>
  <w:style w:type="paragraph" w:styleId="Lijstalinea">
    <w:name w:val="List Paragraph"/>
    <w:basedOn w:val="Standaard"/>
    <w:uiPriority w:val="34"/>
    <w:qFormat/>
    <w:rsid w:val="00E97DD0"/>
    <w:pPr>
      <w:spacing w:after="0" w:line="240" w:lineRule="auto"/>
      <w:ind w:left="720"/>
    </w:pPr>
    <w:rPr>
      <w:rFonts w:ascii="Calibri" w:hAnsi="Calibri" w:cs="Times New Roman"/>
    </w:rPr>
  </w:style>
  <w:style w:type="paragraph" w:styleId="Geenafstand">
    <w:name w:val="No Spacing"/>
    <w:uiPriority w:val="1"/>
    <w:qFormat/>
    <w:rsid w:val="00E97DD0"/>
    <w:pPr>
      <w:overflowPunct w:val="0"/>
      <w:autoSpaceDE w:val="0"/>
      <w:autoSpaceDN w:val="0"/>
      <w:adjustRightInd w:val="0"/>
      <w:spacing w:after="0" w:line="240" w:lineRule="auto"/>
      <w:textAlignment w:val="baseline"/>
    </w:pPr>
    <w:rPr>
      <w:rFonts w:ascii="Arial" w:eastAsia="Times New Roman" w:hAnsi="Arial" w:cs="Times New Roman"/>
      <w:spacing w:val="20"/>
      <w:kern w:val="30"/>
      <w:sz w:val="20"/>
      <w:szCs w:val="20"/>
      <w:lang w:eastAsia="nl-NL"/>
    </w:rPr>
  </w:style>
  <w:style w:type="paragraph" w:styleId="Koptekst">
    <w:name w:val="header"/>
    <w:basedOn w:val="Standaard"/>
    <w:link w:val="KoptekstChar"/>
    <w:uiPriority w:val="99"/>
    <w:unhideWhenUsed/>
    <w:rsid w:val="008D32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291"/>
  </w:style>
  <w:style w:type="paragraph" w:customStyle="1" w:styleId="p1">
    <w:name w:val="p1"/>
    <w:basedOn w:val="Standaard"/>
    <w:rsid w:val="00CA259D"/>
    <w:pPr>
      <w:spacing w:after="0" w:line="240" w:lineRule="auto"/>
    </w:pPr>
    <w:rPr>
      <w:rFonts w:ascii=".SF UI Text" w:hAnsi=".SF UI Text" w:cs="Times New Roman"/>
      <w:color w:val="454545"/>
      <w:sz w:val="26"/>
      <w:szCs w:val="26"/>
      <w:lang w:eastAsia="nl-NL"/>
    </w:rPr>
  </w:style>
  <w:style w:type="paragraph" w:customStyle="1" w:styleId="p2">
    <w:name w:val="p2"/>
    <w:basedOn w:val="Standaard"/>
    <w:rsid w:val="00CA259D"/>
    <w:pPr>
      <w:spacing w:after="0" w:line="240" w:lineRule="auto"/>
    </w:pPr>
    <w:rPr>
      <w:rFonts w:ascii=".SF UI Text" w:hAnsi=".SF UI Text" w:cs="Times New Roman"/>
      <w:color w:val="454545"/>
      <w:sz w:val="26"/>
      <w:szCs w:val="26"/>
      <w:lang w:eastAsia="nl-NL"/>
    </w:rPr>
  </w:style>
  <w:style w:type="character" w:customStyle="1" w:styleId="s1">
    <w:name w:val="s1"/>
    <w:basedOn w:val="Standaardalinea-lettertype"/>
    <w:rsid w:val="00CA259D"/>
    <w:rPr>
      <w:rFonts w:ascii=".SFUIText-Regular" w:hAnsi=".SFUIText-Regular" w:hint="default"/>
      <w:b w:val="0"/>
      <w:bCs w:val="0"/>
      <w:i w:val="0"/>
      <w:iCs w:val="0"/>
      <w:sz w:val="34"/>
      <w:szCs w:val="34"/>
    </w:rPr>
  </w:style>
  <w:style w:type="character" w:customStyle="1" w:styleId="apple-tab-span">
    <w:name w:val="apple-tab-span"/>
    <w:basedOn w:val="Standaardalinea-lettertype"/>
    <w:rsid w:val="00CA259D"/>
  </w:style>
  <w:style w:type="character" w:customStyle="1" w:styleId="apple-converted-space">
    <w:name w:val="apple-converted-space"/>
    <w:basedOn w:val="Standaardalinea-lettertype"/>
    <w:rsid w:val="00CA259D"/>
  </w:style>
  <w:style w:type="character" w:styleId="Verwijzingopmerking">
    <w:name w:val="annotation reference"/>
    <w:basedOn w:val="Standaardalinea-lettertype"/>
    <w:uiPriority w:val="99"/>
    <w:semiHidden/>
    <w:unhideWhenUsed/>
    <w:rsid w:val="00593B97"/>
    <w:rPr>
      <w:sz w:val="16"/>
      <w:szCs w:val="16"/>
    </w:rPr>
  </w:style>
  <w:style w:type="paragraph" w:styleId="Tekstopmerking">
    <w:name w:val="annotation text"/>
    <w:basedOn w:val="Standaard"/>
    <w:link w:val="TekstopmerkingChar"/>
    <w:uiPriority w:val="99"/>
    <w:semiHidden/>
    <w:unhideWhenUsed/>
    <w:rsid w:val="00593B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3B97"/>
    <w:rPr>
      <w:sz w:val="20"/>
      <w:szCs w:val="20"/>
    </w:rPr>
  </w:style>
  <w:style w:type="paragraph" w:styleId="Onderwerpvanopmerking">
    <w:name w:val="annotation subject"/>
    <w:basedOn w:val="Tekstopmerking"/>
    <w:next w:val="Tekstopmerking"/>
    <w:link w:val="OnderwerpvanopmerkingChar"/>
    <w:uiPriority w:val="99"/>
    <w:semiHidden/>
    <w:unhideWhenUsed/>
    <w:rsid w:val="00593B97"/>
    <w:rPr>
      <w:b/>
      <w:bCs/>
    </w:rPr>
  </w:style>
  <w:style w:type="character" w:customStyle="1" w:styleId="OnderwerpvanopmerkingChar">
    <w:name w:val="Onderwerp van opmerking Char"/>
    <w:basedOn w:val="TekstopmerkingChar"/>
    <w:link w:val="Onderwerpvanopmerking"/>
    <w:uiPriority w:val="99"/>
    <w:semiHidden/>
    <w:rsid w:val="00593B97"/>
    <w:rPr>
      <w:b/>
      <w:bCs/>
      <w:sz w:val="20"/>
      <w:szCs w:val="20"/>
    </w:rPr>
  </w:style>
  <w:style w:type="paragraph" w:styleId="Ballontekst">
    <w:name w:val="Balloon Text"/>
    <w:basedOn w:val="Standaard"/>
    <w:link w:val="BallontekstChar"/>
    <w:uiPriority w:val="99"/>
    <w:semiHidden/>
    <w:unhideWhenUsed/>
    <w:rsid w:val="00593B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3B97"/>
    <w:rPr>
      <w:rFonts w:ascii="Segoe UI" w:hAnsi="Segoe UI" w:cs="Segoe UI"/>
      <w:sz w:val="18"/>
      <w:szCs w:val="18"/>
    </w:rPr>
  </w:style>
  <w:style w:type="paragraph" w:styleId="Revisie">
    <w:name w:val="Revision"/>
    <w:hidden/>
    <w:uiPriority w:val="99"/>
    <w:semiHidden/>
    <w:rsid w:val="00593B97"/>
    <w:pPr>
      <w:spacing w:after="0" w:line="240" w:lineRule="auto"/>
    </w:pPr>
  </w:style>
  <w:style w:type="paragraph" w:customStyle="1" w:styleId="Default">
    <w:name w:val="Default"/>
    <w:rsid w:val="00C94943"/>
    <w:pPr>
      <w:autoSpaceDE w:val="0"/>
      <w:autoSpaceDN w:val="0"/>
      <w:adjustRightInd w:val="0"/>
      <w:spacing w:after="0" w:line="240" w:lineRule="auto"/>
    </w:pPr>
    <w:rPr>
      <w:rFonts w:ascii="Calibri" w:hAnsi="Calibri" w:cs="Calibri"/>
      <w:color w:val="000000"/>
      <w:sz w:val="24"/>
      <w:szCs w:val="24"/>
    </w:rPr>
  </w:style>
  <w:style w:type="paragraph" w:customStyle="1" w:styleId="xxxmsonormal">
    <w:name w:val="x_x_x_msonormal"/>
    <w:basedOn w:val="Standaard"/>
    <w:rsid w:val="00076B5A"/>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3880">
      <w:bodyDiv w:val="1"/>
      <w:marLeft w:val="0"/>
      <w:marRight w:val="0"/>
      <w:marTop w:val="0"/>
      <w:marBottom w:val="0"/>
      <w:divBdr>
        <w:top w:val="none" w:sz="0" w:space="0" w:color="auto"/>
        <w:left w:val="none" w:sz="0" w:space="0" w:color="auto"/>
        <w:bottom w:val="none" w:sz="0" w:space="0" w:color="auto"/>
        <w:right w:val="none" w:sz="0" w:space="0" w:color="auto"/>
      </w:divBdr>
    </w:div>
    <w:div w:id="6958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142C-D994-47D8-9B76-283756B5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14155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 SJP</dc:creator>
  <cp:keywords/>
  <dc:description/>
  <cp:lastModifiedBy>Conrad-Smit, AJA (Antoinette)</cp:lastModifiedBy>
  <cp:revision>2</cp:revision>
  <cp:lastPrinted>2016-03-17T10:39:00Z</cp:lastPrinted>
  <dcterms:created xsi:type="dcterms:W3CDTF">2021-08-12T09:48:00Z</dcterms:created>
  <dcterms:modified xsi:type="dcterms:W3CDTF">2021-08-12T09:48:00Z</dcterms:modified>
</cp:coreProperties>
</file>