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EFB" w:rsidRDefault="006B4EFB" w:rsidP="006B4EFB">
      <w:r>
        <w:t>Beste commissieleden,</w:t>
      </w:r>
    </w:p>
    <w:p w:rsidR="006B4EFB" w:rsidRDefault="006B4EFB" w:rsidP="006B4EFB"/>
    <w:p w:rsidR="006B4EFB" w:rsidRDefault="006B4EFB" w:rsidP="006B4EFB">
      <w:r>
        <w:t xml:space="preserve">Hierbij de antwoorden op de vragen vanuit de commissie </w:t>
      </w:r>
      <w:proofErr w:type="spellStart"/>
      <w:r>
        <w:t>mbt</w:t>
      </w:r>
      <w:proofErr w:type="spellEnd"/>
      <w:r>
        <w:t xml:space="preserve"> het raadsvoorstel register geheime stukken:</w:t>
      </w:r>
    </w:p>
    <w:p w:rsidR="006B4EFB" w:rsidRDefault="006B4EFB" w:rsidP="006B4EFB"/>
    <w:p w:rsidR="006B4EFB" w:rsidRDefault="006B4EFB" w:rsidP="006B4EFB">
      <w:pPr>
        <w:pStyle w:val="HTML-voorafopgemaakt"/>
        <w:numPr>
          <w:ilvl w:val="0"/>
          <w:numId w:val="1"/>
        </w:numPr>
        <w:shd w:val="clear" w:color="auto" w:fill="FFFFFF"/>
        <w:rPr>
          <w:rFonts w:ascii="Calibri" w:hAnsi="Calibri" w:cs="Calibri"/>
          <w:sz w:val="22"/>
          <w:szCs w:val="22"/>
        </w:rPr>
      </w:pPr>
      <w:r>
        <w:rPr>
          <w:rFonts w:ascii="Calibri" w:hAnsi="Calibri" w:cs="Calibri"/>
          <w:sz w:val="22"/>
          <w:szCs w:val="22"/>
        </w:rPr>
        <w:t>Bij de stukken die nu worden vrijgegeven zien we enkele keren dat dit sinds vaststelling van de begroting, dus per 1-12-2020, niet meer nodig is. Wat is de reden dat de geheimhouding er nu pas (dus 10 maanden later) wordt afgehaald?</w:t>
      </w:r>
    </w:p>
    <w:p w:rsidR="006B4EFB" w:rsidRDefault="006B4EFB" w:rsidP="006B4EFB">
      <w:pPr>
        <w:pStyle w:val="HTML-voorafopgemaakt"/>
        <w:shd w:val="clear" w:color="auto" w:fill="FFFFFF"/>
        <w:rPr>
          <w:rFonts w:ascii="Calibri" w:hAnsi="Calibri" w:cs="Calibri"/>
          <w:sz w:val="22"/>
          <w:szCs w:val="22"/>
        </w:rPr>
      </w:pPr>
      <w:r>
        <w:rPr>
          <w:rFonts w:ascii="Calibri" w:hAnsi="Calibri" w:cs="Calibri"/>
          <w:sz w:val="22"/>
          <w:szCs w:val="22"/>
        </w:rPr>
        <w:t xml:space="preserve">Dat is puur een administratieve. Hebben met de spelregels afgesproken 1x per jaar een raadsvoorstel aan te bieden. We gaan kijken of we dat rond enkele begrotingsbijlagen (die met vaststellen begroting niet meer geheim zijn) anders inregelen en dat met het vaststellen van de begroting de geheimhouding automatisch vervalt. Dit nemen we dan op in de beslispunten van de begroting. </w:t>
      </w:r>
    </w:p>
    <w:p w:rsidR="006B4EFB" w:rsidRDefault="006B4EFB" w:rsidP="006B4EFB">
      <w:pPr>
        <w:pStyle w:val="HTML-voorafopgemaakt"/>
        <w:shd w:val="clear" w:color="auto" w:fill="FFFFFF"/>
        <w:rPr>
          <w:rFonts w:ascii="Calibri" w:hAnsi="Calibri" w:cs="Calibri"/>
          <w:sz w:val="22"/>
          <w:szCs w:val="22"/>
        </w:rPr>
      </w:pPr>
    </w:p>
    <w:p w:rsidR="006B4EFB" w:rsidRDefault="006B4EFB" w:rsidP="006B4EFB">
      <w:pPr>
        <w:pStyle w:val="HTML-voorafopgemaakt"/>
        <w:numPr>
          <w:ilvl w:val="0"/>
          <w:numId w:val="1"/>
        </w:numPr>
        <w:shd w:val="clear" w:color="auto" w:fill="FFFFFF"/>
        <w:rPr>
          <w:rFonts w:ascii="Calibri" w:hAnsi="Calibri" w:cs="Calibri"/>
          <w:sz w:val="22"/>
          <w:szCs w:val="22"/>
        </w:rPr>
      </w:pPr>
      <w:r>
        <w:rPr>
          <w:rFonts w:ascii="Calibri" w:hAnsi="Calibri" w:cs="Calibri"/>
          <w:sz w:val="22"/>
          <w:szCs w:val="22"/>
        </w:rPr>
        <w:t>Waarom heeft het woonwagendossier nog een geheime status?</w:t>
      </w:r>
    </w:p>
    <w:p w:rsidR="006B4EFB" w:rsidRDefault="006B4EFB" w:rsidP="006B4EFB">
      <w:r>
        <w:t>We zijn nog in gesprek met één bewoner over verkoop kavel. Project loopt dit jaar nog door, daarna kan het worden vrijgegeven.</w:t>
      </w:r>
    </w:p>
    <w:p w:rsidR="006B4EFB" w:rsidRDefault="006B4EFB" w:rsidP="006B4EFB"/>
    <w:p w:rsidR="006B4EFB" w:rsidRDefault="006B4EFB" w:rsidP="006B4EFB">
      <w:pPr>
        <w:pStyle w:val="HTML-voorafopgemaakt"/>
        <w:shd w:val="clear" w:color="auto" w:fill="FFFFFF"/>
        <w:rPr>
          <w:rFonts w:ascii="Calibri" w:hAnsi="Calibri" w:cs="Calibri"/>
          <w:sz w:val="22"/>
          <w:szCs w:val="22"/>
        </w:rPr>
      </w:pPr>
      <w:r>
        <w:rPr>
          <w:rFonts w:ascii="Calibri" w:hAnsi="Calibri" w:cs="Calibri"/>
          <w:sz w:val="22"/>
          <w:szCs w:val="22"/>
        </w:rPr>
        <w:t xml:space="preserve">Namens de portefeuillehouder, </w:t>
      </w:r>
    </w:p>
    <w:p w:rsidR="006B4EFB" w:rsidRDefault="006B4EFB" w:rsidP="006B4EFB">
      <w:pPr>
        <w:pStyle w:val="HTML-voorafopgemaakt"/>
        <w:shd w:val="clear" w:color="auto" w:fill="FFFFFF"/>
        <w:rPr>
          <w:rFonts w:ascii="Calibri" w:hAnsi="Calibri" w:cs="Calibri"/>
          <w:sz w:val="22"/>
          <w:szCs w:val="22"/>
        </w:rPr>
      </w:pPr>
      <w:r>
        <w:rPr>
          <w:rFonts w:ascii="Calibri" w:hAnsi="Calibri" w:cs="Calibri"/>
          <w:sz w:val="22"/>
          <w:szCs w:val="22"/>
        </w:rPr>
        <w:t xml:space="preserve">Astrid de Gooijer. </w:t>
      </w:r>
    </w:p>
    <w:p w:rsidR="008933D9" w:rsidRDefault="008933D9">
      <w:bookmarkStart w:id="0" w:name="_GoBack"/>
      <w:bookmarkEnd w:id="0"/>
    </w:p>
    <w:sectPr w:rsidR="008933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F55FB"/>
    <w:multiLevelType w:val="hybridMultilevel"/>
    <w:tmpl w:val="60D65C2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FB"/>
    <w:rsid w:val="006B4EFB"/>
    <w:rsid w:val="008933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A7BE1-64F6-4BD7-91F8-B0B8EB71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4EF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6B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6B4EFB"/>
    <w:rPr>
      <w:rFonts w:ascii="Courier New"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Leek, DAM van der (Dominique)</dc:creator>
  <cp:keywords/>
  <dc:description/>
  <cp:lastModifiedBy>Leek, DAM van der (Dominique)</cp:lastModifiedBy>
  <cp:revision>1</cp:revision>
  <dcterms:created xsi:type="dcterms:W3CDTF">2021-10-19T07:40:00Z</dcterms:created>
  <dcterms:modified xsi:type="dcterms:W3CDTF">2021-10-19T07:41:00Z</dcterms:modified>
</cp:coreProperties>
</file>