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E090" w14:textId="3DB80259" w:rsidR="0001443E" w:rsidRDefault="00B63E3B" w:rsidP="00B62F77">
      <w:pPr>
        <w:jc w:val="center"/>
        <w:rPr>
          <w:rFonts w:ascii="Arial" w:hAnsi="Arial"/>
          <w:b/>
          <w:sz w:val="28"/>
        </w:rPr>
      </w:pPr>
      <w:bookmarkStart w:id="0" w:name="_GoBack"/>
      <w:bookmarkEnd w:id="0"/>
      <w:r>
        <w:rPr>
          <w:rFonts w:ascii="Arial" w:hAnsi="Arial"/>
          <w:b/>
          <w:sz w:val="28"/>
        </w:rPr>
        <w:t>Amendement</w:t>
      </w:r>
      <w:r w:rsidR="00C513AE">
        <w:rPr>
          <w:rFonts w:ascii="Arial" w:hAnsi="Arial"/>
          <w:b/>
          <w:sz w:val="28"/>
        </w:rPr>
        <w:br/>
      </w:r>
      <w:r w:rsidR="00A824D5" w:rsidRPr="00614750">
        <w:rPr>
          <w:rFonts w:ascii="Arial" w:hAnsi="Arial"/>
        </w:rPr>
        <w:t>Precario</w:t>
      </w:r>
      <w:r w:rsidR="00157C66" w:rsidRPr="00614750">
        <w:rPr>
          <w:rFonts w:ascii="Arial" w:hAnsi="Arial"/>
        </w:rPr>
        <w:t>re</w:t>
      </w:r>
      <w:r w:rsidR="00157C66">
        <w:rPr>
          <w:rFonts w:ascii="Arial" w:hAnsi="Arial"/>
        </w:rPr>
        <w:t>chten</w:t>
      </w:r>
      <w:r w:rsidR="00FF121C">
        <w:rPr>
          <w:rFonts w:ascii="Arial" w:hAnsi="Arial"/>
          <w:b/>
          <w:sz w:val="28"/>
        </w:rPr>
        <w:br/>
      </w:r>
      <w:r w:rsidR="00FF121C">
        <w:rPr>
          <w:rFonts w:ascii="Arial" w:hAnsi="Arial"/>
          <w:b/>
          <w:sz w:val="28"/>
        </w:rPr>
        <w:br/>
      </w:r>
    </w:p>
    <w:p w14:paraId="17BDDDAA" w14:textId="77777777" w:rsidR="00B62F77" w:rsidRPr="0001443E" w:rsidRDefault="00B62F77" w:rsidP="00FF121C">
      <w:pPr>
        <w:pBdr>
          <w:top w:val="single" w:sz="4" w:space="1" w:color="auto"/>
          <w:left w:val="single" w:sz="4" w:space="4" w:color="auto"/>
          <w:bottom w:val="single" w:sz="4" w:space="1" w:color="auto"/>
          <w:right w:val="single" w:sz="4" w:space="4" w:color="auto"/>
        </w:pBdr>
        <w:jc w:val="center"/>
        <w:rPr>
          <w:rFonts w:cs="Arial"/>
          <w:sz w:val="22"/>
          <w:szCs w:val="22"/>
        </w:rPr>
      </w:pPr>
      <w:r w:rsidRPr="0001443E">
        <w:rPr>
          <w:rFonts w:ascii="Arial" w:hAnsi="Arial"/>
          <w:b/>
          <w:sz w:val="22"/>
          <w:szCs w:val="22"/>
        </w:rPr>
        <w:t>Artikel 36 Reglement van Orde</w:t>
      </w:r>
      <w:r w:rsidR="00B63E3B" w:rsidRPr="0001443E">
        <w:rPr>
          <w:rFonts w:ascii="Arial" w:hAnsi="Arial"/>
          <w:b/>
          <w:sz w:val="22"/>
          <w:szCs w:val="22"/>
        </w:rPr>
        <w:br/>
      </w:r>
    </w:p>
    <w:p w14:paraId="69ED8511"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14:paraId="5816D3DC"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dat in de vergadering aanwezig is, is bevoegd op het amendement, dat door een lid is ingediend, een wijziging voor te stellen (subamendement).</w:t>
      </w:r>
    </w:p>
    <w:p w14:paraId="7ECA9455"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14:paraId="3CA972EC" w14:textId="77777777" w:rsidR="00B63E3B"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Intrekking, door de indiener(s), van het (sub)amendement is mogelijk, totdat de besluitvorming door de raad heeft plaatsgevonden.</w:t>
      </w:r>
    </w:p>
    <w:p w14:paraId="4BAA8CE5" w14:textId="77777777" w:rsidR="0001443E" w:rsidRPr="00B62F77" w:rsidRDefault="0001443E" w:rsidP="0001443E">
      <w:pPr>
        <w:pBdr>
          <w:top w:val="single" w:sz="4" w:space="1" w:color="auto"/>
          <w:left w:val="single" w:sz="4" w:space="4" w:color="auto"/>
          <w:bottom w:val="single" w:sz="4" w:space="1" w:color="auto"/>
          <w:right w:val="single" w:sz="4" w:space="4" w:color="auto"/>
        </w:pBdr>
        <w:rPr>
          <w:rFonts w:ascii="Arial" w:hAnsi="Arial" w:cs="Arial"/>
          <w:i/>
        </w:rPr>
      </w:pPr>
    </w:p>
    <w:p w14:paraId="68EBF9C4" w14:textId="77777777" w:rsidR="00B63E3B" w:rsidRDefault="00B63E3B">
      <w:pPr>
        <w:rPr>
          <w:rFonts w:ascii="Arial" w:hAnsi="Arial"/>
        </w:rPr>
      </w:pPr>
    </w:p>
    <w:tbl>
      <w:tblPr>
        <w:tblW w:w="8878" w:type="dxa"/>
        <w:tblLayout w:type="fixed"/>
        <w:tblCellMar>
          <w:left w:w="70" w:type="dxa"/>
          <w:right w:w="70" w:type="dxa"/>
        </w:tblCellMar>
        <w:tblLook w:val="0000" w:firstRow="0" w:lastRow="0" w:firstColumn="0" w:lastColumn="0" w:noHBand="0" w:noVBand="0"/>
      </w:tblPr>
      <w:tblGrid>
        <w:gridCol w:w="1346"/>
        <w:gridCol w:w="7532"/>
      </w:tblGrid>
      <w:tr w:rsidR="00D34162" w14:paraId="2C1C2ADE" w14:textId="77777777" w:rsidTr="00727C26">
        <w:tc>
          <w:tcPr>
            <w:tcW w:w="1346" w:type="dxa"/>
          </w:tcPr>
          <w:p w14:paraId="3FD9C678" w14:textId="77777777" w:rsidR="00D34162" w:rsidRDefault="00D34162">
            <w:pPr>
              <w:pStyle w:val="Koptekst"/>
              <w:tabs>
                <w:tab w:val="clear" w:pos="4536"/>
                <w:tab w:val="clear" w:pos="9072"/>
              </w:tabs>
              <w:rPr>
                <w:rFonts w:ascii="Arial" w:hAnsi="Arial"/>
              </w:rPr>
            </w:pPr>
            <w:r w:rsidRPr="0001443E">
              <w:rPr>
                <w:rFonts w:ascii="Arial" w:hAnsi="Arial"/>
                <w:b/>
              </w:rPr>
              <w:t>Vergadering</w:t>
            </w:r>
            <w:r>
              <w:rPr>
                <w:rFonts w:ascii="Arial" w:hAnsi="Arial"/>
              </w:rPr>
              <w:t>:</w:t>
            </w:r>
          </w:p>
        </w:tc>
        <w:tc>
          <w:tcPr>
            <w:tcW w:w="7532" w:type="dxa"/>
          </w:tcPr>
          <w:p w14:paraId="209FC383" w14:textId="26FEBCB2" w:rsidR="00D34162" w:rsidRPr="003B2D18" w:rsidRDefault="0001443E" w:rsidP="0001443E">
            <w:pPr>
              <w:rPr>
                <w:rFonts w:ascii="Arial" w:hAnsi="Arial"/>
              </w:rPr>
            </w:pPr>
            <w:r>
              <w:rPr>
                <w:rFonts w:ascii="Arial" w:hAnsi="Arial"/>
              </w:rPr>
              <w:t xml:space="preserve">Gemeenteraad 9 </w:t>
            </w:r>
            <w:r w:rsidR="00727C26">
              <w:rPr>
                <w:rFonts w:ascii="Arial" w:hAnsi="Arial"/>
              </w:rPr>
              <w:t>november 202</w:t>
            </w:r>
            <w:r>
              <w:rPr>
                <w:rFonts w:ascii="Arial" w:hAnsi="Arial"/>
              </w:rPr>
              <w:t>1</w:t>
            </w:r>
          </w:p>
        </w:tc>
      </w:tr>
      <w:tr w:rsidR="00D34162" w14:paraId="1E655CB1" w14:textId="77777777" w:rsidTr="00727C26">
        <w:tc>
          <w:tcPr>
            <w:tcW w:w="1346" w:type="dxa"/>
          </w:tcPr>
          <w:p w14:paraId="4FA55BEB" w14:textId="77777777" w:rsidR="00D34162" w:rsidRDefault="00D34162">
            <w:pPr>
              <w:rPr>
                <w:rFonts w:ascii="Arial" w:hAnsi="Arial"/>
              </w:rPr>
            </w:pPr>
            <w:r w:rsidRPr="0001443E">
              <w:rPr>
                <w:rFonts w:ascii="Arial" w:hAnsi="Arial"/>
                <w:b/>
              </w:rPr>
              <w:t>Nummer</w:t>
            </w:r>
            <w:r>
              <w:rPr>
                <w:rFonts w:ascii="Arial" w:hAnsi="Arial"/>
              </w:rPr>
              <w:t>:</w:t>
            </w:r>
          </w:p>
        </w:tc>
        <w:tc>
          <w:tcPr>
            <w:tcW w:w="7532" w:type="dxa"/>
          </w:tcPr>
          <w:p w14:paraId="15C414F9" w14:textId="77777777" w:rsidR="00D34162" w:rsidRPr="003B2D18" w:rsidRDefault="00727C26" w:rsidP="0001443E">
            <w:pPr>
              <w:rPr>
                <w:rFonts w:ascii="Arial" w:hAnsi="Arial"/>
              </w:rPr>
            </w:pPr>
            <w:r w:rsidRPr="00A824D5">
              <w:rPr>
                <w:rFonts w:ascii="Arial" w:hAnsi="Arial"/>
              </w:rPr>
              <w:t xml:space="preserve">Agendapunt </w:t>
            </w:r>
            <w:r w:rsidR="00A824D5" w:rsidRPr="00A824D5">
              <w:rPr>
                <w:rFonts w:ascii="Arial" w:hAnsi="Arial"/>
              </w:rPr>
              <w:t>4</w:t>
            </w:r>
            <w:r w:rsidR="0001443E">
              <w:rPr>
                <w:rFonts w:ascii="Arial" w:hAnsi="Arial"/>
              </w:rPr>
              <w:t xml:space="preserve">   </w:t>
            </w:r>
          </w:p>
        </w:tc>
      </w:tr>
      <w:tr w:rsidR="00D34162" w14:paraId="1DEA2370" w14:textId="77777777" w:rsidTr="00727C26">
        <w:tc>
          <w:tcPr>
            <w:tcW w:w="1346" w:type="dxa"/>
          </w:tcPr>
          <w:p w14:paraId="31A1A9AD" w14:textId="77777777" w:rsidR="00D34162" w:rsidRDefault="00D34162">
            <w:pPr>
              <w:rPr>
                <w:rFonts w:ascii="Arial" w:hAnsi="Arial"/>
              </w:rPr>
            </w:pPr>
          </w:p>
        </w:tc>
        <w:tc>
          <w:tcPr>
            <w:tcW w:w="7532" w:type="dxa"/>
          </w:tcPr>
          <w:p w14:paraId="21F70E3E" w14:textId="77777777" w:rsidR="00D34162" w:rsidRPr="003B2D18" w:rsidRDefault="00D34162" w:rsidP="00EA7E73">
            <w:pPr>
              <w:rPr>
                <w:rFonts w:ascii="Arial" w:hAnsi="Arial"/>
              </w:rPr>
            </w:pPr>
          </w:p>
        </w:tc>
      </w:tr>
      <w:tr w:rsidR="00D34162" w14:paraId="6EC8295E" w14:textId="77777777" w:rsidTr="00727C26">
        <w:tc>
          <w:tcPr>
            <w:tcW w:w="1346" w:type="dxa"/>
          </w:tcPr>
          <w:p w14:paraId="3A5E3B08" w14:textId="77777777" w:rsidR="00D34162" w:rsidRDefault="00D34162">
            <w:pPr>
              <w:rPr>
                <w:rFonts w:ascii="Arial" w:hAnsi="Arial"/>
              </w:rPr>
            </w:pPr>
            <w:r w:rsidRPr="0001443E">
              <w:rPr>
                <w:rFonts w:ascii="Arial" w:hAnsi="Arial"/>
                <w:b/>
              </w:rPr>
              <w:t>Onderwerp</w:t>
            </w:r>
            <w:r>
              <w:rPr>
                <w:rFonts w:ascii="Arial" w:hAnsi="Arial"/>
              </w:rPr>
              <w:t>:</w:t>
            </w:r>
          </w:p>
        </w:tc>
        <w:tc>
          <w:tcPr>
            <w:tcW w:w="7532" w:type="dxa"/>
          </w:tcPr>
          <w:p w14:paraId="4C0B765A" w14:textId="77777777" w:rsidR="00D34162" w:rsidRPr="003B2D18" w:rsidRDefault="00727C26" w:rsidP="0001443E">
            <w:pPr>
              <w:rPr>
                <w:rFonts w:ascii="Arial" w:hAnsi="Arial"/>
              </w:rPr>
            </w:pPr>
            <w:r>
              <w:rPr>
                <w:rFonts w:ascii="Arial" w:hAnsi="Arial"/>
              </w:rPr>
              <w:t>Raadsvoorstel Begroting 202</w:t>
            </w:r>
            <w:r w:rsidR="0001443E">
              <w:rPr>
                <w:rFonts w:ascii="Arial" w:hAnsi="Arial"/>
              </w:rPr>
              <w:t>2</w:t>
            </w:r>
          </w:p>
        </w:tc>
      </w:tr>
      <w:tr w:rsidR="00D34162" w14:paraId="36A47BEF" w14:textId="77777777" w:rsidTr="00727C26">
        <w:tc>
          <w:tcPr>
            <w:tcW w:w="1346" w:type="dxa"/>
            <w:tcBorders>
              <w:bottom w:val="single" w:sz="4" w:space="0" w:color="auto"/>
            </w:tcBorders>
          </w:tcPr>
          <w:p w14:paraId="0FE7F0B7" w14:textId="77777777" w:rsidR="00D34162" w:rsidRDefault="00D34162">
            <w:pPr>
              <w:rPr>
                <w:rFonts w:ascii="Arial" w:hAnsi="Arial"/>
              </w:rPr>
            </w:pPr>
          </w:p>
        </w:tc>
        <w:tc>
          <w:tcPr>
            <w:tcW w:w="7532" w:type="dxa"/>
            <w:tcBorders>
              <w:bottom w:val="single" w:sz="4" w:space="0" w:color="auto"/>
            </w:tcBorders>
          </w:tcPr>
          <w:p w14:paraId="500A4FCE" w14:textId="77777777" w:rsidR="00D34162" w:rsidRDefault="00D34162">
            <w:pPr>
              <w:rPr>
                <w:rFonts w:ascii="Arial" w:hAnsi="Arial"/>
              </w:rPr>
            </w:pPr>
          </w:p>
        </w:tc>
      </w:tr>
      <w:tr w:rsidR="00D34162" w14:paraId="512E92FB" w14:textId="77777777" w:rsidTr="00727C26">
        <w:trPr>
          <w:cantSplit/>
        </w:trPr>
        <w:tc>
          <w:tcPr>
            <w:tcW w:w="8878" w:type="dxa"/>
            <w:gridSpan w:val="2"/>
          </w:tcPr>
          <w:p w14:paraId="5F336174" w14:textId="77777777" w:rsidR="00D34162" w:rsidRPr="00B94770" w:rsidRDefault="00D34162">
            <w:pPr>
              <w:rPr>
                <w:rFonts w:ascii="Arial" w:hAnsi="Arial"/>
              </w:rPr>
            </w:pPr>
          </w:p>
        </w:tc>
      </w:tr>
      <w:tr w:rsidR="003A5065" w14:paraId="06596103" w14:textId="77777777" w:rsidTr="00727C26">
        <w:trPr>
          <w:cantSplit/>
        </w:trPr>
        <w:tc>
          <w:tcPr>
            <w:tcW w:w="8878" w:type="dxa"/>
            <w:gridSpan w:val="2"/>
          </w:tcPr>
          <w:p w14:paraId="02C979FC" w14:textId="72ADCDD9" w:rsidR="003A5065" w:rsidRPr="00B2676D" w:rsidRDefault="003A5065" w:rsidP="003A5065">
            <w:pPr>
              <w:rPr>
                <w:rFonts w:ascii="Arial" w:hAnsi="Arial"/>
              </w:rPr>
            </w:pPr>
            <w:r>
              <w:rPr>
                <w:rFonts w:ascii="Arial" w:hAnsi="Arial"/>
              </w:rPr>
              <w:t>Ondergetekende(n) stelt/stellen bij amendement voor de volgende in de het besluit opgenomen tekst:</w:t>
            </w:r>
          </w:p>
        </w:tc>
      </w:tr>
      <w:tr w:rsidR="003A5065" w14:paraId="3AD614A7" w14:textId="77777777" w:rsidTr="00727C26">
        <w:trPr>
          <w:cantSplit/>
        </w:trPr>
        <w:tc>
          <w:tcPr>
            <w:tcW w:w="8878" w:type="dxa"/>
            <w:gridSpan w:val="2"/>
          </w:tcPr>
          <w:p w14:paraId="2DEB66DE" w14:textId="0827A7FC" w:rsidR="003A5065" w:rsidRPr="0001443E" w:rsidRDefault="003A5065" w:rsidP="003A5065">
            <w:pPr>
              <w:pStyle w:val="Lijstalinea"/>
              <w:numPr>
                <w:ilvl w:val="0"/>
                <w:numId w:val="40"/>
              </w:numPr>
              <w:autoSpaceDE w:val="0"/>
              <w:autoSpaceDN w:val="0"/>
              <w:adjustRightInd w:val="0"/>
              <w:ind w:right="425"/>
              <w:rPr>
                <w:rFonts w:ascii="ArialMT" w:eastAsiaTheme="minorHAnsi" w:hAnsi="ArialMT" w:cs="ArialMT"/>
              </w:rPr>
            </w:pPr>
            <w:r w:rsidRPr="00695E9F">
              <w:rPr>
                <w:rFonts w:ascii="ArialMT" w:eastAsiaTheme="minorHAnsi" w:hAnsi="ArialMT" w:cs="ArialMT"/>
              </w:rPr>
              <w:t>De begroting 2022 vast te stellen en kennis te nemen van het Meerjarenperspectief 2023-2025</w:t>
            </w:r>
          </w:p>
        </w:tc>
      </w:tr>
      <w:tr w:rsidR="003A5065" w14:paraId="3FD8C993" w14:textId="77777777" w:rsidTr="00727C26">
        <w:trPr>
          <w:cantSplit/>
        </w:trPr>
        <w:tc>
          <w:tcPr>
            <w:tcW w:w="8878" w:type="dxa"/>
            <w:gridSpan w:val="2"/>
          </w:tcPr>
          <w:p w14:paraId="41E3163C" w14:textId="77777777" w:rsidR="003A5065" w:rsidRDefault="003A5065" w:rsidP="003A5065">
            <w:pPr>
              <w:rPr>
                <w:rFonts w:ascii="Arial" w:hAnsi="Arial"/>
              </w:rPr>
            </w:pPr>
          </w:p>
        </w:tc>
      </w:tr>
      <w:tr w:rsidR="003A5065" w14:paraId="46220875" w14:textId="77777777" w:rsidTr="00727C26">
        <w:trPr>
          <w:cantSplit/>
        </w:trPr>
        <w:tc>
          <w:tcPr>
            <w:tcW w:w="8878" w:type="dxa"/>
            <w:gridSpan w:val="2"/>
          </w:tcPr>
          <w:p w14:paraId="7AB9D4B4" w14:textId="429399AB" w:rsidR="003A5065" w:rsidRDefault="003A5065" w:rsidP="003A5065">
            <w:pPr>
              <w:rPr>
                <w:rFonts w:ascii="Arial" w:hAnsi="Arial"/>
              </w:rPr>
            </w:pPr>
            <w:r>
              <w:rPr>
                <w:rFonts w:ascii="Arial" w:hAnsi="Arial"/>
              </w:rPr>
              <w:t>te wijzigen in:</w:t>
            </w:r>
          </w:p>
        </w:tc>
      </w:tr>
      <w:tr w:rsidR="003A5065" w14:paraId="2107DB5E" w14:textId="77777777" w:rsidTr="00727C26">
        <w:trPr>
          <w:cantSplit/>
        </w:trPr>
        <w:tc>
          <w:tcPr>
            <w:tcW w:w="8878" w:type="dxa"/>
            <w:gridSpan w:val="2"/>
          </w:tcPr>
          <w:p w14:paraId="22AB4F24" w14:textId="126A0B82" w:rsidR="003A5065" w:rsidRPr="00614750" w:rsidRDefault="003A5065" w:rsidP="003A5065">
            <w:pPr>
              <w:pStyle w:val="Lijstalinea"/>
              <w:numPr>
                <w:ilvl w:val="0"/>
                <w:numId w:val="41"/>
              </w:numPr>
              <w:ind w:left="918" w:hanging="284"/>
              <w:rPr>
                <w:rFonts w:ascii="Arial" w:hAnsi="Arial"/>
              </w:rPr>
            </w:pPr>
            <w:r w:rsidRPr="0001443E">
              <w:rPr>
                <w:rFonts w:ascii="Arial" w:hAnsi="Arial"/>
              </w:rPr>
              <w:t xml:space="preserve">De programma begroting </w:t>
            </w:r>
            <w:r w:rsidRPr="00951386">
              <w:rPr>
                <w:rFonts w:ascii="Arial" w:hAnsi="Arial"/>
              </w:rPr>
              <w:t xml:space="preserve">2022 gewijzigd vast te </w:t>
            </w:r>
            <w:r w:rsidRPr="001717E1">
              <w:rPr>
                <w:rFonts w:ascii="Arial" w:hAnsi="Arial" w:cs="Arial"/>
              </w:rPr>
              <w:t xml:space="preserve">stellen </w:t>
            </w:r>
            <w:r w:rsidRPr="001717E1">
              <w:rPr>
                <w:rFonts w:ascii="Arial" w:hAnsi="Arial" w:cs="Arial"/>
                <w:color w:val="000000"/>
              </w:rPr>
              <w:t xml:space="preserve">door middel van een tweede begrotingswijziging </w:t>
            </w:r>
            <w:r w:rsidRPr="001717E1">
              <w:rPr>
                <w:rFonts w:ascii="Arial" w:hAnsi="Arial" w:cs="Arial"/>
              </w:rPr>
              <w:t>en kennis te neme</w:t>
            </w:r>
            <w:r w:rsidRPr="00951386">
              <w:rPr>
                <w:rFonts w:ascii="Arial" w:hAnsi="Arial"/>
              </w:rPr>
              <w:t>n van het Meerjarenperspectief 2023-2025</w:t>
            </w:r>
          </w:p>
        </w:tc>
      </w:tr>
      <w:tr w:rsidR="00727C26" w14:paraId="0F367C4D" w14:textId="77777777" w:rsidTr="00727C26">
        <w:trPr>
          <w:cantSplit/>
        </w:trPr>
        <w:tc>
          <w:tcPr>
            <w:tcW w:w="8878" w:type="dxa"/>
            <w:gridSpan w:val="2"/>
          </w:tcPr>
          <w:p w14:paraId="45775CF8" w14:textId="77777777" w:rsidR="00727C26" w:rsidRPr="00614750" w:rsidRDefault="00727C26" w:rsidP="00727C26">
            <w:pPr>
              <w:rPr>
                <w:rFonts w:ascii="Arial" w:hAnsi="Arial"/>
              </w:rPr>
            </w:pPr>
          </w:p>
        </w:tc>
      </w:tr>
      <w:tr w:rsidR="00727C26" w:rsidRPr="00A824D5" w14:paraId="59376EF3" w14:textId="77777777" w:rsidTr="00727C26">
        <w:trPr>
          <w:cantSplit/>
        </w:trPr>
        <w:tc>
          <w:tcPr>
            <w:tcW w:w="8878" w:type="dxa"/>
            <w:gridSpan w:val="2"/>
          </w:tcPr>
          <w:p w14:paraId="3FDCD4BA" w14:textId="77777777" w:rsidR="00B57D58" w:rsidRPr="00614750" w:rsidRDefault="00B57D58" w:rsidP="00EF618A">
            <w:pPr>
              <w:rPr>
                <w:rFonts w:ascii="Arial" w:hAnsi="Arial" w:cs="Arial"/>
              </w:rPr>
            </w:pPr>
            <w:r w:rsidRPr="00614750">
              <w:rPr>
                <w:rFonts w:ascii="Arial" w:hAnsi="Arial" w:cs="Arial"/>
              </w:rPr>
              <w:t>Middels dit amendement stellen we het volgende voor:</w:t>
            </w:r>
          </w:p>
          <w:p w14:paraId="15D9A9B5" w14:textId="77777777" w:rsidR="00A824D5" w:rsidRPr="00614750" w:rsidRDefault="00A824D5" w:rsidP="00EF618A">
            <w:pPr>
              <w:rPr>
                <w:rFonts w:ascii="Arial" w:hAnsi="Arial" w:cs="Arial"/>
              </w:rPr>
            </w:pPr>
          </w:p>
          <w:p w14:paraId="5A5038D4" w14:textId="77777777" w:rsidR="00A824D5" w:rsidRPr="00614750" w:rsidRDefault="00A824D5" w:rsidP="00A824D5">
            <w:pPr>
              <w:rPr>
                <w:rFonts w:ascii="Arial" w:hAnsi="Arial" w:cs="Arial"/>
              </w:rPr>
            </w:pPr>
            <w:r w:rsidRPr="00614750">
              <w:rPr>
                <w:rFonts w:ascii="Arial" w:hAnsi="Arial" w:cs="Arial"/>
              </w:rPr>
              <w:t>De zin op pagina 48 van de begroting 2022 luidende</w:t>
            </w:r>
          </w:p>
          <w:p w14:paraId="52A10012" w14:textId="77777777" w:rsidR="00A824D5" w:rsidRPr="00614750" w:rsidRDefault="00A824D5" w:rsidP="00A824D5">
            <w:pPr>
              <w:rPr>
                <w:rFonts w:ascii="Arial" w:hAnsi="Arial" w:cs="Arial"/>
              </w:rPr>
            </w:pPr>
            <w:r w:rsidRPr="00614750">
              <w:rPr>
                <w:rFonts w:ascii="Arial" w:hAnsi="Arial" w:cs="Arial"/>
              </w:rPr>
              <w:t>"In 2022 wordt voor een deel het wegvallen van de opbrengsten precario op kabels en leidingen van nutsbedrijven de OZB verhoogd met € 155.000. Per saldo betekent dit een totale stijging van de opbrengst van de OZB met 4,5%"</w:t>
            </w:r>
          </w:p>
          <w:p w14:paraId="058C9154" w14:textId="77777777" w:rsidR="00A824D5" w:rsidRPr="00614750" w:rsidRDefault="00A824D5" w:rsidP="00A824D5">
            <w:pPr>
              <w:rPr>
                <w:rFonts w:ascii="Arial" w:hAnsi="Arial" w:cs="Arial"/>
              </w:rPr>
            </w:pPr>
            <w:r w:rsidRPr="00614750">
              <w:rPr>
                <w:rFonts w:ascii="Arial" w:hAnsi="Arial" w:cs="Arial"/>
              </w:rPr>
              <w:t xml:space="preserve">te wijzigen in </w:t>
            </w:r>
          </w:p>
          <w:p w14:paraId="7CAFEE5F" w14:textId="77777777" w:rsidR="00A824D5" w:rsidRPr="00614750" w:rsidRDefault="00A824D5" w:rsidP="00A824D5">
            <w:pPr>
              <w:rPr>
                <w:rFonts w:ascii="Arial" w:hAnsi="Arial" w:cs="Arial"/>
              </w:rPr>
            </w:pPr>
          </w:p>
          <w:p w14:paraId="0458AED2" w14:textId="2679A782" w:rsidR="00727C26" w:rsidRPr="00614750" w:rsidRDefault="00A824D5" w:rsidP="00E91495">
            <w:pPr>
              <w:rPr>
                <w:rFonts w:ascii="Arial" w:hAnsi="Arial" w:cs="Arial"/>
              </w:rPr>
            </w:pPr>
            <w:r w:rsidRPr="00614750">
              <w:rPr>
                <w:rFonts w:ascii="Arial" w:hAnsi="Arial" w:cs="Arial"/>
              </w:rPr>
              <w:t>"In 2022 wordt voor een deel het wegvallen van de opbrengsten precario op kabels en leidingen van nutsbedrijven de OZB verhoogd met € 100.000 en € 55.000 te dekken uit</w:t>
            </w:r>
            <w:r w:rsidR="005D6AEA" w:rsidRPr="00614750">
              <w:rPr>
                <w:rFonts w:ascii="Arial" w:hAnsi="Arial" w:cs="Arial"/>
              </w:rPr>
              <w:t xml:space="preserve"> het begrotingsoverschot van € 287.000 </w:t>
            </w:r>
            <w:r w:rsidR="00EA348A" w:rsidRPr="00614750">
              <w:rPr>
                <w:rFonts w:ascii="Arial" w:hAnsi="Arial" w:cs="Arial"/>
              </w:rPr>
              <w:t xml:space="preserve">in 2022, € 331.000 in 2023 en € 300.000 in 2024 </w:t>
            </w:r>
            <w:r w:rsidR="005D6AEA" w:rsidRPr="00614750">
              <w:rPr>
                <w:rFonts w:ascii="Arial" w:hAnsi="Arial" w:cs="Arial"/>
              </w:rPr>
              <w:t xml:space="preserve">en voor </w:t>
            </w:r>
            <w:r w:rsidR="00EA348A" w:rsidRPr="00614750">
              <w:rPr>
                <w:rFonts w:ascii="Arial" w:hAnsi="Arial" w:cs="Arial"/>
              </w:rPr>
              <w:t>het</w:t>
            </w:r>
            <w:r w:rsidR="005D6AEA" w:rsidRPr="00614750">
              <w:rPr>
                <w:rFonts w:ascii="Arial" w:hAnsi="Arial" w:cs="Arial"/>
              </w:rPr>
              <w:t xml:space="preserve"> ja</w:t>
            </w:r>
            <w:r w:rsidR="00EA348A" w:rsidRPr="00614750">
              <w:rPr>
                <w:rFonts w:ascii="Arial" w:hAnsi="Arial" w:cs="Arial"/>
              </w:rPr>
              <w:t>ar</w:t>
            </w:r>
            <w:r w:rsidR="005D6AEA" w:rsidRPr="00614750">
              <w:rPr>
                <w:rFonts w:ascii="Arial" w:hAnsi="Arial" w:cs="Arial"/>
              </w:rPr>
              <w:t xml:space="preserve"> 2025 </w:t>
            </w:r>
            <w:r w:rsidR="00EA348A" w:rsidRPr="00614750">
              <w:rPr>
                <w:rFonts w:ascii="Arial" w:hAnsi="Arial" w:cs="Arial"/>
              </w:rPr>
              <w:t>de bijdrage uit de algemene reserve te verhogen met € 55.000.</w:t>
            </w:r>
            <w:r w:rsidR="00E91495" w:rsidRPr="00614750">
              <w:rPr>
                <w:rFonts w:ascii="Arial" w:hAnsi="Arial" w:cs="Arial"/>
              </w:rPr>
              <w:t xml:space="preserve">. </w:t>
            </w:r>
            <w:r w:rsidRPr="00614750">
              <w:rPr>
                <w:rFonts w:ascii="Arial" w:hAnsi="Arial" w:cs="Arial"/>
              </w:rPr>
              <w:t>Per saldo betekent dit een</w:t>
            </w:r>
            <w:r w:rsidR="00EA348A" w:rsidRPr="00614750">
              <w:rPr>
                <w:rFonts w:ascii="Arial" w:hAnsi="Arial" w:cs="Arial"/>
              </w:rPr>
              <w:t xml:space="preserve"> beperking van de</w:t>
            </w:r>
            <w:r w:rsidRPr="00614750">
              <w:rPr>
                <w:rFonts w:ascii="Arial" w:hAnsi="Arial" w:cs="Arial"/>
              </w:rPr>
              <w:t xml:space="preserve"> totale stijging van de opbrengst van de OZB </w:t>
            </w:r>
            <w:r w:rsidR="00EA348A" w:rsidRPr="00614750">
              <w:rPr>
                <w:rFonts w:ascii="Arial" w:hAnsi="Arial" w:cs="Arial"/>
              </w:rPr>
              <w:t>tot</w:t>
            </w:r>
            <w:r w:rsidRPr="00614750">
              <w:rPr>
                <w:rFonts w:ascii="Arial" w:hAnsi="Arial" w:cs="Arial"/>
              </w:rPr>
              <w:t xml:space="preserve"> </w:t>
            </w:r>
            <w:r w:rsidR="005233BE" w:rsidRPr="00614750">
              <w:rPr>
                <w:rFonts w:ascii="Arial" w:hAnsi="Arial" w:cs="Arial"/>
              </w:rPr>
              <w:t>3,5</w:t>
            </w:r>
            <w:r w:rsidRPr="00614750">
              <w:rPr>
                <w:rFonts w:ascii="Arial" w:hAnsi="Arial" w:cs="Arial"/>
              </w:rPr>
              <w:t>%"</w:t>
            </w:r>
          </w:p>
        </w:tc>
      </w:tr>
      <w:tr w:rsidR="00727C26" w14:paraId="5B22D085" w14:textId="77777777" w:rsidTr="00727C26">
        <w:trPr>
          <w:cantSplit/>
        </w:trPr>
        <w:tc>
          <w:tcPr>
            <w:tcW w:w="8878" w:type="dxa"/>
            <w:gridSpan w:val="2"/>
          </w:tcPr>
          <w:p w14:paraId="3EA8571D" w14:textId="77777777" w:rsidR="00727C26" w:rsidRDefault="00727C26" w:rsidP="00727C26">
            <w:pPr>
              <w:rPr>
                <w:rFonts w:ascii="Arial" w:hAnsi="Arial"/>
              </w:rPr>
            </w:pPr>
          </w:p>
        </w:tc>
      </w:tr>
      <w:tr w:rsidR="00727C26" w14:paraId="47F50CA8" w14:textId="77777777" w:rsidTr="00727C26">
        <w:trPr>
          <w:cantSplit/>
        </w:trPr>
        <w:tc>
          <w:tcPr>
            <w:tcW w:w="8878" w:type="dxa"/>
            <w:gridSpan w:val="2"/>
          </w:tcPr>
          <w:p w14:paraId="61A6681D" w14:textId="77777777" w:rsidR="00727C26" w:rsidRDefault="00727C26" w:rsidP="00727C26">
            <w:pPr>
              <w:rPr>
                <w:rFonts w:ascii="Arial" w:hAnsi="Arial"/>
              </w:rPr>
            </w:pPr>
          </w:p>
        </w:tc>
      </w:tr>
      <w:tr w:rsidR="00727C26" w14:paraId="25617C03" w14:textId="77777777" w:rsidTr="00727C26">
        <w:trPr>
          <w:cantSplit/>
        </w:trPr>
        <w:tc>
          <w:tcPr>
            <w:tcW w:w="8878" w:type="dxa"/>
            <w:gridSpan w:val="2"/>
          </w:tcPr>
          <w:p w14:paraId="75A34379" w14:textId="77777777" w:rsidR="005233BE" w:rsidRDefault="005233BE" w:rsidP="005233BE">
            <w:pPr>
              <w:rPr>
                <w:rFonts w:ascii="Arial" w:hAnsi="Arial" w:cs="Arial"/>
              </w:rPr>
            </w:pPr>
            <w:r w:rsidRPr="00614750">
              <w:rPr>
                <w:rFonts w:ascii="Arial" w:hAnsi="Arial" w:cs="Arial"/>
              </w:rPr>
              <w:lastRenderedPageBreak/>
              <w:t>Toelichting:</w:t>
            </w:r>
          </w:p>
          <w:p w14:paraId="13607245" w14:textId="77777777" w:rsidR="005233BE" w:rsidRPr="005233BE" w:rsidRDefault="005233BE" w:rsidP="005233BE">
            <w:pPr>
              <w:pStyle w:val="Lijstalinea"/>
              <w:numPr>
                <w:ilvl w:val="0"/>
                <w:numId w:val="42"/>
              </w:numPr>
              <w:autoSpaceDE w:val="0"/>
              <w:autoSpaceDN w:val="0"/>
              <w:adjustRightInd w:val="0"/>
              <w:rPr>
                <w:rFonts w:ascii="ArialMT" w:hAnsi="ArialMT" w:cs="ArialMT"/>
                <w:sz w:val="22"/>
                <w:szCs w:val="22"/>
              </w:rPr>
            </w:pPr>
            <w:r w:rsidRPr="005233BE">
              <w:rPr>
                <w:rFonts w:ascii="ArialMT" w:hAnsi="ArialMT" w:cs="ArialMT"/>
                <w:sz w:val="22"/>
                <w:szCs w:val="22"/>
              </w:rPr>
              <w:t>Het heffen van precariobelasting op leidingen bij nutsbedrijven en ondernemingen zal in 2022 worden afgeschaft;</w:t>
            </w:r>
          </w:p>
          <w:p w14:paraId="760C7789" w14:textId="77777777" w:rsidR="005233BE" w:rsidRPr="005233BE" w:rsidRDefault="005233BE" w:rsidP="005233BE">
            <w:pPr>
              <w:pStyle w:val="Lijstalinea"/>
              <w:numPr>
                <w:ilvl w:val="0"/>
                <w:numId w:val="42"/>
              </w:numPr>
              <w:autoSpaceDE w:val="0"/>
              <w:autoSpaceDN w:val="0"/>
              <w:adjustRightInd w:val="0"/>
              <w:rPr>
                <w:rFonts w:ascii="ArialMT" w:hAnsi="ArialMT" w:cs="ArialMT"/>
                <w:sz w:val="22"/>
                <w:szCs w:val="22"/>
              </w:rPr>
            </w:pPr>
            <w:r w:rsidRPr="005233BE">
              <w:rPr>
                <w:rFonts w:ascii="ArialMT" w:hAnsi="ArialMT" w:cs="ArialMT"/>
                <w:sz w:val="22"/>
                <w:szCs w:val="22"/>
              </w:rPr>
              <w:t>Deze belastingmaatregel was vanaf de invoering ervan omstreden omdat de verwachting en realiteit was dat nutsbedrijven deze belasting zouden doorbelasten in hun tarieven aan burgers en ondernemers,</w:t>
            </w:r>
          </w:p>
          <w:p w14:paraId="5752C4FE" w14:textId="77777777" w:rsidR="005233BE" w:rsidRPr="005233BE" w:rsidRDefault="005233BE" w:rsidP="005233BE">
            <w:pPr>
              <w:pStyle w:val="Lijstalinea"/>
              <w:numPr>
                <w:ilvl w:val="0"/>
                <w:numId w:val="42"/>
              </w:numPr>
              <w:autoSpaceDE w:val="0"/>
              <w:autoSpaceDN w:val="0"/>
              <w:adjustRightInd w:val="0"/>
              <w:rPr>
                <w:rFonts w:ascii="ArialMT" w:hAnsi="ArialMT" w:cs="ArialMT"/>
                <w:sz w:val="22"/>
                <w:szCs w:val="22"/>
              </w:rPr>
            </w:pPr>
            <w:r w:rsidRPr="005233BE">
              <w:rPr>
                <w:rFonts w:ascii="ArialMT" w:hAnsi="ArialMT" w:cs="ArialMT"/>
                <w:sz w:val="22"/>
                <w:szCs w:val="22"/>
              </w:rPr>
              <w:t>Deze doorbelasting zorgt dat de woonlasten van de burgers worden verhoogd terwijl de colleges in deze en voorgaande raadsperiodes zich altijd hebben voorgestaan dat zij de woonlasten niet zouden doen laten stijgen,</w:t>
            </w:r>
          </w:p>
          <w:p w14:paraId="48E7829E" w14:textId="77777777" w:rsidR="00EA348A" w:rsidRPr="00614750" w:rsidRDefault="005233BE" w:rsidP="005233BE">
            <w:pPr>
              <w:pStyle w:val="Lijstalinea"/>
              <w:numPr>
                <w:ilvl w:val="0"/>
                <w:numId w:val="42"/>
              </w:numPr>
              <w:autoSpaceDE w:val="0"/>
              <w:autoSpaceDN w:val="0"/>
              <w:adjustRightInd w:val="0"/>
              <w:rPr>
                <w:rFonts w:ascii="Arial" w:hAnsi="Arial" w:cs="Arial"/>
              </w:rPr>
            </w:pPr>
            <w:r w:rsidRPr="005233BE">
              <w:rPr>
                <w:rFonts w:ascii="ArialMT" w:hAnsi="ArialMT" w:cs="ArialMT"/>
                <w:sz w:val="22"/>
                <w:szCs w:val="22"/>
              </w:rPr>
              <w:t xml:space="preserve">Het college is voornemens een gedeelte van de gederfde inkomsten als gevolg van deze maatregel nu om te zetten in een verhoging van de OZB en dit zo alsnog en direct wil gaan doorberekenen aan de burgers en ondernemers in ons dorp; </w:t>
            </w:r>
          </w:p>
          <w:p w14:paraId="1D5C38CA" w14:textId="7AA28C26" w:rsidR="005233BE" w:rsidRPr="005233BE" w:rsidRDefault="009D5573" w:rsidP="005233BE">
            <w:pPr>
              <w:pStyle w:val="Lijstalinea"/>
              <w:numPr>
                <w:ilvl w:val="0"/>
                <w:numId w:val="42"/>
              </w:numPr>
              <w:autoSpaceDE w:val="0"/>
              <w:autoSpaceDN w:val="0"/>
              <w:adjustRightInd w:val="0"/>
              <w:rPr>
                <w:rFonts w:ascii="Arial" w:hAnsi="Arial" w:cs="Arial"/>
              </w:rPr>
            </w:pPr>
            <w:r>
              <w:rPr>
                <w:rFonts w:ascii="ArialMT" w:hAnsi="ArialMT" w:cs="ArialMT"/>
                <w:sz w:val="22"/>
                <w:szCs w:val="22"/>
              </w:rPr>
              <w:t xml:space="preserve">Middels dit voorstel willen we de impact voor de burgers </w:t>
            </w:r>
            <w:r w:rsidRPr="005233BE">
              <w:rPr>
                <w:rFonts w:ascii="ArialMT" w:hAnsi="ArialMT" w:cs="ArialMT"/>
                <w:sz w:val="22"/>
                <w:szCs w:val="22"/>
              </w:rPr>
              <w:t xml:space="preserve">en ondernemingen </w:t>
            </w:r>
            <w:r>
              <w:rPr>
                <w:rFonts w:ascii="ArialMT" w:hAnsi="ArialMT" w:cs="ArialMT"/>
                <w:sz w:val="22"/>
                <w:szCs w:val="22"/>
              </w:rPr>
              <w:t>beperken.</w:t>
            </w:r>
          </w:p>
          <w:p w14:paraId="75FB622A" w14:textId="77777777" w:rsidR="005233BE" w:rsidRPr="00A824D5" w:rsidRDefault="005233BE" w:rsidP="005233BE">
            <w:pPr>
              <w:rPr>
                <w:rFonts w:ascii="Arial" w:hAnsi="Arial" w:cs="Arial"/>
              </w:rPr>
            </w:pPr>
          </w:p>
          <w:p w14:paraId="7AC2EF91" w14:textId="77777777" w:rsidR="00A824D5" w:rsidRDefault="00A824D5" w:rsidP="00727C26">
            <w:pPr>
              <w:rPr>
                <w:rFonts w:ascii="Arial" w:hAnsi="Arial"/>
              </w:rPr>
            </w:pPr>
          </w:p>
          <w:p w14:paraId="236D90F4" w14:textId="77777777" w:rsidR="00A824D5" w:rsidRDefault="00A824D5" w:rsidP="00727C26">
            <w:pPr>
              <w:rPr>
                <w:rFonts w:ascii="Arial" w:hAnsi="Arial"/>
              </w:rPr>
            </w:pPr>
          </w:p>
          <w:p w14:paraId="3D5E9D1C" w14:textId="77777777" w:rsidR="00A824D5" w:rsidRDefault="00A824D5" w:rsidP="00727C26">
            <w:pPr>
              <w:rPr>
                <w:rFonts w:ascii="Arial" w:hAnsi="Arial"/>
              </w:rPr>
            </w:pPr>
          </w:p>
          <w:p w14:paraId="71BE050C" w14:textId="77777777" w:rsidR="00727C26" w:rsidRDefault="00727C26" w:rsidP="00727C26">
            <w:pPr>
              <w:rPr>
                <w:rFonts w:ascii="Arial" w:hAnsi="Arial"/>
              </w:rPr>
            </w:pPr>
            <w:r w:rsidRPr="003B2D18">
              <w:rPr>
                <w:rFonts w:ascii="Arial" w:hAnsi="Arial"/>
              </w:rPr>
              <w:t>Ondertekening en naam:</w:t>
            </w:r>
          </w:p>
          <w:p w14:paraId="21D4A14F" w14:textId="77777777" w:rsidR="00131997" w:rsidRDefault="00131997" w:rsidP="00727C26">
            <w:pPr>
              <w:rPr>
                <w:rFonts w:ascii="Arial" w:hAnsi="Arial"/>
              </w:rPr>
            </w:pPr>
          </w:p>
          <w:p w14:paraId="753D2897" w14:textId="77777777" w:rsidR="0001443E" w:rsidRDefault="0001443E" w:rsidP="00727C26">
            <w:pPr>
              <w:rPr>
                <w:rFonts w:ascii="Arial" w:hAnsi="Arial"/>
              </w:rPr>
            </w:pPr>
          </w:p>
          <w:p w14:paraId="464B2157" w14:textId="77777777" w:rsidR="00131997" w:rsidRDefault="00131997" w:rsidP="00727C26">
            <w:pPr>
              <w:rPr>
                <w:rFonts w:ascii="Arial" w:hAnsi="Arial"/>
              </w:rPr>
            </w:pPr>
          </w:p>
          <w:p w14:paraId="4B4AE371" w14:textId="77777777" w:rsidR="00131997" w:rsidRDefault="00131997" w:rsidP="00727C26">
            <w:pPr>
              <w:rPr>
                <w:rFonts w:ascii="Arial" w:hAnsi="Arial"/>
              </w:rPr>
            </w:pPr>
          </w:p>
          <w:p w14:paraId="68C9D191" w14:textId="5BF66684" w:rsidR="005233BE" w:rsidRDefault="00A824D5" w:rsidP="00A824D5">
            <w:pPr>
              <w:rPr>
                <w:rFonts w:ascii="Arial" w:hAnsi="Arial"/>
              </w:rPr>
            </w:pPr>
            <w:r>
              <w:rPr>
                <w:rFonts w:ascii="Arial" w:hAnsi="Arial"/>
              </w:rPr>
              <w:t>Jako Sterrenburg</w:t>
            </w:r>
            <w:r w:rsidR="005233BE">
              <w:rPr>
                <w:rFonts w:ascii="Arial" w:hAnsi="Arial"/>
              </w:rPr>
              <w:t xml:space="preserve">                                           </w:t>
            </w:r>
            <w:r>
              <w:rPr>
                <w:rFonts w:ascii="Arial" w:hAnsi="Arial"/>
              </w:rPr>
              <w:t xml:space="preserve"> </w:t>
            </w:r>
            <w:r w:rsidR="005233BE">
              <w:rPr>
                <w:rFonts w:ascii="Arial" w:hAnsi="Arial"/>
              </w:rPr>
              <w:t>Arjan Dekker</w:t>
            </w:r>
          </w:p>
          <w:p w14:paraId="130441EA" w14:textId="4E4EAC35" w:rsidR="00727C26" w:rsidRPr="003B2D18" w:rsidRDefault="00A824D5" w:rsidP="00A824D5">
            <w:pPr>
              <w:rPr>
                <w:rFonts w:ascii="Arial" w:hAnsi="Arial"/>
              </w:rPr>
            </w:pPr>
            <w:r>
              <w:rPr>
                <w:rFonts w:ascii="Arial" w:hAnsi="Arial"/>
              </w:rPr>
              <w:t>ChristenUnie</w:t>
            </w:r>
            <w:r w:rsidR="005233BE">
              <w:rPr>
                <w:rFonts w:ascii="Arial" w:hAnsi="Arial"/>
              </w:rPr>
              <w:t xml:space="preserve">                                                   VVD</w:t>
            </w:r>
          </w:p>
        </w:tc>
      </w:tr>
      <w:tr w:rsidR="005233BE" w14:paraId="4BFE702F" w14:textId="77777777" w:rsidTr="00727C26">
        <w:trPr>
          <w:cantSplit/>
        </w:trPr>
        <w:tc>
          <w:tcPr>
            <w:tcW w:w="8878" w:type="dxa"/>
            <w:gridSpan w:val="2"/>
          </w:tcPr>
          <w:p w14:paraId="1694228E" w14:textId="77777777" w:rsidR="005233BE" w:rsidRPr="00A824D5" w:rsidRDefault="005233BE" w:rsidP="005233BE">
            <w:pPr>
              <w:rPr>
                <w:rFonts w:ascii="Arial" w:hAnsi="Arial" w:cs="Arial"/>
                <w:highlight w:val="yellow"/>
              </w:rPr>
            </w:pPr>
          </w:p>
        </w:tc>
      </w:tr>
    </w:tbl>
    <w:p w14:paraId="27DF35F0" w14:textId="77777777" w:rsidR="00B63E3B" w:rsidRDefault="00B63E3B" w:rsidP="0001443E">
      <w:pPr>
        <w:rPr>
          <w:rFonts w:ascii="Arial" w:hAnsi="Arial"/>
        </w:rPr>
      </w:pPr>
    </w:p>
    <w:sectPr w:rsidR="00B63E3B">
      <w:headerReference w:type="default" r:id="rId7"/>
      <w:headerReference w:type="first" r:id="rId8"/>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7B52" w14:textId="77777777" w:rsidR="00225678" w:rsidRDefault="00225678">
      <w:r>
        <w:separator/>
      </w:r>
    </w:p>
  </w:endnote>
  <w:endnote w:type="continuationSeparator" w:id="0">
    <w:p w14:paraId="37617B54" w14:textId="77777777" w:rsidR="00225678" w:rsidRDefault="0022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7C8E" w14:textId="77777777" w:rsidR="00225678" w:rsidRDefault="00225678">
      <w:r>
        <w:separator/>
      </w:r>
    </w:p>
  </w:footnote>
  <w:footnote w:type="continuationSeparator" w:id="0">
    <w:p w14:paraId="70C54629" w14:textId="77777777" w:rsidR="00225678" w:rsidRDefault="0022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0EDE" w14:textId="77777777" w:rsidR="00170C23" w:rsidRDefault="00170C23">
    <w:pPr>
      <w:pStyle w:val="Koptekst"/>
    </w:pPr>
    <w:r>
      <w:rPr>
        <w:noProof/>
      </w:rPr>
      <mc:AlternateContent>
        <mc:Choice Requires="wps">
          <w:drawing>
            <wp:anchor distT="0" distB="0" distL="114300" distR="114300" simplePos="0" relativeHeight="251657728" behindDoc="0" locked="0" layoutInCell="0" allowOverlap="1" wp14:anchorId="6035EF1F" wp14:editId="10235AA5">
              <wp:simplePos x="0" y="0"/>
              <wp:positionH relativeFrom="page">
                <wp:posOffset>2743200</wp:posOffset>
              </wp:positionH>
              <wp:positionV relativeFrom="paragraph">
                <wp:posOffset>189865</wp:posOffset>
              </wp:positionV>
              <wp:extent cx="207581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DD3A" w14:textId="7ED8DE76" w:rsidR="00170C23" w:rsidRDefault="00170C23">
                          <w:pPr>
                            <w:jc w:val="center"/>
                          </w:pPr>
                          <w:r>
                            <w:fldChar w:fldCharType="begin"/>
                          </w:r>
                          <w:r>
                            <w:instrText xml:space="preserve"> IF </w:instrText>
                          </w:r>
                          <w:r>
                            <w:fldChar w:fldCharType="begin"/>
                          </w:r>
                          <w:r>
                            <w:instrText xml:space="preserve"> PAGE </w:instrText>
                          </w:r>
                          <w:r>
                            <w:fldChar w:fldCharType="separate"/>
                          </w:r>
                          <w:r w:rsidR="00F324E0">
                            <w:rPr>
                              <w:noProof/>
                            </w:rPr>
                            <w:instrText>2</w:instrText>
                          </w:r>
                          <w:r>
                            <w:fldChar w:fldCharType="end"/>
                          </w:r>
                          <w:r>
                            <w:instrText xml:space="preserve"> &gt; 1 "- </w:instrText>
                          </w:r>
                          <w:r>
                            <w:fldChar w:fldCharType="begin"/>
                          </w:r>
                          <w:r>
                            <w:instrText xml:space="preserve"> PAGE </w:instrText>
                          </w:r>
                          <w:r>
                            <w:fldChar w:fldCharType="separate"/>
                          </w:r>
                          <w:r w:rsidR="00F324E0">
                            <w:rPr>
                              <w:noProof/>
                            </w:rPr>
                            <w:instrText>2</w:instrText>
                          </w:r>
                          <w:r>
                            <w:fldChar w:fldCharType="end"/>
                          </w:r>
                          <w:r>
                            <w:instrText xml:space="preserve"> -" </w:instrText>
                          </w:r>
                          <w:r>
                            <w:fldChar w:fldCharType="separate"/>
                          </w:r>
                          <w:r w:rsidR="00F324E0">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5EF1F" id="_x0000_t202" coordsize="21600,21600" o:spt="202" path="m,l,21600r21600,l21600,xe">
              <v:stroke joinstyle="miter"/>
              <v:path gradientshapeok="t" o:connecttype="rect"/>
            </v:shapetype>
            <v:shape id="Text Box 2"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ByqAIAAKI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FNnujIPOwOl+ADezh2Ng2SHVw52svmpw8U98pgvaeq/HD7KGeHRrpLux&#10;b1RvewSoEYQBOh6PFNicFRxGwTxOwhijCmzRnFxGjiOfZofbg9LmHZM9soscK6DYRae7O21sNTQ7&#10;uNhkQpa86xzNnTg7AMfpBHLDVWuzVTjWfqRBukpWCfFINFt5JCgK76ZcEm9WhvO4uCyWyyL8afOG&#10;JGt5XTNh0xwUFJI/Y+hJyxP3Rw1p2fHahrMlabVZLzuFdhQUXLrP0gLFn7j552U4M2B5ASmMSHAb&#10;pV45S+YeKUnspfMg8YIwvU1nAUlJUZ5DuuOC/TskNOY4jaN4Us1vsQXue42NZj03MCM63uc4OTrR&#10;rGW0XonaUWso76b1SSts+c+tgI4diHaCtRqd1Gr26z1EsSpey/oRpKskKAv0CYMNFq1U3zEaYUjk&#10;WH/bUsUw6t4LeIVpSIidKm5D4jmIFalTy/rUQkUFoXJsMJqWSzNNou2g+KaFTNPLEvIGnkzDnZqf&#10;qwIodgODwIF6Glp20pzundfzaF38AgAA//8DAFBLAwQUAAYACAAAACEAfnaiT94AAAAJAQAADwAA&#10;AGRycy9kb3ducmV2LnhtbEyPzU7DMBCE70i8g7VI3KjTlJ82xKkQUgVCvRD6AG5s4ijx2ortJPD0&#10;LCe4zWhHs9+U+8UObNJj6BwKWK8yYBobpzpsBZw+DjdbYCFKVHJwqAV86QD76vKilIVyM77rqY4t&#10;oxIMhRRgYvQF56Ex2sqwcl4j3T7daGUkO7ZcjXKmcjvwPMvuuZUd0gcjvX42uunrZAUc0surnb55&#10;8m91M6PxfTodeyGur5anR2BRL/EvDL/4hA4VMZ1dQhXYIOB2k9OWKCDf7YBR4OFuS+JMYrMGXpX8&#10;/4LqBwAA//8DAFBLAQItABQABgAIAAAAIQC2gziS/gAAAOEBAAATAAAAAAAAAAAAAAAAAAAAAABb&#10;Q29udGVudF9UeXBlc10ueG1sUEsBAi0AFAAGAAgAAAAhADj9If/WAAAAlAEAAAsAAAAAAAAAAAAA&#10;AAAALwEAAF9yZWxzLy5yZWxzUEsBAi0AFAAGAAgAAAAhAFMuIHKoAgAAogUAAA4AAAAAAAAAAAAA&#10;AAAALgIAAGRycy9lMm9Eb2MueG1sUEsBAi0AFAAGAAgAAAAhAH52ok/eAAAACQEAAA8AAAAAAAAA&#10;AAAAAAAAAgUAAGRycy9kb3ducmV2LnhtbFBLBQYAAAAABAAEAPMAAAANBgAAAAA=&#10;" o:allowincell="f" filled="f" stroked="f">
              <v:path arrowok="t"/>
              <v:textbox>
                <w:txbxContent>
                  <w:p w14:paraId="1A6BDD3A" w14:textId="7ED8DE76" w:rsidR="00170C23" w:rsidRDefault="00170C23">
                    <w:pPr>
                      <w:jc w:val="center"/>
                    </w:pPr>
                    <w:r>
                      <w:fldChar w:fldCharType="begin"/>
                    </w:r>
                    <w:r>
                      <w:instrText xml:space="preserve"> IF </w:instrText>
                    </w:r>
                    <w:r>
                      <w:fldChar w:fldCharType="begin"/>
                    </w:r>
                    <w:r>
                      <w:instrText xml:space="preserve"> PAGE </w:instrText>
                    </w:r>
                    <w:r>
                      <w:fldChar w:fldCharType="separate"/>
                    </w:r>
                    <w:r w:rsidR="00F324E0">
                      <w:rPr>
                        <w:noProof/>
                      </w:rPr>
                      <w:instrText>2</w:instrText>
                    </w:r>
                    <w:r>
                      <w:fldChar w:fldCharType="end"/>
                    </w:r>
                    <w:r>
                      <w:instrText xml:space="preserve"> &gt; 1 "- </w:instrText>
                    </w:r>
                    <w:r>
                      <w:fldChar w:fldCharType="begin"/>
                    </w:r>
                    <w:r>
                      <w:instrText xml:space="preserve"> PAGE </w:instrText>
                    </w:r>
                    <w:r>
                      <w:fldChar w:fldCharType="separate"/>
                    </w:r>
                    <w:r w:rsidR="00F324E0">
                      <w:rPr>
                        <w:noProof/>
                      </w:rPr>
                      <w:instrText>2</w:instrText>
                    </w:r>
                    <w:r>
                      <w:fldChar w:fldCharType="end"/>
                    </w:r>
                    <w:r>
                      <w:instrText xml:space="preserve"> -" </w:instrText>
                    </w:r>
                    <w:r>
                      <w:fldChar w:fldCharType="separate"/>
                    </w:r>
                    <w:r w:rsidR="00F324E0">
                      <w:rPr>
                        <w:noProof/>
                      </w:rPr>
                      <w:t>- 2 -</w:t>
                    </w:r>
                    <w: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6096" w14:textId="702FB05A" w:rsidR="00170C23" w:rsidRDefault="00406EDB">
    <w:pPr>
      <w:pStyle w:val="Koptekst"/>
    </w:pPr>
    <w:r w:rsidRPr="00840FB7">
      <w:rPr>
        <w:noProof/>
      </w:rPr>
      <w:drawing>
        <wp:anchor distT="0" distB="0" distL="114300" distR="114300" simplePos="0" relativeHeight="251658752" behindDoc="1" locked="0" layoutInCell="1" allowOverlap="1" wp14:anchorId="37593260" wp14:editId="7E085FEC">
          <wp:simplePos x="0" y="0"/>
          <wp:positionH relativeFrom="column">
            <wp:posOffset>-32050</wp:posOffset>
          </wp:positionH>
          <wp:positionV relativeFrom="paragraph">
            <wp:posOffset>0</wp:posOffset>
          </wp:positionV>
          <wp:extent cx="2164080" cy="6781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FB7">
      <w:rPr>
        <w:noProof/>
      </w:rPr>
      <w:drawing>
        <wp:anchor distT="0" distB="0" distL="114300" distR="114300" simplePos="0" relativeHeight="251659776" behindDoc="0" locked="0" layoutInCell="1" allowOverlap="1" wp14:anchorId="6BD18832" wp14:editId="00ED8ABC">
          <wp:simplePos x="0" y="0"/>
          <wp:positionH relativeFrom="column">
            <wp:posOffset>3930159</wp:posOffset>
          </wp:positionH>
          <wp:positionV relativeFrom="paragraph">
            <wp:posOffset>-426241</wp:posOffset>
          </wp:positionV>
          <wp:extent cx="1207770" cy="1380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C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9" w15:restartNumberingAfterBreak="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1" w15:restartNumberingAfterBreak="0">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3" w15:restartNumberingAfterBreak="0">
    <w:nsid w:val="36D71CBC"/>
    <w:multiLevelType w:val="hybridMultilevel"/>
    <w:tmpl w:val="20B4EAA8"/>
    <w:lvl w:ilvl="0" w:tplc="B6D21208">
      <w:start w:val="1"/>
      <w:numFmt w:val="bullet"/>
      <w:lvlText w:val=""/>
      <w:lvlJc w:val="left"/>
      <w:pPr>
        <w:tabs>
          <w:tab w:val="num" w:pos="0"/>
        </w:tabs>
        <w:ind w:left="340"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C45E6A"/>
    <w:multiLevelType w:val="singleLevel"/>
    <w:tmpl w:val="04130015"/>
    <w:lvl w:ilvl="0">
      <w:start w:val="1"/>
      <w:numFmt w:val="upperLetter"/>
      <w:lvlText w:val="%1."/>
      <w:lvlJc w:val="left"/>
      <w:pPr>
        <w:tabs>
          <w:tab w:val="num" w:pos="360"/>
        </w:tabs>
        <w:ind w:left="360" w:hanging="360"/>
      </w:pPr>
    </w:lvl>
  </w:abstractNum>
  <w:abstractNum w:abstractNumId="16" w15:restartNumberingAfterBreak="0">
    <w:nsid w:val="3DC14662"/>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1F7F93"/>
    <w:multiLevelType w:val="hybridMultilevel"/>
    <w:tmpl w:val="23AAB4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673977"/>
    <w:multiLevelType w:val="hybridMultilevel"/>
    <w:tmpl w:val="562AE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2" w15:restartNumberingAfterBreak="0">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E17F72"/>
    <w:multiLevelType w:val="hybridMultilevel"/>
    <w:tmpl w:val="334AF394"/>
    <w:lvl w:ilvl="0" w:tplc="E76A6E8A">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6" w15:restartNumberingAfterBreak="0">
    <w:nsid w:val="531930BC"/>
    <w:multiLevelType w:val="singleLevel"/>
    <w:tmpl w:val="04130017"/>
    <w:lvl w:ilvl="0">
      <w:start w:val="1"/>
      <w:numFmt w:val="lowerLetter"/>
      <w:lvlText w:val="%1)"/>
      <w:lvlJc w:val="left"/>
      <w:pPr>
        <w:tabs>
          <w:tab w:val="num" w:pos="360"/>
        </w:tabs>
        <w:ind w:left="360" w:hanging="360"/>
      </w:pPr>
    </w:lvl>
  </w:abstractNum>
  <w:abstractNum w:abstractNumId="27" w15:restartNumberingAfterBreak="0">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D3C02E1"/>
    <w:multiLevelType w:val="hybridMultilevel"/>
    <w:tmpl w:val="2E76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4" w15:restartNumberingAfterBreak="0">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5" w15:restartNumberingAfterBreak="0">
    <w:nsid w:val="67DD5A73"/>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4A5379A"/>
    <w:multiLevelType w:val="hybridMultilevel"/>
    <w:tmpl w:val="9A845BF4"/>
    <w:lvl w:ilvl="0" w:tplc="EBACC7E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9" w15:restartNumberingAfterBreak="0">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36"/>
  </w:num>
  <w:num w:numId="4">
    <w:abstractNumId w:val="24"/>
  </w:num>
  <w:num w:numId="5">
    <w:abstractNumId w:val="10"/>
  </w:num>
  <w:num w:numId="6">
    <w:abstractNumId w:val="33"/>
  </w:num>
  <w:num w:numId="7">
    <w:abstractNumId w:val="8"/>
  </w:num>
  <w:num w:numId="8">
    <w:abstractNumId w:val="16"/>
  </w:num>
  <w:num w:numId="9">
    <w:abstractNumId w:val="1"/>
  </w:num>
  <w:num w:numId="10">
    <w:abstractNumId w:val="21"/>
  </w:num>
  <w:num w:numId="11">
    <w:abstractNumId w:val="14"/>
  </w:num>
  <w:num w:numId="12">
    <w:abstractNumId w:val="5"/>
  </w:num>
  <w:num w:numId="13">
    <w:abstractNumId w:val="9"/>
  </w:num>
  <w:num w:numId="14">
    <w:abstractNumId w:val="29"/>
  </w:num>
  <w:num w:numId="15">
    <w:abstractNumId w:val="22"/>
  </w:num>
  <w:num w:numId="16">
    <w:abstractNumId w:val="19"/>
  </w:num>
  <w:num w:numId="17">
    <w:abstractNumId w:val="11"/>
  </w:num>
  <w:num w:numId="18">
    <w:abstractNumId w:val="4"/>
  </w:num>
  <w:num w:numId="19">
    <w:abstractNumId w:val="6"/>
  </w:num>
  <w:num w:numId="20">
    <w:abstractNumId w:val="37"/>
  </w:num>
  <w:num w:numId="21">
    <w:abstractNumId w:val="35"/>
  </w:num>
  <w:num w:numId="22">
    <w:abstractNumId w:val="26"/>
  </w:num>
  <w:num w:numId="23">
    <w:abstractNumId w:val="34"/>
  </w:num>
  <w:num w:numId="24">
    <w:abstractNumId w:val="12"/>
  </w:num>
  <w:num w:numId="25">
    <w:abstractNumId w:val="40"/>
  </w:num>
  <w:num w:numId="26">
    <w:abstractNumId w:val="32"/>
  </w:num>
  <w:num w:numId="27">
    <w:abstractNumId w:val="27"/>
  </w:num>
  <w:num w:numId="28">
    <w:abstractNumId w:val="0"/>
  </w:num>
  <w:num w:numId="29">
    <w:abstractNumId w:val="23"/>
  </w:num>
  <w:num w:numId="30">
    <w:abstractNumId w:val="30"/>
  </w:num>
  <w:num w:numId="31">
    <w:abstractNumId w:val="41"/>
  </w:num>
  <w:num w:numId="32">
    <w:abstractNumId w:val="7"/>
  </w:num>
  <w:num w:numId="33">
    <w:abstractNumId w:val="2"/>
  </w:num>
  <w:num w:numId="34">
    <w:abstractNumId w:val="28"/>
  </w:num>
  <w:num w:numId="35">
    <w:abstractNumId w:val="39"/>
  </w:num>
  <w:num w:numId="36">
    <w:abstractNumId w:val="3"/>
  </w:num>
  <w:num w:numId="37">
    <w:abstractNumId w:val="13"/>
  </w:num>
  <w:num w:numId="38">
    <w:abstractNumId w:val="18"/>
  </w:num>
  <w:num w:numId="39">
    <w:abstractNumId w:val="20"/>
  </w:num>
  <w:num w:numId="40">
    <w:abstractNumId w:val="38"/>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C5"/>
    <w:rsid w:val="0001443E"/>
    <w:rsid w:val="000869DB"/>
    <w:rsid w:val="00091510"/>
    <w:rsid w:val="000B1084"/>
    <w:rsid w:val="0012101E"/>
    <w:rsid w:val="00131997"/>
    <w:rsid w:val="001434AD"/>
    <w:rsid w:val="00157C66"/>
    <w:rsid w:val="00170C23"/>
    <w:rsid w:val="00187CE5"/>
    <w:rsid w:val="00225678"/>
    <w:rsid w:val="00267F94"/>
    <w:rsid w:val="002E6472"/>
    <w:rsid w:val="00346A6A"/>
    <w:rsid w:val="00371C16"/>
    <w:rsid w:val="00384CD8"/>
    <w:rsid w:val="003A5065"/>
    <w:rsid w:val="00406EDB"/>
    <w:rsid w:val="00453D4B"/>
    <w:rsid w:val="00486C2C"/>
    <w:rsid w:val="0048775D"/>
    <w:rsid w:val="004D6BF2"/>
    <w:rsid w:val="00512F2E"/>
    <w:rsid w:val="005233BE"/>
    <w:rsid w:val="00537482"/>
    <w:rsid w:val="00550B90"/>
    <w:rsid w:val="00556DC0"/>
    <w:rsid w:val="005A054E"/>
    <w:rsid w:val="005C217B"/>
    <w:rsid w:val="005D6AEA"/>
    <w:rsid w:val="00614750"/>
    <w:rsid w:val="006552D1"/>
    <w:rsid w:val="0066712D"/>
    <w:rsid w:val="00675789"/>
    <w:rsid w:val="00727C26"/>
    <w:rsid w:val="00754B29"/>
    <w:rsid w:val="00760D95"/>
    <w:rsid w:val="00776359"/>
    <w:rsid w:val="007C107F"/>
    <w:rsid w:val="007E5894"/>
    <w:rsid w:val="00844B18"/>
    <w:rsid w:val="0085286C"/>
    <w:rsid w:val="00857E42"/>
    <w:rsid w:val="00867D38"/>
    <w:rsid w:val="00894E07"/>
    <w:rsid w:val="008A067C"/>
    <w:rsid w:val="008A22B5"/>
    <w:rsid w:val="009D5573"/>
    <w:rsid w:val="00A04612"/>
    <w:rsid w:val="00A21BC5"/>
    <w:rsid w:val="00A824D5"/>
    <w:rsid w:val="00AC1998"/>
    <w:rsid w:val="00B078B7"/>
    <w:rsid w:val="00B2676D"/>
    <w:rsid w:val="00B35EDE"/>
    <w:rsid w:val="00B40777"/>
    <w:rsid w:val="00B57D58"/>
    <w:rsid w:val="00B616B3"/>
    <w:rsid w:val="00B62F77"/>
    <w:rsid w:val="00B63E3B"/>
    <w:rsid w:val="00B94770"/>
    <w:rsid w:val="00BB6C19"/>
    <w:rsid w:val="00BD023E"/>
    <w:rsid w:val="00C025ED"/>
    <w:rsid w:val="00C3044A"/>
    <w:rsid w:val="00C513AE"/>
    <w:rsid w:val="00C67A46"/>
    <w:rsid w:val="00D34162"/>
    <w:rsid w:val="00D47C2D"/>
    <w:rsid w:val="00D80CB3"/>
    <w:rsid w:val="00E91495"/>
    <w:rsid w:val="00EA348A"/>
    <w:rsid w:val="00EA7E73"/>
    <w:rsid w:val="00EE0D18"/>
    <w:rsid w:val="00EF618A"/>
    <w:rsid w:val="00F14691"/>
    <w:rsid w:val="00F324E0"/>
    <w:rsid w:val="00F67AD0"/>
    <w:rsid w:val="00FA6B2B"/>
    <w:rsid w:val="00FC6E0E"/>
    <w:rsid w:val="00FF1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BF912E"/>
  <w15:chartTrackingRefBased/>
  <w15:docId w15:val="{898886F5-3F73-A943-996C-5253660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jc w:val="both"/>
      <w:outlineLvl w:val="1"/>
    </w:pPr>
    <w:rPr>
      <w:b/>
      <w:sz w:val="28"/>
    </w:rPr>
  </w:style>
  <w:style w:type="paragraph" w:styleId="Kop3">
    <w:name w:val="heading 3"/>
    <w:basedOn w:val="Standaard"/>
    <w:next w:val="Standaard"/>
    <w:qFormat/>
    <w:pPr>
      <w:keepNext/>
      <w:spacing w:line="280" w:lineRule="atLeast"/>
      <w:ind w:right="335"/>
      <w:jc w:val="both"/>
      <w:outlineLvl w:val="2"/>
    </w:pPr>
    <w:rPr>
      <w:rFonts w:ascii="Arial" w:hAnsi="Arial"/>
      <w:b/>
      <w:i/>
      <w:sz w:val="22"/>
      <w:lang w:val="nl"/>
    </w:rPr>
  </w:style>
  <w:style w:type="paragraph" w:styleId="Kop4">
    <w:name w:val="heading 4"/>
    <w:basedOn w:val="Standaard"/>
    <w:next w:val="Standaard"/>
    <w:qFormat/>
    <w:pPr>
      <w:keepNext/>
      <w:spacing w:line="280" w:lineRule="atLeast"/>
      <w:ind w:right="335"/>
      <w:jc w:val="both"/>
      <w:outlineLvl w:val="3"/>
    </w:pPr>
    <w:rPr>
      <w:rFonts w:ascii="Arial" w:hAnsi="Arial"/>
      <w:b/>
      <w:sz w:val="22"/>
      <w:lang w:val="nl"/>
    </w:rPr>
  </w:style>
  <w:style w:type="paragraph" w:styleId="Kop5">
    <w:name w:val="heading 5"/>
    <w:basedOn w:val="Standaard"/>
    <w:next w:val="Standaard"/>
    <w:qFormat/>
    <w:pPr>
      <w:keepNext/>
      <w:spacing w:line="280" w:lineRule="atLeast"/>
      <w:ind w:right="335"/>
      <w:outlineLvl w:val="4"/>
    </w:pPr>
    <w:rPr>
      <w:rFonts w:ascii="Arial" w:hAnsi="Arial"/>
      <w:b/>
      <w:i/>
      <w:sz w:val="22"/>
      <w:lang w:val="nl"/>
    </w:rPr>
  </w:style>
  <w:style w:type="paragraph" w:styleId="Kop6">
    <w:name w:val="heading 6"/>
    <w:basedOn w:val="Standaard"/>
    <w:next w:val="Standaard"/>
    <w:qFormat/>
    <w:pPr>
      <w:keepNext/>
      <w:spacing w:line="280" w:lineRule="atLeast"/>
      <w:ind w:right="335"/>
      <w:jc w:val="both"/>
      <w:outlineLvl w:val="5"/>
    </w:pPr>
    <w:rPr>
      <w:rFonts w:ascii="Arial" w:hAnsi="Arial"/>
      <w:i/>
      <w:sz w:val="22"/>
      <w:lang w:val="nl"/>
    </w:rPr>
  </w:style>
  <w:style w:type="paragraph" w:styleId="Kop7">
    <w:name w:val="heading 7"/>
    <w:basedOn w:val="Standaard"/>
    <w:next w:val="Standaard"/>
    <w:qFormat/>
    <w:pPr>
      <w:keepNext/>
      <w:spacing w:after="120"/>
      <w:outlineLvl w:val="6"/>
    </w:pPr>
    <w:rPr>
      <w:rFonts w:ascii="Arial" w:hAnsi="Arial"/>
      <w:sz w:val="28"/>
    </w:rPr>
  </w:style>
  <w:style w:type="paragraph" w:styleId="Kop8">
    <w:name w:val="heading 8"/>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Standaard"/>
    <w:next w:val="Standaard"/>
    <w:qFormat/>
    <w:pPr>
      <w:keepNext/>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ind w:left="5529"/>
      <w:jc w:val="both"/>
    </w:pPr>
  </w:style>
  <w:style w:type="paragraph" w:styleId="Plattetekst">
    <w:name w:val="Body Text"/>
    <w:basedOn w:val="Standaard"/>
    <w:pPr>
      <w:jc w:val="both"/>
    </w:pPr>
  </w:style>
  <w:style w:type="paragraph" w:styleId="Plattetekstinspringen3">
    <w:name w:val="Body Text Indent 3"/>
    <w:basedOn w:val="Standaard"/>
    <w:pPr>
      <w:ind w:left="705"/>
    </w:pPr>
    <w:rPr>
      <w:b/>
    </w:rPr>
  </w:style>
  <w:style w:type="paragraph" w:styleId="Voetnoottekst">
    <w:name w:val="footnote text"/>
    <w:basedOn w:val="Standaard"/>
    <w:semiHidden/>
    <w:pPr>
      <w:spacing w:line="280" w:lineRule="atLeast"/>
      <w:ind w:right="335"/>
    </w:pPr>
    <w:rPr>
      <w:rFonts w:ascii="Arial" w:hAnsi="Arial"/>
      <w:lang w:val="nl"/>
    </w:rPr>
  </w:style>
  <w:style w:type="paragraph" w:customStyle="1" w:styleId="Plattetekst21">
    <w:name w:val="Platte tekst 21"/>
    <w:basedOn w:val="Standaard"/>
    <w:pPr>
      <w:spacing w:line="280" w:lineRule="atLeast"/>
      <w:ind w:right="335"/>
    </w:pPr>
    <w:rPr>
      <w:rFonts w:ascii="Arial" w:hAnsi="Arial"/>
      <w:sz w:val="22"/>
      <w:lang w:val="nl"/>
    </w:rPr>
  </w:style>
  <w:style w:type="paragraph" w:customStyle="1" w:styleId="Plattetekst31">
    <w:name w:val="Platte tekst 31"/>
    <w:basedOn w:val="Standaard"/>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GevolgdeHyperlink1">
    <w:name w:val="GevolgdeHyperlink1"/>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Standaard"/>
    <w:pPr>
      <w:jc w:val="center"/>
    </w:pPr>
    <w:rPr>
      <w:rFonts w:ascii="Arial" w:hAnsi="Arial"/>
      <w:b/>
    </w:rPr>
  </w:style>
  <w:style w:type="paragraph" w:styleId="Plattetekst3">
    <w:name w:val="Body Text 3"/>
    <w:basedOn w:val="Standaard"/>
    <w:pPr>
      <w:jc w:val="center"/>
    </w:pPr>
    <w:rPr>
      <w:rFonts w:ascii="Arial" w:hAnsi="Arial"/>
      <w:i/>
      <w:spacing w:val="-2"/>
    </w:rPr>
  </w:style>
  <w:style w:type="paragraph" w:styleId="Ballontekst">
    <w:name w:val="Balloon Text"/>
    <w:basedOn w:val="Standaard"/>
    <w:semiHidden/>
    <w:rsid w:val="00B078B7"/>
    <w:rPr>
      <w:rFonts w:ascii="Tahoma" w:hAnsi="Tahoma" w:cs="Tahoma"/>
      <w:sz w:val="16"/>
      <w:szCs w:val="16"/>
    </w:rPr>
  </w:style>
  <w:style w:type="paragraph" w:styleId="Lijstalinea">
    <w:name w:val="List Paragraph"/>
    <w:basedOn w:val="Standaard"/>
    <w:uiPriority w:val="34"/>
    <w:qFormat/>
    <w:rsid w:val="00E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2851</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 24 april 2002</vt:lpstr>
      <vt:lpstr>RAAD 24 april 2002</vt:lpstr>
    </vt:vector>
  </TitlesOfParts>
  <Company> </Company>
  <LinksUpToDate>false</LinksUpToDate>
  <CharactersWithSpaces>3346</CharactersWithSpaces>
  <SharedDoc>false</SharedDoc>
  <HLinks>
    <vt:vector size="6" baseType="variant">
      <vt:variant>
        <vt:i4>2818123</vt:i4>
      </vt:variant>
      <vt:variant>
        <vt:i4>3531</vt:i4>
      </vt:variant>
      <vt:variant>
        <vt:i4>1025</vt:i4>
      </vt:variant>
      <vt:variant>
        <vt:i4>1</vt:i4>
      </vt:variant>
      <vt:variant>
        <vt:lpwstr>cid:image001.jpg@01D2037D.0E83CE00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Leek, DAM van der (Dominique)</cp:lastModifiedBy>
  <cp:revision>2</cp:revision>
  <cp:lastPrinted>2021-11-09T12:39:00Z</cp:lastPrinted>
  <dcterms:created xsi:type="dcterms:W3CDTF">2021-11-09T17:05:00Z</dcterms:created>
  <dcterms:modified xsi:type="dcterms:W3CDTF">2021-11-09T17:05:00Z</dcterms:modified>
</cp:coreProperties>
</file>